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OLE_LINK4"/>
    <w:bookmarkStart w:id="1" w:name="OLE_LINK5"/>
    <w:p w:rsidR="00C603EB" w:rsidRDefault="00C603EB" w:rsidP="00C603EB">
      <w:pPr>
        <w:tabs>
          <w:tab w:val="left" w:pos="270"/>
          <w:tab w:val="center" w:pos="4819"/>
        </w:tabs>
        <w:autoSpaceDE w:val="0"/>
        <w:autoSpaceDN w:val="0"/>
        <w:adjustRightInd w:val="0"/>
        <w:spacing w:after="0" w:line="240" w:lineRule="auto"/>
        <w:jc w:val="center"/>
        <w:rPr>
          <w:rFonts w:cs="Times New Roman"/>
          <w:color w:val="000000"/>
          <w:sz w:val="36"/>
          <w:szCs w:val="36"/>
        </w:rPr>
      </w:pPr>
      <w:r>
        <w:rPr>
          <w:rFonts w:cs="Times New Roman"/>
          <w:noProof/>
          <w:color w:val="000000"/>
          <w:sz w:val="36"/>
          <w:szCs w:val="36"/>
          <w:lang w:val="es-PE" w:eastAsia="es-PE"/>
        </w:rPr>
        <mc:AlternateContent>
          <mc:Choice Requires="wps">
            <w:drawing>
              <wp:anchor distT="0" distB="0" distL="114300" distR="114300" simplePos="0" relativeHeight="251660288" behindDoc="0" locked="0" layoutInCell="1" allowOverlap="1" wp14:anchorId="5F0AEEB5" wp14:editId="41746BFF">
                <wp:simplePos x="0" y="0"/>
                <wp:positionH relativeFrom="column">
                  <wp:posOffset>173355</wp:posOffset>
                </wp:positionH>
                <wp:positionV relativeFrom="paragraph">
                  <wp:posOffset>-219710</wp:posOffset>
                </wp:positionV>
                <wp:extent cx="1428750" cy="1200150"/>
                <wp:effectExtent l="0" t="0" r="19050" b="19050"/>
                <wp:wrapNone/>
                <wp:docPr id="1" name="Rectángulo 1"/>
                <wp:cNvGraphicFramePr/>
                <a:graphic xmlns:a="http://schemas.openxmlformats.org/drawingml/2006/main">
                  <a:graphicData uri="http://schemas.microsoft.com/office/word/2010/wordprocessingShape">
                    <wps:wsp>
                      <wps:cNvSpPr/>
                      <wps:spPr>
                        <a:xfrm>
                          <a:off x="0" y="0"/>
                          <a:ext cx="1428750" cy="12001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936D85" w:rsidRDefault="00936D85" w:rsidP="00C603EB">
                            <w:pPr>
                              <w:jc w:val="center"/>
                            </w:pPr>
                            <w:r>
                              <w:rPr>
                                <w:noProof/>
                                <w:lang w:val="es-PE" w:eastAsia="es-PE"/>
                              </w:rPr>
                              <w:drawing>
                                <wp:inline distT="0" distB="0" distL="0" distR="0" wp14:anchorId="4B62C70E" wp14:editId="277B41AB">
                                  <wp:extent cx="1067435" cy="1000097"/>
                                  <wp:effectExtent l="0" t="0" r="0" b="0"/>
                                  <wp:docPr id="6" name="Imagen 6" descr="Logot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tip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317" cy="10112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AEEB5" id="Rectángulo 1" o:spid="_x0000_s1026" style="position:absolute;left:0;text-align:left;margin-left:13.65pt;margin-top:-17.3pt;width:112.5pt;height:9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PsThwIAAGAFAAAOAAAAZHJzL2Uyb0RvYy54bWysVEtu2zAQ3RfoHQjuG1mG86kROTASpCgQ&#10;JEGcImuaIm2iJIclaUvubXqWXixDSlbc1KuiG4qj+b95w8ur1miyFT4osBUtT0aUCMuhVnZV0W/P&#10;t58uKAmR2ZppsKKiOxHo1ezjh8vGTcUY1qBr4QkGsWHauIquY3TTogh8LQwLJ+CERaUEb1hE0a+K&#10;2rMGoxtdjEejs6IBXzsPXISAf286JZ3l+FIKHh+kDCISXVGsLebT53OZzmJ2yaYrz9xa8b4M9g9V&#10;GKYsJh1C3bDIyMarv0IZxT0EkPGEgylASsVF7gG7KUfvulmsmRO5FwQnuAGm8P/C8vvtoyeqxtlR&#10;YpnBET0haL9/2dVGAykTQI0LU7RbuEffSwGvqdtWepO+2AdpM6i7AVTRRsLxZzkZX5yfIvYcdSXO&#10;rEQB4xRv7s6H+EWAIelSUY8FZDDZ9i7EznRvkrJpm84AWtW3SussJL6Ia+3JluGkl6tcOKY4sEIp&#10;eRapna6BfIs7LbqoT0IiEljyOGfPHHyLyTgXNp71pWuL1slNYgWDY3nMUcd9Mb1tchOZm4Pj6Jjj&#10;nxkHj5wVbBycjbLgjwWovw+ZO/t9913Pqf3YLtt+qEuod8gFD92SBMdvFc7jjoX4yDxuBc4QNz0+&#10;4CE1NBWF/kbJGvzPY/+TPZIVtZQ0uGUVDT82zAtK9FeLNP5cTiZpLbMwOT0fo+APNctDjd2Ya8Dx&#10;IlWxunxN9lHvr9KDecEHYZ6yoopZjrkryqPfC9ex2358UriYz7MZrqJj8c4uHE/BE8CJb8/tC/Ou&#10;J2VEPt/DfiPZ9B03O9vkaWG+iSBVJm6CuMO1hx7XOFO/f3LSO3EoZ6u3h3H2CgAA//8DAFBLAwQU&#10;AAYACAAAACEAErFrvN0AAAAKAQAADwAAAGRycy9kb3ducmV2LnhtbEyPwU7DMAyG70i8Q2Qkblu6&#10;rBuoNJ0qEBLXbly4ZY1pKxqnS7KtvD3mBEfbn35/f7mb3SguGOLgScNqmYFAar0dqNPwfnhdPIKI&#10;yZA1oyfU8I0RdtXtTWkK66/U4GWfOsEhFAujoU9pKqSMbY/OxKWfkPj26YMzicfQSRvMlcPdKFWW&#10;baUzA/GH3kz43GP7tT87DS9jvfrwJ6rNW2pO3RBUMwel9f3dXD+BSDinPxh+9VkdKnY6+jPZKEYN&#10;6mHNpIbFOt+CYEBtFG+OTG7yHGRVyv8Vqh8AAAD//wMAUEsBAi0AFAAGAAgAAAAhALaDOJL+AAAA&#10;4QEAABMAAAAAAAAAAAAAAAAAAAAAAFtDb250ZW50X1R5cGVzXS54bWxQSwECLQAUAAYACAAAACEA&#10;OP0h/9YAAACUAQAACwAAAAAAAAAAAAAAAAAvAQAAX3JlbHMvLnJlbHNQSwECLQAUAAYACAAAACEA&#10;WBD7E4cCAABgBQAADgAAAAAAAAAAAAAAAAAuAgAAZHJzL2Uyb0RvYy54bWxQSwECLQAUAAYACAAA&#10;ACEAErFrvN0AAAAKAQAADwAAAAAAAAAAAAAAAADhBAAAZHJzL2Rvd25yZXYueG1sUEsFBgAAAAAE&#10;AAQA8wAAAOsFAAAAAA==&#10;" fillcolor="white [3201]" strokecolor="white [3212]" strokeweight="1pt">
                <v:textbox>
                  <w:txbxContent>
                    <w:p w:rsidR="00936D85" w:rsidRDefault="00936D85" w:rsidP="00C603EB">
                      <w:pPr>
                        <w:jc w:val="center"/>
                      </w:pPr>
                      <w:r>
                        <w:rPr>
                          <w:noProof/>
                          <w:lang w:val="es-PE" w:eastAsia="es-PE"/>
                        </w:rPr>
                        <w:drawing>
                          <wp:inline distT="0" distB="0" distL="0" distR="0" wp14:anchorId="4B62C70E" wp14:editId="277B41AB">
                            <wp:extent cx="1067435" cy="1000097"/>
                            <wp:effectExtent l="0" t="0" r="0" b="0"/>
                            <wp:docPr id="6" name="Imagen 6" descr="Logot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tip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9317" cy="1011230"/>
                                    </a:xfrm>
                                    <a:prstGeom prst="rect">
                                      <a:avLst/>
                                    </a:prstGeom>
                                    <a:noFill/>
                                    <a:ln>
                                      <a:noFill/>
                                    </a:ln>
                                  </pic:spPr>
                                </pic:pic>
                              </a:graphicData>
                            </a:graphic>
                          </wp:inline>
                        </w:drawing>
                      </w:r>
                    </w:p>
                  </w:txbxContent>
                </v:textbox>
              </v:rect>
            </w:pict>
          </mc:Fallback>
        </mc:AlternateContent>
      </w:r>
      <w:r w:rsidRPr="005E3520">
        <w:rPr>
          <w:rFonts w:cs="Times New Roman"/>
          <w:color w:val="000000"/>
          <w:sz w:val="36"/>
          <w:szCs w:val="36"/>
        </w:rPr>
        <w:t>UNIVERSIDAD NACIONAL</w:t>
      </w:r>
    </w:p>
    <w:p w:rsidR="00C603EB" w:rsidRPr="005E3520" w:rsidRDefault="00C603EB" w:rsidP="00C603EB">
      <w:pPr>
        <w:tabs>
          <w:tab w:val="left" w:pos="270"/>
          <w:tab w:val="center" w:pos="4819"/>
        </w:tabs>
        <w:autoSpaceDE w:val="0"/>
        <w:autoSpaceDN w:val="0"/>
        <w:adjustRightInd w:val="0"/>
        <w:spacing w:after="0" w:line="240" w:lineRule="auto"/>
        <w:jc w:val="center"/>
        <w:rPr>
          <w:rFonts w:cs="Times New Roman"/>
          <w:color w:val="000000"/>
          <w:sz w:val="36"/>
          <w:szCs w:val="36"/>
        </w:rPr>
      </w:pPr>
    </w:p>
    <w:p w:rsidR="00C603EB" w:rsidRDefault="00C603EB" w:rsidP="00C603EB">
      <w:pPr>
        <w:autoSpaceDE w:val="0"/>
        <w:autoSpaceDN w:val="0"/>
        <w:adjustRightInd w:val="0"/>
        <w:spacing w:after="0" w:line="240" w:lineRule="auto"/>
        <w:jc w:val="center"/>
        <w:rPr>
          <w:rFonts w:cs="Times New Roman"/>
          <w:color w:val="000000"/>
          <w:sz w:val="36"/>
          <w:szCs w:val="36"/>
        </w:rPr>
      </w:pPr>
      <w:r w:rsidRPr="005E3520">
        <w:rPr>
          <w:rFonts w:cs="Times New Roman"/>
          <w:color w:val="000000"/>
          <w:sz w:val="36"/>
          <w:szCs w:val="36"/>
        </w:rPr>
        <w:t>“JOSÉ FAUSTINO SÁNCHEZ CARRIÓN”</w:t>
      </w:r>
    </w:p>
    <w:p w:rsidR="00C603EB" w:rsidRPr="005E3520" w:rsidRDefault="00C603EB" w:rsidP="00C603EB">
      <w:pPr>
        <w:autoSpaceDE w:val="0"/>
        <w:autoSpaceDN w:val="0"/>
        <w:adjustRightInd w:val="0"/>
        <w:spacing w:after="0" w:line="240" w:lineRule="auto"/>
        <w:jc w:val="center"/>
        <w:rPr>
          <w:rFonts w:cs="Times New Roman"/>
          <w:color w:val="000000"/>
          <w:sz w:val="36"/>
          <w:szCs w:val="36"/>
        </w:rPr>
      </w:pPr>
    </w:p>
    <w:p w:rsidR="00C603EB" w:rsidRPr="005E3520" w:rsidRDefault="00C603EB" w:rsidP="00C603EB">
      <w:pPr>
        <w:autoSpaceDE w:val="0"/>
        <w:autoSpaceDN w:val="0"/>
        <w:adjustRightInd w:val="0"/>
        <w:spacing w:after="0" w:line="240" w:lineRule="auto"/>
        <w:jc w:val="center"/>
        <w:rPr>
          <w:rFonts w:cs="Times New Roman"/>
          <w:color w:val="000000"/>
          <w:sz w:val="36"/>
          <w:szCs w:val="36"/>
        </w:rPr>
      </w:pPr>
    </w:p>
    <w:p w:rsidR="00C603EB" w:rsidRDefault="00C603EB" w:rsidP="00C603EB">
      <w:pPr>
        <w:autoSpaceDE w:val="0"/>
        <w:autoSpaceDN w:val="0"/>
        <w:adjustRightInd w:val="0"/>
        <w:spacing w:after="0" w:line="240" w:lineRule="auto"/>
        <w:jc w:val="center"/>
        <w:rPr>
          <w:rFonts w:cs="Times New Roman"/>
          <w:color w:val="000000"/>
          <w:sz w:val="36"/>
          <w:szCs w:val="36"/>
        </w:rPr>
      </w:pPr>
    </w:p>
    <w:p w:rsidR="00C603EB" w:rsidRPr="005E3520" w:rsidRDefault="00C603EB" w:rsidP="00C603EB">
      <w:pPr>
        <w:autoSpaceDE w:val="0"/>
        <w:autoSpaceDN w:val="0"/>
        <w:adjustRightInd w:val="0"/>
        <w:spacing w:after="0" w:line="240" w:lineRule="auto"/>
        <w:jc w:val="center"/>
        <w:rPr>
          <w:rFonts w:cs="Times New Roman"/>
          <w:color w:val="000000"/>
          <w:sz w:val="36"/>
          <w:szCs w:val="36"/>
        </w:rPr>
      </w:pPr>
    </w:p>
    <w:p w:rsidR="00C603EB" w:rsidRDefault="00C603EB" w:rsidP="00C603EB">
      <w:pPr>
        <w:autoSpaceDE w:val="0"/>
        <w:autoSpaceDN w:val="0"/>
        <w:adjustRightInd w:val="0"/>
        <w:spacing w:after="0" w:line="240" w:lineRule="auto"/>
        <w:jc w:val="center"/>
        <w:rPr>
          <w:rFonts w:cs="Times New Roman"/>
          <w:bCs/>
          <w:color w:val="000000"/>
          <w:sz w:val="36"/>
          <w:szCs w:val="36"/>
        </w:rPr>
      </w:pPr>
      <w:r w:rsidRPr="005E3520">
        <w:rPr>
          <w:rFonts w:cs="Times New Roman"/>
          <w:bCs/>
          <w:color w:val="000000"/>
          <w:sz w:val="36"/>
          <w:szCs w:val="36"/>
        </w:rPr>
        <w:t>FACULTAD DE CIENCIAS EMPRESARIALES</w:t>
      </w:r>
    </w:p>
    <w:p w:rsidR="00C603EB" w:rsidRPr="005E3520" w:rsidRDefault="00C603EB" w:rsidP="00C603EB">
      <w:pPr>
        <w:autoSpaceDE w:val="0"/>
        <w:autoSpaceDN w:val="0"/>
        <w:adjustRightInd w:val="0"/>
        <w:spacing w:after="0" w:line="240" w:lineRule="auto"/>
        <w:jc w:val="center"/>
        <w:rPr>
          <w:rFonts w:cs="Times New Roman"/>
          <w:bCs/>
          <w:color w:val="000000"/>
          <w:sz w:val="36"/>
          <w:szCs w:val="36"/>
        </w:rPr>
      </w:pPr>
    </w:p>
    <w:p w:rsidR="00C603EB" w:rsidRPr="005E3520" w:rsidRDefault="00C603EB" w:rsidP="00C603EB">
      <w:pPr>
        <w:pStyle w:val="Default"/>
        <w:jc w:val="center"/>
        <w:rPr>
          <w:rFonts w:asciiTheme="minorHAnsi" w:hAnsiTheme="minorHAnsi" w:cs="Times New Roman"/>
          <w:bCs/>
          <w:sz w:val="36"/>
          <w:szCs w:val="36"/>
        </w:rPr>
      </w:pPr>
      <w:r w:rsidRPr="005E3520">
        <w:rPr>
          <w:rFonts w:asciiTheme="minorHAnsi" w:hAnsiTheme="minorHAnsi" w:cs="Times New Roman"/>
          <w:bCs/>
          <w:sz w:val="36"/>
          <w:szCs w:val="36"/>
        </w:rPr>
        <w:t>ESCUELA PROFESIONAL DE ADMINISTRACIÓN</w:t>
      </w:r>
    </w:p>
    <w:p w:rsidR="00C603EB" w:rsidRPr="005E3520" w:rsidRDefault="00C603EB" w:rsidP="00C603EB">
      <w:pPr>
        <w:pStyle w:val="Default"/>
        <w:jc w:val="center"/>
        <w:rPr>
          <w:rFonts w:asciiTheme="minorHAnsi" w:hAnsiTheme="minorHAnsi" w:cs="Times New Roman"/>
          <w:bCs/>
          <w:sz w:val="36"/>
          <w:szCs w:val="36"/>
        </w:rPr>
      </w:pPr>
      <w:r w:rsidRPr="005E3520">
        <w:rPr>
          <w:noProof/>
          <w:lang w:val="es-PE" w:eastAsia="es-PE"/>
        </w:rPr>
        <mc:AlternateContent>
          <mc:Choice Requires="wps">
            <w:drawing>
              <wp:anchor distT="0" distB="0" distL="114300" distR="114300" simplePos="0" relativeHeight="251659264" behindDoc="0" locked="0" layoutInCell="1" allowOverlap="1" wp14:anchorId="2A5FF21A" wp14:editId="3DD78877">
                <wp:simplePos x="0" y="0"/>
                <wp:positionH relativeFrom="column">
                  <wp:posOffset>700659</wp:posOffset>
                </wp:positionH>
                <wp:positionV relativeFrom="paragraph">
                  <wp:posOffset>158241</wp:posOffset>
                </wp:positionV>
                <wp:extent cx="5215306" cy="3116275"/>
                <wp:effectExtent l="0" t="0" r="23495" b="27305"/>
                <wp:wrapNone/>
                <wp:docPr id="4" name="4 Rectángulo"/>
                <wp:cNvGraphicFramePr/>
                <a:graphic xmlns:a="http://schemas.openxmlformats.org/drawingml/2006/main">
                  <a:graphicData uri="http://schemas.microsoft.com/office/word/2010/wordprocessingShape">
                    <wps:wsp>
                      <wps:cNvSpPr/>
                      <wps:spPr>
                        <a:xfrm>
                          <a:off x="0" y="0"/>
                          <a:ext cx="5215306" cy="3116275"/>
                        </a:xfrm>
                        <a:prstGeom prst="rect">
                          <a:avLst/>
                        </a:prstGeom>
                        <a:solidFill>
                          <a:sysClr val="window" lastClr="FFFFFF"/>
                        </a:solidFill>
                        <a:ln w="25400" cap="flat" cmpd="sng" algn="ctr">
                          <a:solidFill>
                            <a:sysClr val="windowText" lastClr="000000"/>
                          </a:solidFill>
                          <a:prstDash val="solid"/>
                        </a:ln>
                        <a:effectLst/>
                      </wps:spPr>
                      <wps:txbx>
                        <w:txbxContent>
                          <w:p w:rsidR="00936D85" w:rsidRDefault="00936D85" w:rsidP="00C603EB">
                            <w:pPr>
                              <w:autoSpaceDE w:val="0"/>
                              <w:autoSpaceDN w:val="0"/>
                              <w:adjustRightInd w:val="0"/>
                              <w:spacing w:after="0" w:line="240" w:lineRule="auto"/>
                              <w:jc w:val="center"/>
                              <w:rPr>
                                <w:rFonts w:ascii="Calibri" w:hAnsi="Calibri" w:cs="Calibri"/>
                                <w:color w:val="000000"/>
                                <w:sz w:val="40"/>
                                <w:szCs w:val="40"/>
                              </w:rPr>
                            </w:pPr>
                            <w:r w:rsidRPr="0050522E">
                              <w:rPr>
                                <w:rFonts w:ascii="Calibri" w:hAnsi="Calibri" w:cs="Calibri"/>
                                <w:bCs/>
                                <w:color w:val="000000"/>
                                <w:sz w:val="40"/>
                                <w:szCs w:val="40"/>
                              </w:rPr>
                              <w:t>S</w:t>
                            </w:r>
                            <w:r>
                              <w:rPr>
                                <w:rFonts w:ascii="Calibri" w:hAnsi="Calibri" w:cs="Calibri"/>
                                <w:bCs/>
                                <w:color w:val="000000"/>
                                <w:sz w:val="40"/>
                                <w:szCs w:val="40"/>
                              </w:rPr>
                              <w:t>ILA</w:t>
                            </w:r>
                            <w:r w:rsidRPr="0050522E">
                              <w:rPr>
                                <w:rFonts w:ascii="Calibri" w:hAnsi="Calibri" w:cs="Calibri"/>
                                <w:bCs/>
                                <w:color w:val="000000"/>
                                <w:sz w:val="40"/>
                                <w:szCs w:val="40"/>
                              </w:rPr>
                              <w:t>B</w:t>
                            </w:r>
                            <w:r>
                              <w:rPr>
                                <w:rFonts w:ascii="Calibri" w:hAnsi="Calibri" w:cs="Calibri"/>
                                <w:bCs/>
                                <w:color w:val="000000"/>
                                <w:sz w:val="40"/>
                                <w:szCs w:val="40"/>
                              </w:rPr>
                              <w:t>O</w:t>
                            </w:r>
                            <w:r w:rsidRPr="0050522E">
                              <w:rPr>
                                <w:rFonts w:ascii="Calibri" w:hAnsi="Calibri" w:cs="Calibri"/>
                                <w:bCs/>
                                <w:color w:val="000000"/>
                                <w:sz w:val="40"/>
                                <w:szCs w:val="40"/>
                              </w:rPr>
                              <w:t xml:space="preserve"> POR COMPETENCIAS</w:t>
                            </w:r>
                          </w:p>
                          <w:p w:rsidR="00936D85" w:rsidRDefault="00936D85" w:rsidP="00C603EB">
                            <w:pPr>
                              <w:autoSpaceDE w:val="0"/>
                              <w:autoSpaceDN w:val="0"/>
                              <w:adjustRightInd w:val="0"/>
                              <w:spacing w:after="0" w:line="240" w:lineRule="auto"/>
                              <w:rPr>
                                <w:rFonts w:ascii="Calibri" w:hAnsi="Calibri" w:cs="Calibri"/>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u w:val="single"/>
                              </w:rPr>
                            </w:pPr>
                          </w:p>
                          <w:p w:rsidR="00936D85" w:rsidRPr="002C6A89" w:rsidRDefault="00936D85" w:rsidP="00C603EB">
                            <w:pPr>
                              <w:autoSpaceDE w:val="0"/>
                              <w:autoSpaceDN w:val="0"/>
                              <w:adjustRightInd w:val="0"/>
                              <w:spacing w:after="0" w:line="240" w:lineRule="auto"/>
                              <w:rPr>
                                <w:rFonts w:ascii="Calibri" w:hAnsi="Calibri" w:cs="Calibri"/>
                                <w:color w:val="000000"/>
                                <w:sz w:val="40"/>
                                <w:szCs w:val="40"/>
                              </w:rPr>
                            </w:pPr>
                            <w:r w:rsidRPr="0050522E">
                              <w:rPr>
                                <w:rFonts w:ascii="Calibri" w:hAnsi="Calibri" w:cs="Calibri"/>
                                <w:bCs/>
                                <w:color w:val="000000"/>
                                <w:sz w:val="40"/>
                                <w:szCs w:val="40"/>
                                <w:u w:val="single"/>
                              </w:rPr>
                              <w:t>CURSO</w:t>
                            </w:r>
                            <w:r w:rsidRPr="0050522E">
                              <w:rPr>
                                <w:rFonts w:ascii="Calibri" w:hAnsi="Calibri" w:cs="Calibri"/>
                                <w:bCs/>
                                <w:color w:val="000000"/>
                                <w:sz w:val="40"/>
                                <w:szCs w:val="40"/>
                              </w:rPr>
                              <w:t xml:space="preserve">: </w:t>
                            </w:r>
                            <w:r>
                              <w:rPr>
                                <w:rFonts w:ascii="Calibri" w:hAnsi="Calibri" w:cs="Calibri"/>
                                <w:bCs/>
                                <w:color w:val="000000"/>
                                <w:sz w:val="40"/>
                                <w:szCs w:val="40"/>
                              </w:rPr>
                              <w:t>ADMINISTRACIÓN FINANCIERA</w:t>
                            </w: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r w:rsidRPr="002C6A89">
                              <w:rPr>
                                <w:rFonts w:ascii="Calibri" w:hAnsi="Calibri" w:cs="Calibri"/>
                                <w:bCs/>
                                <w:color w:val="000000"/>
                                <w:sz w:val="40"/>
                                <w:szCs w:val="40"/>
                                <w:u w:val="single"/>
                              </w:rPr>
                              <w:t>DOCENTE</w:t>
                            </w:r>
                            <w:r>
                              <w:rPr>
                                <w:rFonts w:ascii="Calibri" w:hAnsi="Calibri" w:cs="Calibri"/>
                                <w:bCs/>
                                <w:color w:val="000000"/>
                                <w:sz w:val="40"/>
                                <w:szCs w:val="40"/>
                              </w:rPr>
                              <w:t>: Dr. FELIPE CALDAS BERMUDEZ</w:t>
                            </w: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r w:rsidRPr="00F170CF">
                              <w:rPr>
                                <w:rFonts w:ascii="Calibri" w:hAnsi="Calibri" w:cs="Calibri"/>
                                <w:bCs/>
                                <w:color w:val="000000"/>
                                <w:sz w:val="40"/>
                                <w:szCs w:val="40"/>
                                <w:u w:val="single"/>
                              </w:rPr>
                              <w:t>SEMESTRE ACADEMICO</w:t>
                            </w:r>
                            <w:r>
                              <w:rPr>
                                <w:rFonts w:ascii="Calibri" w:hAnsi="Calibri" w:cs="Calibri"/>
                                <w:bCs/>
                                <w:color w:val="000000"/>
                                <w:sz w:val="40"/>
                                <w:szCs w:val="40"/>
                              </w:rPr>
                              <w:t>:   2026-II</w:t>
                            </w: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Pr="0050522E"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Pr="005E3520" w:rsidRDefault="00936D85" w:rsidP="00C603EB">
                            <w:pPr>
                              <w:pStyle w:val="Default"/>
                              <w:jc w:val="center"/>
                              <w:rPr>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FF21A" id="4 Rectángulo" o:spid="_x0000_s1027" style="position:absolute;left:0;text-align:left;margin-left:55.15pt;margin-top:12.45pt;width:410.65pt;height:24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hXggIAABMFAAAOAAAAZHJzL2Uyb0RvYy54bWysVM1u2zAMvg/YOwi6r7bTpN2COkXQIsOA&#10;oi3WDj0zshQbkEVNUmJnb7Nn2YuNkt02/TkN80EmJYrU9+mjzs77VrOddL5BU/LiKOdMGoFVYzYl&#10;/3G/+vSZMx/AVKDRyJLvpefni48fzjo7lxOsUVfSMUpi/LyzJa9DsPMs86KWLfgjtNLQokLXQiDX&#10;bbLKQUfZW51N8vwk69BV1qGQ3tPs5bDIFym/UlKEG6W8DEyXnM4W0ujSuI5jtjiD+caBrRsxHgP+&#10;4RQtNIaKPqW6hABs65o3qdpGOPSowpHANkOlGiETBkJT5K/Q3NVgZcJC5Hj7RJP/f2nF9e7WsaYq&#10;+ZQzAy1d0ZR9J9r+/DabrcZIUGf9nOLu7K0bPU9mRNsr18Y/4WB9InX/RKrsAxM0OZsUs+P8hDNB&#10;a8dFcTI5ncWs2fN263z4KrFl0Si5o/KJTNhd+TCEPobEah51U60arZOz9xfasR3QBZMuKuw40+AD&#10;TZZ8lb6x2ott2rCu5JPZNCdVCCDlKQ2BzNYSF95sOAO9IUmL4NJZXuz2b4reE9yDwnn63iscgVyC&#10;r4cTp6xjmDYRj0yiHXFH5geuoxX6dZ+uqog74swaqz1dn8NB196KVUP5rwj/LTgSMoGj5gw3NCiN&#10;hBhHi7Ma3a/35mM86YtWOeuoMYiNn1twktB9M6S8L8V0GjspOdPZ6YQcd7iyPlwx2/YC6WoKegas&#10;SGaMD/rRVA7bB+rhZaxKS2AE1R54H52LMDQsvQJCLpcpjLrHQrgyd1bE5JG5yOx9/wDOjjoKdCfX&#10;+NhEMH8lpyE27jS43AZUTdLaM6+k0ehQ5yW1jq9EbO1DP0U9v2WLvwAAAP//AwBQSwMEFAAGAAgA&#10;AAAhAP6Lo8LgAAAACgEAAA8AAABkcnMvZG93bnJldi54bWxMj8FOwzAMhu9IvENkJC4TS7uxQUvT&#10;CSEhoYkLZRduWWPSao1TNVnbvT3mBMdf/vz7c7GbXSdGHELrSUG6TEAg1d60ZBUcPl/vHkGEqMno&#10;zhMquGCAXXl9Vejc+Ik+cKyiFVxCIdcKmhj7XMpQN+h0WPoeiWfffnA6chysNIOeuNx1cpUkW+l0&#10;S3yh0T2+NFifqrNjjYU8vF3GSu7tSWf9+zjtF19Wqdub+fkJRMQ5/sHwq887ULLT0Z/JBNFxTpM1&#10;owpW9xkIBrJ1ugVxVLBJNw8gy0L+f6H8AQAA//8DAFBLAQItABQABgAIAAAAIQC2gziS/gAAAOEB&#10;AAATAAAAAAAAAAAAAAAAAAAAAABbQ29udGVudF9UeXBlc10ueG1sUEsBAi0AFAAGAAgAAAAhADj9&#10;If/WAAAAlAEAAAsAAAAAAAAAAAAAAAAALwEAAF9yZWxzLy5yZWxzUEsBAi0AFAAGAAgAAAAhAIMC&#10;mFeCAgAAEwUAAA4AAAAAAAAAAAAAAAAALgIAAGRycy9lMm9Eb2MueG1sUEsBAi0AFAAGAAgAAAAh&#10;AP6Lo8LgAAAACgEAAA8AAAAAAAAAAAAAAAAA3AQAAGRycy9kb3ducmV2LnhtbFBLBQYAAAAABAAE&#10;APMAAADpBQAAAAA=&#10;" fillcolor="window" strokecolor="windowText" strokeweight="2pt">
                <v:textbox>
                  <w:txbxContent>
                    <w:p w:rsidR="00936D85" w:rsidRDefault="00936D85" w:rsidP="00C603EB">
                      <w:pPr>
                        <w:autoSpaceDE w:val="0"/>
                        <w:autoSpaceDN w:val="0"/>
                        <w:adjustRightInd w:val="0"/>
                        <w:spacing w:after="0" w:line="240" w:lineRule="auto"/>
                        <w:jc w:val="center"/>
                        <w:rPr>
                          <w:rFonts w:ascii="Calibri" w:hAnsi="Calibri" w:cs="Calibri"/>
                          <w:color w:val="000000"/>
                          <w:sz w:val="40"/>
                          <w:szCs w:val="40"/>
                        </w:rPr>
                      </w:pPr>
                      <w:r w:rsidRPr="0050522E">
                        <w:rPr>
                          <w:rFonts w:ascii="Calibri" w:hAnsi="Calibri" w:cs="Calibri"/>
                          <w:bCs/>
                          <w:color w:val="000000"/>
                          <w:sz w:val="40"/>
                          <w:szCs w:val="40"/>
                        </w:rPr>
                        <w:t>S</w:t>
                      </w:r>
                      <w:r>
                        <w:rPr>
                          <w:rFonts w:ascii="Calibri" w:hAnsi="Calibri" w:cs="Calibri"/>
                          <w:bCs/>
                          <w:color w:val="000000"/>
                          <w:sz w:val="40"/>
                          <w:szCs w:val="40"/>
                        </w:rPr>
                        <w:t>ILA</w:t>
                      </w:r>
                      <w:r w:rsidRPr="0050522E">
                        <w:rPr>
                          <w:rFonts w:ascii="Calibri" w:hAnsi="Calibri" w:cs="Calibri"/>
                          <w:bCs/>
                          <w:color w:val="000000"/>
                          <w:sz w:val="40"/>
                          <w:szCs w:val="40"/>
                        </w:rPr>
                        <w:t>B</w:t>
                      </w:r>
                      <w:r>
                        <w:rPr>
                          <w:rFonts w:ascii="Calibri" w:hAnsi="Calibri" w:cs="Calibri"/>
                          <w:bCs/>
                          <w:color w:val="000000"/>
                          <w:sz w:val="40"/>
                          <w:szCs w:val="40"/>
                        </w:rPr>
                        <w:t>O</w:t>
                      </w:r>
                      <w:r w:rsidRPr="0050522E">
                        <w:rPr>
                          <w:rFonts w:ascii="Calibri" w:hAnsi="Calibri" w:cs="Calibri"/>
                          <w:bCs/>
                          <w:color w:val="000000"/>
                          <w:sz w:val="40"/>
                          <w:szCs w:val="40"/>
                        </w:rPr>
                        <w:t xml:space="preserve"> POR COMPETENCIAS</w:t>
                      </w:r>
                    </w:p>
                    <w:p w:rsidR="00936D85" w:rsidRDefault="00936D85" w:rsidP="00C603EB">
                      <w:pPr>
                        <w:autoSpaceDE w:val="0"/>
                        <w:autoSpaceDN w:val="0"/>
                        <w:adjustRightInd w:val="0"/>
                        <w:spacing w:after="0" w:line="240" w:lineRule="auto"/>
                        <w:rPr>
                          <w:rFonts w:ascii="Calibri" w:hAnsi="Calibri" w:cs="Calibri"/>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u w:val="single"/>
                        </w:rPr>
                      </w:pPr>
                    </w:p>
                    <w:p w:rsidR="00936D85" w:rsidRPr="002C6A89" w:rsidRDefault="00936D85" w:rsidP="00C603EB">
                      <w:pPr>
                        <w:autoSpaceDE w:val="0"/>
                        <w:autoSpaceDN w:val="0"/>
                        <w:adjustRightInd w:val="0"/>
                        <w:spacing w:after="0" w:line="240" w:lineRule="auto"/>
                        <w:rPr>
                          <w:rFonts w:ascii="Calibri" w:hAnsi="Calibri" w:cs="Calibri"/>
                          <w:color w:val="000000"/>
                          <w:sz w:val="40"/>
                          <w:szCs w:val="40"/>
                        </w:rPr>
                      </w:pPr>
                      <w:r w:rsidRPr="0050522E">
                        <w:rPr>
                          <w:rFonts w:ascii="Calibri" w:hAnsi="Calibri" w:cs="Calibri"/>
                          <w:bCs/>
                          <w:color w:val="000000"/>
                          <w:sz w:val="40"/>
                          <w:szCs w:val="40"/>
                          <w:u w:val="single"/>
                        </w:rPr>
                        <w:t>CURSO</w:t>
                      </w:r>
                      <w:r w:rsidRPr="0050522E">
                        <w:rPr>
                          <w:rFonts w:ascii="Calibri" w:hAnsi="Calibri" w:cs="Calibri"/>
                          <w:bCs/>
                          <w:color w:val="000000"/>
                          <w:sz w:val="40"/>
                          <w:szCs w:val="40"/>
                        </w:rPr>
                        <w:t xml:space="preserve">: </w:t>
                      </w:r>
                      <w:r>
                        <w:rPr>
                          <w:rFonts w:ascii="Calibri" w:hAnsi="Calibri" w:cs="Calibri"/>
                          <w:bCs/>
                          <w:color w:val="000000"/>
                          <w:sz w:val="40"/>
                          <w:szCs w:val="40"/>
                        </w:rPr>
                        <w:t>ADMINISTRACIÓN FINANCIERA</w:t>
                      </w: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r w:rsidRPr="002C6A89">
                        <w:rPr>
                          <w:rFonts w:ascii="Calibri" w:hAnsi="Calibri" w:cs="Calibri"/>
                          <w:bCs/>
                          <w:color w:val="000000"/>
                          <w:sz w:val="40"/>
                          <w:szCs w:val="40"/>
                          <w:u w:val="single"/>
                        </w:rPr>
                        <w:t>DOCENTE</w:t>
                      </w:r>
                      <w:r>
                        <w:rPr>
                          <w:rFonts w:ascii="Calibri" w:hAnsi="Calibri" w:cs="Calibri"/>
                          <w:bCs/>
                          <w:color w:val="000000"/>
                          <w:sz w:val="40"/>
                          <w:szCs w:val="40"/>
                        </w:rPr>
                        <w:t>: Dr. FELIPE CALDAS BERMUDEZ</w:t>
                      </w: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r w:rsidRPr="00F170CF">
                        <w:rPr>
                          <w:rFonts w:ascii="Calibri" w:hAnsi="Calibri" w:cs="Calibri"/>
                          <w:bCs/>
                          <w:color w:val="000000"/>
                          <w:sz w:val="40"/>
                          <w:szCs w:val="40"/>
                          <w:u w:val="single"/>
                        </w:rPr>
                        <w:t>SEMESTRE ACADEMICO</w:t>
                      </w:r>
                      <w:r>
                        <w:rPr>
                          <w:rFonts w:ascii="Calibri" w:hAnsi="Calibri" w:cs="Calibri"/>
                          <w:bCs/>
                          <w:color w:val="000000"/>
                          <w:sz w:val="40"/>
                          <w:szCs w:val="40"/>
                        </w:rPr>
                        <w:t>:   2026-II</w:t>
                      </w: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Pr="0050522E" w:rsidRDefault="00936D85" w:rsidP="00C603EB">
                      <w:pPr>
                        <w:autoSpaceDE w:val="0"/>
                        <w:autoSpaceDN w:val="0"/>
                        <w:adjustRightInd w:val="0"/>
                        <w:spacing w:after="0" w:line="240" w:lineRule="auto"/>
                        <w:jc w:val="center"/>
                        <w:rPr>
                          <w:rFonts w:ascii="Calibri" w:hAnsi="Calibri" w:cs="Calibri"/>
                          <w:bCs/>
                          <w:color w:val="000000"/>
                          <w:sz w:val="40"/>
                          <w:szCs w:val="40"/>
                        </w:rPr>
                      </w:pPr>
                    </w:p>
                    <w:p w:rsidR="00936D85" w:rsidRPr="005E3520" w:rsidRDefault="00936D85" w:rsidP="00C603EB">
                      <w:pPr>
                        <w:pStyle w:val="Default"/>
                        <w:jc w:val="center"/>
                        <w:rPr>
                          <w:sz w:val="40"/>
                          <w:szCs w:val="40"/>
                        </w:rPr>
                      </w:pPr>
                    </w:p>
                  </w:txbxContent>
                </v:textbox>
              </v:rect>
            </w:pict>
          </mc:Fallback>
        </mc:AlternateContent>
      </w:r>
    </w:p>
    <w:p w:rsidR="00C603EB" w:rsidRPr="005E3520" w:rsidRDefault="00C603EB" w:rsidP="00C603EB">
      <w:pPr>
        <w:autoSpaceDE w:val="0"/>
        <w:autoSpaceDN w:val="0"/>
        <w:adjustRightInd w:val="0"/>
        <w:spacing w:after="0" w:line="240" w:lineRule="auto"/>
        <w:rPr>
          <w:rFonts w:ascii="Calibri" w:hAnsi="Calibri" w:cs="Calibri"/>
          <w:color w:val="000000"/>
          <w:sz w:val="24"/>
          <w:szCs w:val="24"/>
        </w:rPr>
      </w:pPr>
    </w:p>
    <w:p w:rsidR="00C603EB" w:rsidRDefault="00C603EB" w:rsidP="00C603EB">
      <w:pPr>
        <w:autoSpaceDE w:val="0"/>
        <w:autoSpaceDN w:val="0"/>
        <w:adjustRightInd w:val="0"/>
        <w:spacing w:after="0" w:line="240" w:lineRule="auto"/>
        <w:rPr>
          <w:rFonts w:ascii="Calibri" w:hAnsi="Calibri" w:cs="Calibri"/>
          <w:color w:val="000000"/>
          <w:sz w:val="24"/>
          <w:szCs w:val="24"/>
        </w:rPr>
      </w:pPr>
      <w:r w:rsidRPr="00D660D6">
        <w:rPr>
          <w:rFonts w:ascii="Calibri" w:hAnsi="Calibri" w:cs="Calibri"/>
          <w:color w:val="000000"/>
          <w:sz w:val="24"/>
          <w:szCs w:val="24"/>
        </w:rPr>
        <w:t xml:space="preserve"> </w:t>
      </w:r>
    </w:p>
    <w:p w:rsidR="00C603EB" w:rsidRDefault="00C603EB" w:rsidP="00C603EB">
      <w:pPr>
        <w:autoSpaceDE w:val="0"/>
        <w:autoSpaceDN w:val="0"/>
        <w:adjustRightInd w:val="0"/>
        <w:spacing w:after="0" w:line="240" w:lineRule="auto"/>
        <w:rPr>
          <w:rFonts w:ascii="Calibri" w:hAnsi="Calibri" w:cs="Calibri"/>
          <w:color w:val="000000"/>
          <w:sz w:val="24"/>
          <w:szCs w:val="24"/>
        </w:rPr>
      </w:pPr>
    </w:p>
    <w:p w:rsidR="00C603EB" w:rsidRDefault="00C603EB" w:rsidP="00C603EB">
      <w:pPr>
        <w:autoSpaceDE w:val="0"/>
        <w:autoSpaceDN w:val="0"/>
        <w:adjustRightInd w:val="0"/>
        <w:spacing w:after="0" w:line="240" w:lineRule="auto"/>
        <w:rPr>
          <w:rFonts w:ascii="Calibri" w:hAnsi="Calibri" w:cs="Calibri"/>
          <w:color w:val="000000"/>
          <w:sz w:val="24"/>
          <w:szCs w:val="24"/>
        </w:rPr>
      </w:pPr>
    </w:p>
    <w:p w:rsidR="00C603EB" w:rsidRDefault="00C603EB" w:rsidP="00C603EB">
      <w:pPr>
        <w:autoSpaceDE w:val="0"/>
        <w:autoSpaceDN w:val="0"/>
        <w:adjustRightInd w:val="0"/>
        <w:spacing w:after="0" w:line="240" w:lineRule="auto"/>
        <w:rPr>
          <w:rFonts w:ascii="Calibri" w:hAnsi="Calibri" w:cs="Calibri"/>
          <w:color w:val="000000"/>
          <w:sz w:val="24"/>
          <w:szCs w:val="24"/>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Pr="005E3520" w:rsidRDefault="00C603EB" w:rsidP="00C603EB">
      <w:pPr>
        <w:autoSpaceDE w:val="0"/>
        <w:autoSpaceDN w:val="0"/>
        <w:adjustRightInd w:val="0"/>
        <w:spacing w:after="0" w:line="240" w:lineRule="auto"/>
        <w:rPr>
          <w:rFonts w:ascii="Arial Narrow" w:hAnsi="Arial Narrow" w:cs="Arial"/>
          <w:bCs/>
          <w:color w:val="000000"/>
          <w:sz w:val="28"/>
          <w:szCs w:val="28"/>
        </w:rPr>
      </w:pPr>
      <w:r w:rsidRPr="005E3520">
        <w:rPr>
          <w:rFonts w:ascii="Arial Narrow" w:hAnsi="Arial Narrow" w:cs="Arial"/>
          <w:bCs/>
          <w:color w:val="000000"/>
          <w:sz w:val="28"/>
          <w:szCs w:val="28"/>
        </w:rPr>
        <w:lastRenderedPageBreak/>
        <w:t xml:space="preserve">I. DATOS GENERALES </w:t>
      </w:r>
    </w:p>
    <w:p w:rsidR="00C603EB" w:rsidRPr="005E3520" w:rsidRDefault="00C603EB" w:rsidP="00C603EB">
      <w:pPr>
        <w:autoSpaceDE w:val="0"/>
        <w:autoSpaceDN w:val="0"/>
        <w:adjustRightInd w:val="0"/>
        <w:spacing w:after="0" w:line="240" w:lineRule="auto"/>
        <w:rPr>
          <w:rFonts w:ascii="Arial Narrow" w:hAnsi="Arial Narrow" w:cs="Arial"/>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670"/>
      </w:tblGrid>
      <w:tr w:rsidR="00C603EB" w:rsidRPr="006719A1" w:rsidTr="00830B6A">
        <w:trPr>
          <w:trHeight w:val="152"/>
        </w:trPr>
        <w:tc>
          <w:tcPr>
            <w:tcW w:w="4678"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rPr>
              <w:t xml:space="preserve">LÍNEA DE CARRERA </w:t>
            </w:r>
          </w:p>
        </w:tc>
        <w:tc>
          <w:tcPr>
            <w:tcW w:w="5670" w:type="dxa"/>
          </w:tcPr>
          <w:p w:rsidR="00C603EB" w:rsidRPr="004B37C9" w:rsidRDefault="00C603EB" w:rsidP="00830B6A">
            <w:pPr>
              <w:autoSpaceDE w:val="0"/>
              <w:autoSpaceDN w:val="0"/>
              <w:adjustRightInd w:val="0"/>
              <w:spacing w:after="0" w:line="240" w:lineRule="auto"/>
              <w:rPr>
                <w:rFonts w:ascii="Arial Narrow" w:hAnsi="Arial Narrow" w:cs="Calibri"/>
                <w:color w:val="000000"/>
              </w:rPr>
            </w:pPr>
            <w:r w:rsidRPr="004B37C9">
              <w:rPr>
                <w:rFonts w:ascii="Arial Narrow" w:hAnsi="Arial Narrow" w:cs="Calibri"/>
                <w:color w:val="000000"/>
              </w:rPr>
              <w:t xml:space="preserve">Gestión Financiera </w:t>
            </w:r>
          </w:p>
        </w:tc>
      </w:tr>
      <w:tr w:rsidR="00C603EB" w:rsidRPr="006719A1" w:rsidTr="00830B6A">
        <w:trPr>
          <w:trHeight w:val="104"/>
        </w:trPr>
        <w:tc>
          <w:tcPr>
            <w:tcW w:w="4678"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rPr>
              <w:t>CURSO</w:t>
            </w:r>
          </w:p>
        </w:tc>
        <w:tc>
          <w:tcPr>
            <w:tcW w:w="5670"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cs="Arial"/>
                <w:color w:val="000000"/>
              </w:rPr>
              <w:t>Administración Financiera</w:t>
            </w:r>
          </w:p>
        </w:tc>
      </w:tr>
      <w:tr w:rsidR="00C603EB" w:rsidRPr="006719A1" w:rsidTr="00830B6A">
        <w:trPr>
          <w:trHeight w:val="104"/>
        </w:trPr>
        <w:tc>
          <w:tcPr>
            <w:tcW w:w="4678"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rPr>
              <w:t>CÓDIGO</w:t>
            </w:r>
          </w:p>
        </w:tc>
        <w:tc>
          <w:tcPr>
            <w:tcW w:w="5670"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cs="Arial"/>
                <w:color w:val="000000"/>
              </w:rPr>
              <w:t>1041354</w:t>
            </w:r>
          </w:p>
        </w:tc>
      </w:tr>
      <w:tr w:rsidR="00C603EB" w:rsidRPr="006719A1" w:rsidTr="00830B6A">
        <w:trPr>
          <w:trHeight w:val="104"/>
        </w:trPr>
        <w:tc>
          <w:tcPr>
            <w:tcW w:w="4678"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rPr>
              <w:t>HORAS</w:t>
            </w:r>
          </w:p>
        </w:tc>
        <w:tc>
          <w:tcPr>
            <w:tcW w:w="5670"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cs="Arial"/>
                <w:color w:val="000000"/>
              </w:rPr>
              <w:t>05 horas: 03 horas de teoría y 02 horas de prácticas</w:t>
            </w:r>
          </w:p>
        </w:tc>
      </w:tr>
      <w:tr w:rsidR="00C603EB" w:rsidRPr="006719A1" w:rsidTr="00830B6A">
        <w:trPr>
          <w:trHeight w:val="104"/>
        </w:trPr>
        <w:tc>
          <w:tcPr>
            <w:tcW w:w="4678" w:type="dxa"/>
          </w:tcPr>
          <w:p w:rsidR="00C603EB" w:rsidRPr="004B37C9" w:rsidRDefault="00C603EB" w:rsidP="00830B6A">
            <w:pPr>
              <w:autoSpaceDE w:val="0"/>
              <w:autoSpaceDN w:val="0"/>
              <w:adjustRightInd w:val="0"/>
              <w:spacing w:after="0" w:line="240" w:lineRule="auto"/>
              <w:rPr>
                <w:rFonts w:ascii="Arial Narrow" w:hAnsi="Arial Narrow" w:cs="Arial"/>
                <w:color w:val="000000"/>
              </w:rPr>
            </w:pPr>
            <w:r w:rsidRPr="004B37C9">
              <w:rPr>
                <w:rFonts w:ascii="Arial Narrow" w:hAnsi="Arial Narrow"/>
              </w:rPr>
              <w:t>CICLO</w:t>
            </w:r>
          </w:p>
        </w:tc>
        <w:tc>
          <w:tcPr>
            <w:tcW w:w="5670" w:type="dxa"/>
          </w:tcPr>
          <w:p w:rsidR="00C603EB" w:rsidRPr="004B37C9" w:rsidRDefault="00C603EB" w:rsidP="00936D85">
            <w:pPr>
              <w:autoSpaceDE w:val="0"/>
              <w:autoSpaceDN w:val="0"/>
              <w:adjustRightInd w:val="0"/>
              <w:spacing w:after="0" w:line="240" w:lineRule="auto"/>
              <w:rPr>
                <w:rFonts w:ascii="Arial Narrow" w:hAnsi="Arial Narrow" w:cs="Arial"/>
                <w:color w:val="000000"/>
              </w:rPr>
            </w:pPr>
            <w:r w:rsidRPr="004B37C9">
              <w:rPr>
                <w:rFonts w:ascii="Arial Narrow" w:hAnsi="Arial Narrow" w:cs="Arial"/>
                <w:color w:val="000000"/>
              </w:rPr>
              <w:t>VI -</w:t>
            </w:r>
            <w:r w:rsidR="002F009B">
              <w:rPr>
                <w:rFonts w:ascii="Arial Narrow" w:hAnsi="Arial Narrow" w:cs="Arial"/>
                <w:color w:val="000000"/>
              </w:rPr>
              <w:t xml:space="preserve"> A</w:t>
            </w:r>
            <w:bookmarkStart w:id="2" w:name="_GoBack"/>
            <w:bookmarkEnd w:id="2"/>
          </w:p>
        </w:tc>
      </w:tr>
    </w:tbl>
    <w:p w:rsidR="00C603EB" w:rsidRDefault="00C603EB" w:rsidP="00C603EB">
      <w:pPr>
        <w:autoSpaceDE w:val="0"/>
        <w:autoSpaceDN w:val="0"/>
        <w:adjustRightInd w:val="0"/>
        <w:spacing w:after="0" w:line="240" w:lineRule="auto"/>
        <w:rPr>
          <w:rFonts w:ascii="Arial" w:hAnsi="Arial" w:cs="Arial"/>
          <w:color w:val="000000"/>
          <w:sz w:val="24"/>
          <w:szCs w:val="24"/>
        </w:rPr>
      </w:pPr>
    </w:p>
    <w:p w:rsidR="00C603EB" w:rsidRPr="00854CF5" w:rsidRDefault="00C603EB" w:rsidP="00C603EB">
      <w:pPr>
        <w:autoSpaceDE w:val="0"/>
        <w:autoSpaceDN w:val="0"/>
        <w:adjustRightInd w:val="0"/>
        <w:spacing w:after="0" w:line="240" w:lineRule="auto"/>
        <w:rPr>
          <w:rFonts w:ascii="Arial Narrow" w:hAnsi="Arial Narrow" w:cs="Arial"/>
          <w:color w:val="000000"/>
          <w:sz w:val="28"/>
          <w:szCs w:val="28"/>
        </w:rPr>
      </w:pPr>
      <w:r w:rsidRPr="00854CF5">
        <w:rPr>
          <w:rFonts w:ascii="Arial Narrow" w:hAnsi="Arial Narrow" w:cs="Arial"/>
          <w:color w:val="000000"/>
          <w:sz w:val="28"/>
          <w:szCs w:val="28"/>
        </w:rPr>
        <w:t xml:space="preserve">II. SUMILLA Y DESCRIPCION DEL </w:t>
      </w:r>
      <w:r>
        <w:rPr>
          <w:rFonts w:ascii="Arial Narrow" w:hAnsi="Arial Narrow" w:cs="Arial"/>
          <w:color w:val="000000"/>
          <w:sz w:val="28"/>
          <w:szCs w:val="28"/>
        </w:rPr>
        <w:t>C</w:t>
      </w:r>
      <w:r w:rsidRPr="00854CF5">
        <w:rPr>
          <w:rFonts w:ascii="Arial Narrow" w:hAnsi="Arial Narrow" w:cs="Arial"/>
          <w:color w:val="000000"/>
          <w:sz w:val="28"/>
          <w:szCs w:val="28"/>
        </w:rPr>
        <w:t>URSO</w:t>
      </w:r>
    </w:p>
    <w:p w:rsidR="00C603EB" w:rsidRDefault="00C603EB" w:rsidP="00C603EB">
      <w:pPr>
        <w:autoSpaceDE w:val="0"/>
        <w:autoSpaceDN w:val="0"/>
        <w:adjustRightInd w:val="0"/>
        <w:spacing w:after="0" w:line="240" w:lineRule="auto"/>
        <w:rPr>
          <w:rFonts w:ascii="Arial" w:hAnsi="Arial" w:cs="Arial"/>
          <w:color w:val="000000"/>
          <w:sz w:val="24"/>
          <w:szCs w:val="24"/>
        </w:rPr>
      </w:pPr>
    </w:p>
    <w:p w:rsidR="00C603EB" w:rsidRDefault="00C603EB" w:rsidP="00C603EB">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SUMILLA:</w:t>
      </w:r>
    </w:p>
    <w:p w:rsidR="00C603EB" w:rsidRPr="0027069F" w:rsidRDefault="00C603EB" w:rsidP="00C603EB">
      <w:pPr>
        <w:autoSpaceDE w:val="0"/>
        <w:autoSpaceDN w:val="0"/>
        <w:adjustRightInd w:val="0"/>
        <w:spacing w:after="0" w:line="240" w:lineRule="auto"/>
        <w:rPr>
          <w:rFonts w:ascii="Arial Narrow" w:hAnsi="Arial Narrow"/>
        </w:rPr>
      </w:pPr>
      <w:r w:rsidRPr="0027069F">
        <w:rPr>
          <w:rFonts w:ascii="Arial Narrow" w:hAnsi="Arial Narrow"/>
        </w:rPr>
        <w:t xml:space="preserve">El curso de Administración Financiera es de naturaleza teórico práctico, de carácter obligatorio en el currículo de estudio de la formación profesional de Licenciados en Administración. El contenido de la asignatura comprende: La función financiera. Relación finanza, contabilidad y economía. Objetivos liquidez y rentabilidad. Maximización del valor de la empresa. Funciones del administrador financiero. Análisis e interpretación de los estados financieros. Planeación y control financiero. Teoría del apalancamiento y punto del equilibrio. Administración del activo corriente y políticas de manejo del capital de trabajo. </w:t>
      </w:r>
    </w:p>
    <w:p w:rsidR="00C603EB" w:rsidRDefault="00C603EB" w:rsidP="00C603EB">
      <w:pPr>
        <w:autoSpaceDE w:val="0"/>
        <w:autoSpaceDN w:val="0"/>
        <w:adjustRightInd w:val="0"/>
        <w:spacing w:after="0" w:line="240" w:lineRule="auto"/>
        <w:rPr>
          <w:rFonts w:ascii="Arial Narrow" w:hAnsi="Arial Narrow"/>
        </w:rPr>
      </w:pPr>
    </w:p>
    <w:p w:rsidR="00C603EB" w:rsidRDefault="00C603EB" w:rsidP="00C603EB">
      <w:pPr>
        <w:autoSpaceDE w:val="0"/>
        <w:autoSpaceDN w:val="0"/>
        <w:adjustRightInd w:val="0"/>
        <w:spacing w:after="0" w:line="240" w:lineRule="auto"/>
        <w:rPr>
          <w:rFonts w:ascii="Arial Narrow" w:hAnsi="Arial Narrow"/>
        </w:rPr>
      </w:pPr>
    </w:p>
    <w:p w:rsidR="00C603EB" w:rsidRPr="004B37C9" w:rsidRDefault="00C603EB" w:rsidP="00C603EB">
      <w:pPr>
        <w:autoSpaceDE w:val="0"/>
        <w:autoSpaceDN w:val="0"/>
        <w:adjustRightInd w:val="0"/>
        <w:spacing w:after="0" w:line="240" w:lineRule="auto"/>
        <w:rPr>
          <w:rFonts w:ascii="Arial Narrow" w:hAnsi="Arial Narrow"/>
          <w:sz w:val="28"/>
          <w:szCs w:val="28"/>
        </w:rPr>
      </w:pPr>
      <w:r w:rsidRPr="004B37C9">
        <w:rPr>
          <w:rFonts w:ascii="Arial Narrow" w:hAnsi="Arial Narrow"/>
          <w:sz w:val="28"/>
          <w:szCs w:val="28"/>
        </w:rPr>
        <w:t>COMPETENCIAS</w:t>
      </w:r>
    </w:p>
    <w:p w:rsidR="00C603EB" w:rsidRPr="0050522E" w:rsidRDefault="00C603EB" w:rsidP="00C603EB">
      <w:pPr>
        <w:autoSpaceDE w:val="0"/>
        <w:autoSpaceDN w:val="0"/>
        <w:adjustRightInd w:val="0"/>
        <w:spacing w:after="0" w:line="240" w:lineRule="auto"/>
        <w:rPr>
          <w:rFonts w:ascii="Arial Narrow" w:hAnsi="Arial Narrow" w:cs="Arial"/>
          <w:bCs/>
          <w:color w:val="000000"/>
          <w:sz w:val="28"/>
          <w:szCs w:val="28"/>
        </w:rPr>
      </w:pPr>
      <w:r w:rsidRPr="0050522E">
        <w:rPr>
          <w:rFonts w:ascii="Arial Narrow" w:hAnsi="Arial Narrow"/>
        </w:rPr>
        <w:t>Analiza el aspecto financiero en relación a la empresa revisando e interpretando constantemente los estados financieros, para la toma de decisiones y a partir de ellos el profesional elabora los planes de corto y largo plazo sin descuidar la administración y manejo del capital de trabajo. Optimiza el uso de las técnicas, herramientas e instrumentos financieros para el diseño de estrategias que permitan la creación de valor y la mitigación del riesgo financiero, contribuyendo al logro de los objetivos económicos y financieros de la empresa. Gestiona los recursos financieros con el fin de incrementar el patrimonio de los accionistas de una empresa a través del manejo y aplicación correcta para maximizar el valor de la empresa.</w:t>
      </w: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El contenido de la asignatura comprende:</w:t>
      </w:r>
    </w:p>
    <w:p w:rsidR="00C603EB"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U</w:t>
      </w:r>
      <w:r w:rsidRPr="006719A1">
        <w:rPr>
          <w:rFonts w:ascii="Arial Narrow" w:hAnsi="Arial Narrow" w:cs="Arial"/>
          <w:color w:val="000000"/>
        </w:rPr>
        <w:t xml:space="preserve">NIDAD I: </w:t>
      </w:r>
      <w:r>
        <w:rPr>
          <w:rFonts w:ascii="Arial Narrow" w:hAnsi="Arial Narrow" w:cs="Arial"/>
          <w:color w:val="000000"/>
        </w:rPr>
        <w:t>Generalidades de la Administración Financiera</w:t>
      </w:r>
    </w:p>
    <w:p w:rsidR="00C603EB" w:rsidRPr="006719A1"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r w:rsidRPr="006719A1">
        <w:rPr>
          <w:rFonts w:ascii="Arial Narrow" w:hAnsi="Arial Narrow" w:cs="Arial"/>
          <w:color w:val="000000"/>
        </w:rPr>
        <w:t>UNIDAD II: Análisis e interpretación de estados financieros.</w:t>
      </w:r>
    </w:p>
    <w:p w:rsidR="00C603EB" w:rsidRPr="006719A1"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r w:rsidRPr="006719A1">
        <w:rPr>
          <w:rFonts w:ascii="Arial Narrow" w:hAnsi="Arial Narrow" w:cs="Arial"/>
          <w:color w:val="000000"/>
        </w:rPr>
        <w:t>UNIDAD III: La planeación financiera</w:t>
      </w:r>
    </w:p>
    <w:p w:rsidR="00C603EB" w:rsidRPr="006719A1"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r w:rsidRPr="006719A1">
        <w:rPr>
          <w:rFonts w:ascii="Arial Narrow" w:hAnsi="Arial Narrow" w:cs="Arial"/>
          <w:color w:val="000000"/>
        </w:rPr>
        <w:t>UNIDAD IV: Administración del capital de trabajo</w:t>
      </w: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Default="00C603EB" w:rsidP="00C603EB">
      <w:pPr>
        <w:spacing w:after="0" w:line="240" w:lineRule="auto"/>
        <w:rPr>
          <w:rFonts w:ascii="Arial Narrow" w:hAnsi="Arial Narrow" w:cs="Arial"/>
          <w:color w:val="000000"/>
        </w:rPr>
      </w:pPr>
    </w:p>
    <w:p w:rsidR="00C603EB" w:rsidRPr="005E3520" w:rsidRDefault="00C603EB" w:rsidP="00C603EB">
      <w:pPr>
        <w:autoSpaceDE w:val="0"/>
        <w:autoSpaceDN w:val="0"/>
        <w:adjustRightInd w:val="0"/>
        <w:spacing w:after="0" w:line="240" w:lineRule="auto"/>
        <w:rPr>
          <w:rFonts w:ascii="Arial Narrow" w:hAnsi="Arial Narrow" w:cs="Arial"/>
          <w:bCs/>
          <w:color w:val="000000"/>
          <w:sz w:val="28"/>
          <w:szCs w:val="28"/>
        </w:rPr>
      </w:pPr>
      <w:r>
        <w:rPr>
          <w:rFonts w:ascii="Arial Narrow" w:hAnsi="Arial Narrow" w:cs="Arial"/>
          <w:bCs/>
          <w:color w:val="000000"/>
          <w:sz w:val="28"/>
          <w:szCs w:val="28"/>
        </w:rPr>
        <w:lastRenderedPageBreak/>
        <w:t>III</w:t>
      </w:r>
      <w:r w:rsidRPr="005E3520">
        <w:rPr>
          <w:rFonts w:ascii="Arial Narrow" w:hAnsi="Arial Narrow" w:cs="Arial"/>
          <w:bCs/>
          <w:color w:val="000000"/>
          <w:sz w:val="28"/>
          <w:szCs w:val="28"/>
        </w:rPr>
        <w:t xml:space="preserve">. CAPACIDADES </w:t>
      </w:r>
      <w:r>
        <w:rPr>
          <w:rFonts w:ascii="Arial Narrow" w:hAnsi="Arial Narrow" w:cs="Arial"/>
          <w:bCs/>
          <w:color w:val="000000"/>
          <w:sz w:val="28"/>
          <w:szCs w:val="28"/>
        </w:rPr>
        <w:t xml:space="preserve">DE LOS ESTUDIANTES </w:t>
      </w:r>
      <w:r w:rsidRPr="005E3520">
        <w:rPr>
          <w:rFonts w:ascii="Arial Narrow" w:hAnsi="Arial Narrow" w:cs="Arial"/>
          <w:bCs/>
          <w:color w:val="000000"/>
          <w:sz w:val="28"/>
          <w:szCs w:val="28"/>
        </w:rPr>
        <w:t>AL FINALIZAR EL CURSO</w:t>
      </w:r>
    </w:p>
    <w:p w:rsidR="00C603EB" w:rsidRPr="005E3520" w:rsidRDefault="00C603EB" w:rsidP="00C603EB">
      <w:pPr>
        <w:autoSpaceDE w:val="0"/>
        <w:autoSpaceDN w:val="0"/>
        <w:adjustRightInd w:val="0"/>
        <w:spacing w:after="0" w:line="240" w:lineRule="auto"/>
        <w:rPr>
          <w:rFonts w:ascii="Arial Narrow" w:hAnsi="Arial Narrow" w:cs="Arial"/>
          <w:color w:val="000000"/>
          <w:sz w:val="32"/>
          <w:szCs w:val="32"/>
        </w:rPr>
      </w:pPr>
      <w:r w:rsidRPr="005E3520">
        <w:rPr>
          <w:rFonts w:ascii="Arial Narrow" w:hAnsi="Arial Narrow" w:cs="Arial"/>
          <w:bCs/>
          <w:color w:val="000000"/>
          <w:sz w:val="32"/>
          <w:szCs w:val="3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529"/>
        <w:gridCol w:w="2551"/>
        <w:gridCol w:w="1134"/>
      </w:tblGrid>
      <w:tr w:rsidR="00C603EB" w:rsidRPr="005E3520" w:rsidTr="00830B6A">
        <w:trPr>
          <w:trHeight w:val="241"/>
        </w:trPr>
        <w:tc>
          <w:tcPr>
            <w:tcW w:w="6663" w:type="dxa"/>
            <w:gridSpan w:val="2"/>
          </w:tcPr>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CAPACIDAD DE LA UNIDAD DIDÁCTICA </w:t>
            </w:r>
          </w:p>
        </w:tc>
        <w:tc>
          <w:tcPr>
            <w:tcW w:w="2551"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NOMBRE DE LA UNIDAD DIDÁCTICA </w:t>
            </w:r>
          </w:p>
        </w:tc>
        <w:tc>
          <w:tcPr>
            <w:tcW w:w="1134"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SEMANAS </w:t>
            </w:r>
          </w:p>
        </w:tc>
      </w:tr>
      <w:tr w:rsidR="00C603EB" w:rsidRPr="005E3520" w:rsidTr="00830B6A">
        <w:trPr>
          <w:trHeight w:val="648"/>
        </w:trPr>
        <w:tc>
          <w:tcPr>
            <w:tcW w:w="1134" w:type="dxa"/>
          </w:tcPr>
          <w:p w:rsidR="00C603EB" w:rsidRPr="006719A1" w:rsidRDefault="00C603EB" w:rsidP="00830B6A">
            <w:pPr>
              <w:autoSpaceDE w:val="0"/>
              <w:autoSpaceDN w:val="0"/>
              <w:adjustRightInd w:val="0"/>
              <w:spacing w:after="0" w:line="240" w:lineRule="auto"/>
              <w:rPr>
                <w:rFonts w:ascii="Arial Narrow" w:hAnsi="Arial Narrow" w:cs="Arial"/>
                <w:bCs/>
                <w:color w:val="000000"/>
              </w:rPr>
            </w:pPr>
            <w:bookmarkStart w:id="3" w:name="_Hlk225329096"/>
          </w:p>
          <w:p w:rsidR="00C603EB" w:rsidRPr="006719A1" w:rsidRDefault="00C603EB" w:rsidP="00830B6A">
            <w:pPr>
              <w:autoSpaceDE w:val="0"/>
              <w:autoSpaceDN w:val="0"/>
              <w:adjustRightInd w:val="0"/>
              <w:spacing w:after="0" w:line="240" w:lineRule="auto"/>
              <w:rPr>
                <w:rFonts w:ascii="Arial Narrow" w:hAnsi="Arial Narrow" w:cs="Arial"/>
                <w:bCs/>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UNIDAD </w:t>
            </w: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      I </w:t>
            </w:r>
          </w:p>
        </w:tc>
        <w:tc>
          <w:tcPr>
            <w:tcW w:w="5529" w:type="dxa"/>
          </w:tcPr>
          <w:p w:rsidR="00C603EB" w:rsidRPr="006719A1" w:rsidRDefault="00C603EB" w:rsidP="00830B6A">
            <w:pPr>
              <w:autoSpaceDE w:val="0"/>
              <w:autoSpaceDN w:val="0"/>
              <w:adjustRightInd w:val="0"/>
              <w:spacing w:after="0" w:line="240" w:lineRule="auto"/>
              <w:jc w:val="both"/>
              <w:rPr>
                <w:rFonts w:ascii="Arial Narrow" w:hAnsi="Arial Narrow" w:cs="Arial"/>
                <w:color w:val="000000"/>
              </w:rPr>
            </w:pPr>
            <w:r w:rsidRPr="006719A1">
              <w:rPr>
                <w:rFonts w:ascii="Arial Narrow" w:hAnsi="Arial Narrow" w:cs="Arial"/>
                <w:color w:val="000000"/>
              </w:rPr>
              <w:t>Explica la esencia básica de la signatura, y la importancia de la finanza y la Administración Financiera en el logro de los objetivos y metas de la empresa, mediante el uso de las técnicas e instrumentos</w:t>
            </w:r>
            <w:r>
              <w:rPr>
                <w:rFonts w:ascii="Arial Narrow" w:hAnsi="Arial Narrow" w:cs="Arial"/>
                <w:color w:val="000000"/>
              </w:rPr>
              <w:t xml:space="preserve"> </w:t>
            </w:r>
            <w:r w:rsidRPr="006719A1">
              <w:rPr>
                <w:rFonts w:ascii="Arial Narrow" w:hAnsi="Arial Narrow" w:cs="Arial"/>
                <w:color w:val="000000"/>
              </w:rPr>
              <w:t>financieros</w:t>
            </w:r>
            <w:r>
              <w:rPr>
                <w:rFonts w:ascii="Arial Narrow" w:hAnsi="Arial Narrow" w:cs="Arial"/>
                <w:color w:val="000000"/>
              </w:rPr>
              <w:t xml:space="preserve"> adecuados.</w:t>
            </w:r>
            <w:r w:rsidRPr="006719A1">
              <w:rPr>
                <w:rFonts w:ascii="Arial Narrow" w:hAnsi="Arial Narrow" w:cs="Arial"/>
                <w:color w:val="000000"/>
              </w:rPr>
              <w:t xml:space="preserve"> decisiones.</w:t>
            </w:r>
          </w:p>
        </w:tc>
        <w:tc>
          <w:tcPr>
            <w:tcW w:w="2551"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GENERALIDADES DE LA ADMINISTRACIÓN FINANCIERA</w:t>
            </w:r>
            <w:r w:rsidRPr="006719A1">
              <w:rPr>
                <w:rFonts w:ascii="Arial Narrow" w:hAnsi="Arial Narrow" w:cs="Arial"/>
                <w:color w:val="000000"/>
              </w:rPr>
              <w:t>.</w:t>
            </w:r>
          </w:p>
        </w:tc>
        <w:tc>
          <w:tcPr>
            <w:tcW w:w="1134"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1 - 4</w:t>
            </w:r>
          </w:p>
        </w:tc>
      </w:tr>
      <w:bookmarkEnd w:id="3"/>
      <w:tr w:rsidR="00C603EB" w:rsidRPr="005E3520" w:rsidTr="00830B6A">
        <w:trPr>
          <w:trHeight w:val="861"/>
        </w:trPr>
        <w:tc>
          <w:tcPr>
            <w:tcW w:w="1134" w:type="dxa"/>
          </w:tcPr>
          <w:p w:rsidR="00C603EB" w:rsidRPr="006719A1" w:rsidRDefault="00C603EB" w:rsidP="00830B6A">
            <w:pPr>
              <w:autoSpaceDE w:val="0"/>
              <w:autoSpaceDN w:val="0"/>
              <w:adjustRightInd w:val="0"/>
              <w:spacing w:after="0" w:line="240" w:lineRule="auto"/>
              <w:rPr>
                <w:rFonts w:ascii="Arial Narrow" w:hAnsi="Arial Narrow" w:cs="Arial"/>
                <w:bCs/>
                <w:color w:val="000000"/>
              </w:rPr>
            </w:pPr>
          </w:p>
          <w:p w:rsidR="00C603EB" w:rsidRPr="006719A1" w:rsidRDefault="00C603EB" w:rsidP="00830B6A">
            <w:pPr>
              <w:autoSpaceDE w:val="0"/>
              <w:autoSpaceDN w:val="0"/>
              <w:adjustRightInd w:val="0"/>
              <w:spacing w:after="0" w:line="240" w:lineRule="auto"/>
              <w:rPr>
                <w:rFonts w:ascii="Arial Narrow" w:hAnsi="Arial Narrow" w:cs="Arial"/>
                <w:bCs/>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UNIDAD </w:t>
            </w: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      II</w:t>
            </w:r>
          </w:p>
        </w:tc>
        <w:tc>
          <w:tcPr>
            <w:tcW w:w="5529"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bookmarkStart w:id="4" w:name="_Hlk225329139"/>
            <w:r w:rsidRPr="006719A1">
              <w:rPr>
                <w:rFonts w:ascii="Arial Narrow" w:hAnsi="Arial Narrow" w:cs="Arial"/>
                <w:color w:val="000000"/>
              </w:rPr>
              <w:t>Analiza e interpreta los estados financieros, que muestran la situación económica-financiera de la empresa, mediante la aplicación de los índices financieros para conocer la liquidez, solvencia, gestión y rentabilidad de la</w:t>
            </w:r>
            <w:r>
              <w:rPr>
                <w:rFonts w:ascii="Arial Narrow" w:hAnsi="Arial Narrow" w:cs="Arial"/>
                <w:color w:val="000000"/>
              </w:rPr>
              <w:t xml:space="preserve"> </w:t>
            </w:r>
            <w:r w:rsidRPr="006719A1">
              <w:rPr>
                <w:rFonts w:ascii="Arial Narrow" w:hAnsi="Arial Narrow" w:cs="Arial"/>
                <w:color w:val="000000"/>
              </w:rPr>
              <w:t>empresa.</w:t>
            </w:r>
            <w:bookmarkEnd w:id="4"/>
          </w:p>
        </w:tc>
        <w:tc>
          <w:tcPr>
            <w:tcW w:w="2551" w:type="dxa"/>
          </w:tcPr>
          <w:p w:rsidR="00C603EB"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ANÁLISIS E</w:t>
            </w: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INTERPRETACIÓN DE</w:t>
            </w: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ESTADOS FINANCIEROS.</w:t>
            </w:r>
          </w:p>
        </w:tc>
        <w:tc>
          <w:tcPr>
            <w:tcW w:w="1134"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rPr>
                <w:rFonts w:ascii="Arial Narrow" w:hAnsi="Arial Narrow" w:cs="Arial"/>
              </w:rPr>
            </w:pPr>
          </w:p>
          <w:p w:rsidR="00C603EB" w:rsidRPr="006719A1" w:rsidRDefault="00C603EB" w:rsidP="00830B6A">
            <w:pPr>
              <w:rPr>
                <w:rFonts w:ascii="Arial Narrow" w:hAnsi="Arial Narrow" w:cs="Arial"/>
              </w:rPr>
            </w:pPr>
            <w:r w:rsidRPr="006719A1">
              <w:rPr>
                <w:rFonts w:ascii="Arial Narrow" w:hAnsi="Arial Narrow" w:cs="Arial"/>
              </w:rPr>
              <w:t>5</w:t>
            </w:r>
            <w:r>
              <w:rPr>
                <w:rFonts w:ascii="Arial Narrow" w:hAnsi="Arial Narrow" w:cs="Arial"/>
              </w:rPr>
              <w:t xml:space="preserve"> - 8</w:t>
            </w:r>
            <w:r w:rsidRPr="006719A1">
              <w:rPr>
                <w:rFonts w:ascii="Arial Narrow" w:hAnsi="Arial Narrow" w:cs="Arial"/>
              </w:rPr>
              <w:t xml:space="preserve"> </w:t>
            </w:r>
          </w:p>
        </w:tc>
      </w:tr>
      <w:tr w:rsidR="00C603EB" w:rsidRPr="005E3520" w:rsidTr="00830B6A">
        <w:trPr>
          <w:trHeight w:val="652"/>
        </w:trPr>
        <w:tc>
          <w:tcPr>
            <w:tcW w:w="1134" w:type="dxa"/>
          </w:tcPr>
          <w:p w:rsidR="00C603EB" w:rsidRPr="006719A1" w:rsidRDefault="00C603EB" w:rsidP="00830B6A">
            <w:pPr>
              <w:autoSpaceDE w:val="0"/>
              <w:autoSpaceDN w:val="0"/>
              <w:adjustRightInd w:val="0"/>
              <w:spacing w:after="0" w:line="240" w:lineRule="auto"/>
              <w:rPr>
                <w:rFonts w:ascii="Arial Narrow" w:hAnsi="Arial Narrow" w:cs="Arial"/>
                <w:bCs/>
                <w:color w:val="000000"/>
              </w:rPr>
            </w:pPr>
          </w:p>
          <w:p w:rsidR="00C603EB" w:rsidRDefault="00C603EB" w:rsidP="00830B6A">
            <w:pPr>
              <w:autoSpaceDE w:val="0"/>
              <w:autoSpaceDN w:val="0"/>
              <w:adjustRightInd w:val="0"/>
              <w:spacing w:after="0" w:line="240" w:lineRule="auto"/>
              <w:rPr>
                <w:rFonts w:ascii="Arial Narrow" w:hAnsi="Arial Narrow" w:cs="Arial"/>
                <w:bCs/>
                <w:color w:val="000000"/>
              </w:rPr>
            </w:pPr>
            <w:r w:rsidRPr="006719A1">
              <w:rPr>
                <w:rFonts w:ascii="Arial Narrow" w:hAnsi="Arial Narrow" w:cs="Arial"/>
                <w:bCs/>
                <w:color w:val="000000"/>
              </w:rPr>
              <w:t>UNIDAD</w:t>
            </w:r>
          </w:p>
          <w:p w:rsidR="00C603EB" w:rsidRPr="006719A1" w:rsidRDefault="00C603EB" w:rsidP="00830B6A">
            <w:pPr>
              <w:autoSpaceDE w:val="0"/>
              <w:autoSpaceDN w:val="0"/>
              <w:adjustRightInd w:val="0"/>
              <w:spacing w:after="0" w:line="240" w:lineRule="auto"/>
              <w:jc w:val="center"/>
              <w:rPr>
                <w:rFonts w:ascii="Arial Narrow" w:hAnsi="Arial Narrow" w:cs="Arial"/>
                <w:bCs/>
                <w:color w:val="000000"/>
              </w:rPr>
            </w:pPr>
            <w:r>
              <w:rPr>
                <w:rFonts w:ascii="Arial Narrow" w:hAnsi="Arial Narrow" w:cs="Arial"/>
                <w:bCs/>
                <w:color w:val="000000"/>
              </w:rPr>
              <w:t>III</w:t>
            </w:r>
          </w:p>
          <w:p w:rsidR="00C603EB" w:rsidRPr="006719A1" w:rsidRDefault="00C603EB" w:rsidP="00830B6A">
            <w:pPr>
              <w:autoSpaceDE w:val="0"/>
              <w:autoSpaceDN w:val="0"/>
              <w:adjustRightInd w:val="0"/>
              <w:spacing w:after="0" w:line="240" w:lineRule="auto"/>
              <w:rPr>
                <w:rFonts w:ascii="Arial Narrow" w:hAnsi="Arial Narrow" w:cs="Arial"/>
                <w:color w:val="000000"/>
              </w:rPr>
            </w:pPr>
          </w:p>
        </w:tc>
        <w:tc>
          <w:tcPr>
            <w:tcW w:w="5529" w:type="dxa"/>
          </w:tcPr>
          <w:p w:rsidR="00C603EB" w:rsidRPr="006719A1" w:rsidRDefault="00C603EB" w:rsidP="00830B6A">
            <w:pPr>
              <w:autoSpaceDE w:val="0"/>
              <w:autoSpaceDN w:val="0"/>
              <w:adjustRightInd w:val="0"/>
              <w:spacing w:after="0" w:line="240" w:lineRule="auto"/>
              <w:jc w:val="both"/>
              <w:rPr>
                <w:rFonts w:ascii="Arial Narrow" w:hAnsi="Arial Narrow" w:cs="Arial"/>
                <w:color w:val="000000"/>
              </w:rPr>
            </w:pPr>
            <w:r w:rsidRPr="006719A1">
              <w:rPr>
                <w:rFonts w:ascii="Arial Narrow" w:hAnsi="Arial Narrow" w:cs="Arial"/>
                <w:color w:val="000000"/>
              </w:rPr>
              <w:t>Elabora el plan financiero</w:t>
            </w:r>
            <w:r>
              <w:rPr>
                <w:rFonts w:ascii="Arial Narrow" w:hAnsi="Arial Narrow" w:cs="Arial"/>
                <w:color w:val="000000"/>
              </w:rPr>
              <w:t xml:space="preserve"> a corto plazo</w:t>
            </w:r>
            <w:r w:rsidRPr="006719A1">
              <w:rPr>
                <w:rFonts w:ascii="Arial Narrow" w:hAnsi="Arial Narrow" w:cs="Arial"/>
                <w:color w:val="000000"/>
              </w:rPr>
              <w:t xml:space="preserve"> utilizando el presupuesto de caja, determina y analiza el punto de equilibrio y evalúa los diferentes tipos de apalancamiento: operativo, financiero y total.</w:t>
            </w:r>
          </w:p>
        </w:tc>
        <w:tc>
          <w:tcPr>
            <w:tcW w:w="2551"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LA PLANEACIÓN</w:t>
            </w: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FINANCIERA.</w:t>
            </w:r>
          </w:p>
        </w:tc>
        <w:tc>
          <w:tcPr>
            <w:tcW w:w="1134" w:type="dxa"/>
          </w:tcPr>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p>
          <w:p w:rsidR="00C603EB" w:rsidRPr="006719A1" w:rsidRDefault="00C603EB" w:rsidP="00830B6A">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9 - 12</w:t>
            </w:r>
          </w:p>
        </w:tc>
      </w:tr>
      <w:tr w:rsidR="00C603EB" w:rsidRPr="005E3520" w:rsidTr="00830B6A">
        <w:trPr>
          <w:trHeight w:val="652"/>
        </w:trPr>
        <w:tc>
          <w:tcPr>
            <w:tcW w:w="1134" w:type="dxa"/>
          </w:tcPr>
          <w:p w:rsidR="00C603EB" w:rsidRPr="006719A1" w:rsidRDefault="00C603EB" w:rsidP="00830B6A">
            <w:pPr>
              <w:autoSpaceDE w:val="0"/>
              <w:autoSpaceDN w:val="0"/>
              <w:adjustRightInd w:val="0"/>
              <w:spacing w:after="0" w:line="240" w:lineRule="auto"/>
              <w:rPr>
                <w:rFonts w:ascii="Arial Narrow" w:hAnsi="Arial Narrow" w:cs="Arial"/>
                <w:bCs/>
                <w:color w:val="000000"/>
              </w:rPr>
            </w:pPr>
          </w:p>
          <w:p w:rsidR="00C603EB" w:rsidRPr="006719A1" w:rsidRDefault="00C603EB" w:rsidP="00830B6A">
            <w:pPr>
              <w:autoSpaceDE w:val="0"/>
              <w:autoSpaceDN w:val="0"/>
              <w:adjustRightInd w:val="0"/>
              <w:spacing w:after="0" w:line="240" w:lineRule="auto"/>
              <w:rPr>
                <w:rFonts w:ascii="Arial Narrow" w:hAnsi="Arial Narrow" w:cs="Arial"/>
                <w:bCs/>
                <w:color w:val="000000"/>
              </w:rPr>
            </w:pPr>
            <w:r w:rsidRPr="006719A1">
              <w:rPr>
                <w:rFonts w:ascii="Arial Narrow" w:hAnsi="Arial Narrow" w:cs="Arial"/>
                <w:bCs/>
                <w:color w:val="000000"/>
              </w:rPr>
              <w:t>UNIDAD</w:t>
            </w:r>
          </w:p>
          <w:p w:rsidR="00C603EB" w:rsidRPr="006719A1" w:rsidRDefault="00C603EB" w:rsidP="00830B6A">
            <w:pPr>
              <w:autoSpaceDE w:val="0"/>
              <w:autoSpaceDN w:val="0"/>
              <w:adjustRightInd w:val="0"/>
              <w:spacing w:after="0" w:line="240" w:lineRule="auto"/>
              <w:rPr>
                <w:rFonts w:ascii="Arial Narrow" w:hAnsi="Arial Narrow" w:cs="Arial"/>
                <w:bCs/>
                <w:color w:val="000000"/>
              </w:rPr>
            </w:pPr>
            <w:r w:rsidRPr="006719A1">
              <w:rPr>
                <w:rFonts w:ascii="Arial Narrow" w:hAnsi="Arial Narrow" w:cs="Arial"/>
                <w:bCs/>
                <w:color w:val="000000"/>
              </w:rPr>
              <w:t xml:space="preserve">      IV</w:t>
            </w:r>
          </w:p>
        </w:tc>
        <w:tc>
          <w:tcPr>
            <w:tcW w:w="5529" w:type="dxa"/>
          </w:tcPr>
          <w:p w:rsidR="00C603EB" w:rsidRPr="006719A1" w:rsidRDefault="00C603EB" w:rsidP="00830B6A">
            <w:pPr>
              <w:pStyle w:val="Default"/>
              <w:jc w:val="both"/>
              <w:rPr>
                <w:rFonts w:ascii="Arial Narrow" w:hAnsi="Arial Narrow"/>
                <w:sz w:val="22"/>
                <w:szCs w:val="22"/>
              </w:rPr>
            </w:pPr>
            <w:r w:rsidRPr="006719A1">
              <w:rPr>
                <w:rFonts w:ascii="Arial Narrow" w:hAnsi="Arial Narrow"/>
                <w:sz w:val="22"/>
                <w:szCs w:val="22"/>
              </w:rPr>
              <w:t>Aplica las diversas técnicas de</w:t>
            </w:r>
          </w:p>
          <w:p w:rsidR="00C603EB" w:rsidRPr="006719A1" w:rsidRDefault="00C603EB" w:rsidP="00830B6A">
            <w:pPr>
              <w:pStyle w:val="Default"/>
              <w:jc w:val="both"/>
              <w:rPr>
                <w:rFonts w:ascii="Arial Narrow" w:hAnsi="Arial Narrow"/>
                <w:sz w:val="22"/>
                <w:szCs w:val="22"/>
              </w:rPr>
            </w:pPr>
            <w:r w:rsidRPr="006719A1">
              <w:rPr>
                <w:rFonts w:ascii="Arial Narrow" w:hAnsi="Arial Narrow"/>
                <w:sz w:val="22"/>
                <w:szCs w:val="22"/>
              </w:rPr>
              <w:t>administración del capital de trabajo e interpreta los resultados</w:t>
            </w:r>
          </w:p>
        </w:tc>
        <w:tc>
          <w:tcPr>
            <w:tcW w:w="2551" w:type="dxa"/>
          </w:tcPr>
          <w:p w:rsidR="00C603EB" w:rsidRPr="006719A1" w:rsidRDefault="00C603EB" w:rsidP="00830B6A">
            <w:pPr>
              <w:pStyle w:val="Default"/>
              <w:rPr>
                <w:rFonts w:ascii="Arial Narrow" w:hAnsi="Arial Narrow"/>
                <w:sz w:val="22"/>
                <w:szCs w:val="22"/>
              </w:rPr>
            </w:pPr>
          </w:p>
          <w:p w:rsidR="00C603EB" w:rsidRPr="006719A1" w:rsidRDefault="00C603EB" w:rsidP="00830B6A">
            <w:pPr>
              <w:pStyle w:val="Default"/>
              <w:rPr>
                <w:rFonts w:ascii="Arial Narrow" w:hAnsi="Arial Narrow"/>
                <w:sz w:val="22"/>
                <w:szCs w:val="22"/>
              </w:rPr>
            </w:pPr>
            <w:r w:rsidRPr="006719A1">
              <w:rPr>
                <w:rFonts w:ascii="Arial Narrow" w:hAnsi="Arial Narrow"/>
                <w:sz w:val="22"/>
                <w:szCs w:val="22"/>
              </w:rPr>
              <w:t>ADMINISTRACIÓN DEL</w:t>
            </w:r>
          </w:p>
          <w:p w:rsidR="00C603EB" w:rsidRPr="006719A1" w:rsidRDefault="00C603EB" w:rsidP="00830B6A">
            <w:pPr>
              <w:pStyle w:val="Default"/>
              <w:rPr>
                <w:rFonts w:ascii="Arial Narrow" w:hAnsi="Arial Narrow"/>
                <w:sz w:val="22"/>
                <w:szCs w:val="22"/>
              </w:rPr>
            </w:pPr>
            <w:r w:rsidRPr="006719A1">
              <w:rPr>
                <w:rFonts w:ascii="Arial Narrow" w:hAnsi="Arial Narrow"/>
                <w:sz w:val="22"/>
                <w:szCs w:val="22"/>
              </w:rPr>
              <w:t>CAPITAL DE TRABAJO.</w:t>
            </w:r>
          </w:p>
        </w:tc>
        <w:tc>
          <w:tcPr>
            <w:tcW w:w="1134" w:type="dxa"/>
          </w:tcPr>
          <w:p w:rsidR="00C603EB" w:rsidRPr="006719A1" w:rsidRDefault="00C603EB" w:rsidP="00830B6A">
            <w:pPr>
              <w:pStyle w:val="Default"/>
              <w:rPr>
                <w:rFonts w:ascii="Arial Narrow" w:hAnsi="Arial Narrow"/>
                <w:sz w:val="22"/>
                <w:szCs w:val="22"/>
              </w:rPr>
            </w:pPr>
          </w:p>
          <w:p w:rsidR="00C603EB" w:rsidRPr="006719A1" w:rsidRDefault="00C603EB" w:rsidP="00830B6A">
            <w:pPr>
              <w:pStyle w:val="Default"/>
              <w:rPr>
                <w:rFonts w:ascii="Arial Narrow" w:hAnsi="Arial Narrow"/>
                <w:sz w:val="22"/>
                <w:szCs w:val="22"/>
              </w:rPr>
            </w:pPr>
          </w:p>
          <w:p w:rsidR="00C603EB" w:rsidRPr="006719A1" w:rsidRDefault="00C603EB" w:rsidP="00830B6A">
            <w:pPr>
              <w:pStyle w:val="Default"/>
              <w:rPr>
                <w:rFonts w:ascii="Arial Narrow" w:hAnsi="Arial Narrow"/>
                <w:sz w:val="22"/>
                <w:szCs w:val="22"/>
              </w:rPr>
            </w:pPr>
            <w:r w:rsidRPr="006719A1">
              <w:rPr>
                <w:rFonts w:ascii="Arial Narrow" w:hAnsi="Arial Narrow"/>
                <w:sz w:val="22"/>
                <w:szCs w:val="22"/>
              </w:rPr>
              <w:t>13 - 16</w:t>
            </w:r>
          </w:p>
        </w:tc>
      </w:tr>
    </w:tbl>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Pr="00D64EF8" w:rsidRDefault="00C603EB" w:rsidP="00C603EB">
      <w:pPr>
        <w:autoSpaceDE w:val="0"/>
        <w:autoSpaceDN w:val="0"/>
        <w:adjustRightInd w:val="0"/>
        <w:spacing w:after="0" w:line="240" w:lineRule="auto"/>
        <w:rPr>
          <w:rFonts w:ascii="Arial Narrow" w:hAnsi="Arial Narrow" w:cs="Arial"/>
          <w:bCs/>
          <w:color w:val="000000"/>
          <w:sz w:val="28"/>
          <w:szCs w:val="28"/>
        </w:rPr>
      </w:pPr>
      <w:r>
        <w:rPr>
          <w:rFonts w:ascii="Arial Narrow" w:hAnsi="Arial Narrow" w:cs="Arial"/>
          <w:bCs/>
          <w:color w:val="000000"/>
          <w:sz w:val="28"/>
          <w:szCs w:val="28"/>
        </w:rPr>
        <w:t>I</w:t>
      </w:r>
      <w:r w:rsidRPr="00D64EF8">
        <w:rPr>
          <w:rFonts w:ascii="Arial Narrow" w:hAnsi="Arial Narrow" w:cs="Arial"/>
          <w:bCs/>
          <w:color w:val="000000"/>
          <w:sz w:val="28"/>
          <w:szCs w:val="28"/>
        </w:rPr>
        <w:t>V. INDICADORES DE CAPACIDADES AL FINALIZAR EL CURSO</w:t>
      </w: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tbl>
      <w:tblPr>
        <w:tblStyle w:val="Tablaconcuadrcula"/>
        <w:tblW w:w="0" w:type="auto"/>
        <w:tblInd w:w="108" w:type="dxa"/>
        <w:tblLook w:val="04A0" w:firstRow="1" w:lastRow="0" w:firstColumn="1" w:lastColumn="0" w:noHBand="0" w:noVBand="1"/>
      </w:tblPr>
      <w:tblGrid>
        <w:gridCol w:w="435"/>
        <w:gridCol w:w="4381"/>
        <w:gridCol w:w="281"/>
        <w:gridCol w:w="435"/>
        <w:gridCol w:w="5122"/>
      </w:tblGrid>
      <w:tr w:rsidR="00C603EB" w:rsidRPr="002C78FF" w:rsidTr="00830B6A">
        <w:tc>
          <w:tcPr>
            <w:tcW w:w="435" w:type="dxa"/>
          </w:tcPr>
          <w:p w:rsidR="00C603EB" w:rsidRPr="002C78FF" w:rsidRDefault="00C603EB" w:rsidP="009E0964">
            <w:pPr>
              <w:autoSpaceDE w:val="0"/>
              <w:autoSpaceDN w:val="0"/>
              <w:adjustRightInd w:val="0"/>
              <w:spacing w:after="0" w:line="240" w:lineRule="auto"/>
              <w:rPr>
                <w:rFonts w:ascii="Arial Narrow" w:hAnsi="Arial Narrow" w:cs="Arial"/>
                <w:bCs/>
                <w:color w:val="000000"/>
              </w:rPr>
            </w:pPr>
            <w:r>
              <w:rPr>
                <w:rFonts w:ascii="Arial Narrow" w:hAnsi="Arial Narrow" w:cs="Arial"/>
                <w:bCs/>
                <w:color w:val="000000"/>
              </w:rPr>
              <w:t>N°</w:t>
            </w:r>
          </w:p>
        </w:tc>
        <w:tc>
          <w:tcPr>
            <w:tcW w:w="4434" w:type="dxa"/>
          </w:tcPr>
          <w:p w:rsidR="00C603EB" w:rsidRPr="002C78FF" w:rsidRDefault="00C603EB" w:rsidP="009E0964">
            <w:pPr>
              <w:autoSpaceDE w:val="0"/>
              <w:autoSpaceDN w:val="0"/>
              <w:adjustRightInd w:val="0"/>
              <w:spacing w:after="0" w:line="240" w:lineRule="auto"/>
              <w:jc w:val="center"/>
              <w:rPr>
                <w:rFonts w:ascii="Arial Narrow" w:hAnsi="Arial Narrow" w:cs="Arial"/>
                <w:bCs/>
                <w:color w:val="000000"/>
              </w:rPr>
            </w:pPr>
            <w:r>
              <w:rPr>
                <w:rFonts w:ascii="Arial Narrow" w:hAnsi="Arial Narrow" w:cs="Arial"/>
                <w:bCs/>
                <w:color w:val="000000"/>
              </w:rPr>
              <w:t>INDICADORES</w:t>
            </w:r>
          </w:p>
        </w:tc>
        <w:tc>
          <w:tcPr>
            <w:tcW w:w="282" w:type="dxa"/>
            <w:vMerge w:val="restart"/>
            <w:tcBorders>
              <w:top w:val="nil"/>
              <w:bottom w:val="nil"/>
            </w:tcBorders>
          </w:tcPr>
          <w:p w:rsidR="00C603EB" w:rsidRPr="002C78FF" w:rsidRDefault="00C603EB" w:rsidP="009E0964">
            <w:pPr>
              <w:autoSpaceDE w:val="0"/>
              <w:autoSpaceDN w:val="0"/>
              <w:adjustRightInd w:val="0"/>
              <w:spacing w:after="0" w:line="240" w:lineRule="auto"/>
              <w:rPr>
                <w:rFonts w:ascii="Arial Narrow" w:hAnsi="Arial Narrow" w:cs="Arial"/>
                <w:bCs/>
                <w:color w:val="000000"/>
              </w:rPr>
            </w:pPr>
          </w:p>
        </w:tc>
        <w:tc>
          <w:tcPr>
            <w:tcW w:w="435" w:type="dxa"/>
          </w:tcPr>
          <w:p w:rsidR="00C603EB" w:rsidRPr="002C78FF" w:rsidRDefault="00C603EB" w:rsidP="009E0964">
            <w:pPr>
              <w:autoSpaceDE w:val="0"/>
              <w:autoSpaceDN w:val="0"/>
              <w:adjustRightInd w:val="0"/>
              <w:spacing w:after="0" w:line="240" w:lineRule="auto"/>
              <w:rPr>
                <w:rFonts w:ascii="Arial Narrow" w:hAnsi="Arial Narrow" w:cs="Arial"/>
                <w:bCs/>
                <w:color w:val="000000"/>
              </w:rPr>
            </w:pPr>
            <w:r>
              <w:rPr>
                <w:rFonts w:ascii="Arial Narrow" w:hAnsi="Arial Narrow" w:cs="Arial"/>
                <w:bCs/>
                <w:color w:val="000000"/>
              </w:rPr>
              <w:t>N°</w:t>
            </w:r>
          </w:p>
        </w:tc>
        <w:tc>
          <w:tcPr>
            <w:tcW w:w="5187" w:type="dxa"/>
          </w:tcPr>
          <w:p w:rsidR="00C603EB" w:rsidRPr="002C78FF" w:rsidRDefault="00C603EB" w:rsidP="009E0964">
            <w:pPr>
              <w:autoSpaceDE w:val="0"/>
              <w:autoSpaceDN w:val="0"/>
              <w:adjustRightInd w:val="0"/>
              <w:spacing w:after="0" w:line="240" w:lineRule="auto"/>
              <w:jc w:val="center"/>
              <w:rPr>
                <w:rFonts w:ascii="Arial Narrow" w:hAnsi="Arial Narrow" w:cs="Arial"/>
                <w:bCs/>
                <w:color w:val="000000"/>
              </w:rPr>
            </w:pPr>
            <w:r>
              <w:rPr>
                <w:rFonts w:ascii="Arial Narrow" w:hAnsi="Arial Narrow" w:cs="Arial"/>
                <w:bCs/>
                <w:color w:val="000000"/>
              </w:rPr>
              <w:t>INDICADORES</w:t>
            </w:r>
          </w:p>
        </w:tc>
      </w:tr>
      <w:tr w:rsidR="00C603EB" w:rsidRPr="002C78FF" w:rsidTr="00830B6A">
        <w:tc>
          <w:tcPr>
            <w:tcW w:w="435"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w:t>
            </w:r>
          </w:p>
        </w:tc>
        <w:tc>
          <w:tcPr>
            <w:tcW w:w="4434"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sz w:val="28"/>
                <w:szCs w:val="28"/>
              </w:rPr>
            </w:pPr>
            <w:r w:rsidRPr="00924B1F">
              <w:rPr>
                <w:rFonts w:ascii="Arial Narrow" w:hAnsi="Arial Narrow"/>
                <w:lang w:val="es-PE"/>
              </w:rPr>
              <w:t>Define las finanzas</w:t>
            </w:r>
            <w:r>
              <w:rPr>
                <w:rFonts w:ascii="Arial Narrow" w:hAnsi="Arial Narrow"/>
                <w:lang w:val="es-PE"/>
              </w:rPr>
              <w:t>, tipos de finanzas</w:t>
            </w:r>
            <w:r w:rsidRPr="00924B1F">
              <w:rPr>
                <w:rFonts w:ascii="Arial Narrow" w:hAnsi="Arial Narrow"/>
                <w:lang w:val="es-PE"/>
              </w:rPr>
              <w:t xml:space="preserve"> y describe los aspectos generales de la administración fi</w:t>
            </w:r>
            <w:r>
              <w:rPr>
                <w:rFonts w:ascii="Arial Narrow" w:hAnsi="Arial Narrow"/>
                <w:lang w:val="es-PE"/>
              </w:rPr>
              <w:t>nanciera en la empresa y la d</w:t>
            </w:r>
            <w:r w:rsidRPr="00924B1F">
              <w:rPr>
                <w:rFonts w:ascii="Arial Narrow" w:hAnsi="Arial Narrow"/>
                <w:lang w:val="es-PE"/>
              </w:rPr>
              <w:t xml:space="preserve">iferencia de finanzas públicas y finanzas privadas.  </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9</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Describe el proceso de planeación financiera, incluyendo las condiciones requeridas para que el plan tenga éxito.</w:t>
            </w:r>
          </w:p>
        </w:tc>
      </w:tr>
      <w:tr w:rsidR="00C603EB" w:rsidRPr="002C78FF" w:rsidTr="00830B6A">
        <w:tc>
          <w:tcPr>
            <w:tcW w:w="435"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2</w:t>
            </w:r>
          </w:p>
        </w:tc>
        <w:tc>
          <w:tcPr>
            <w:tcW w:w="4434"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sz w:val="28"/>
                <w:szCs w:val="28"/>
              </w:rPr>
            </w:pPr>
            <w:r w:rsidRPr="00924B1F">
              <w:rPr>
                <w:rFonts w:ascii="Arial Narrow" w:hAnsi="Arial Narrow"/>
                <w:lang w:val="es-PE"/>
              </w:rPr>
              <w:t xml:space="preserve">Establece </w:t>
            </w:r>
            <w:r>
              <w:rPr>
                <w:rFonts w:ascii="Arial Narrow" w:hAnsi="Arial Narrow"/>
                <w:lang w:val="es-PE"/>
              </w:rPr>
              <w:t xml:space="preserve">la </w:t>
            </w:r>
            <w:r w:rsidRPr="00924B1F">
              <w:rPr>
                <w:rFonts w:ascii="Arial Narrow" w:hAnsi="Arial Narrow"/>
                <w:lang w:val="es-PE"/>
              </w:rPr>
              <w:t xml:space="preserve">relación </w:t>
            </w:r>
            <w:r>
              <w:rPr>
                <w:rFonts w:ascii="Arial Narrow" w:hAnsi="Arial Narrow"/>
                <w:lang w:val="es-PE"/>
              </w:rPr>
              <w:t xml:space="preserve">de las finanzas </w:t>
            </w:r>
            <w:r w:rsidRPr="00924B1F">
              <w:rPr>
                <w:rFonts w:ascii="Arial Narrow" w:hAnsi="Arial Narrow"/>
                <w:lang w:val="es-PE"/>
              </w:rPr>
              <w:t>con la contabilidad, economía y otras disciplinas</w:t>
            </w:r>
            <w:r>
              <w:rPr>
                <w:rFonts w:ascii="Arial Narrow" w:hAnsi="Arial Narrow"/>
                <w:lang w:val="es-PE"/>
              </w:rPr>
              <w:t>. Lo</w:t>
            </w:r>
            <w:r w:rsidRPr="00924B1F">
              <w:rPr>
                <w:rFonts w:ascii="Arial Narrow" w:hAnsi="Arial Narrow"/>
                <w:lang w:val="es-PE"/>
              </w:rPr>
              <w:t xml:space="preserve">s </w:t>
            </w:r>
            <w:r>
              <w:rPr>
                <w:rFonts w:ascii="Arial Narrow" w:hAnsi="Arial Narrow"/>
                <w:lang w:val="es-PE"/>
              </w:rPr>
              <w:t xml:space="preserve">indicadores de </w:t>
            </w:r>
            <w:r w:rsidRPr="00924B1F">
              <w:rPr>
                <w:rFonts w:ascii="Arial Narrow" w:hAnsi="Arial Narrow"/>
                <w:lang w:val="es-PE"/>
              </w:rPr>
              <w:t xml:space="preserve"> liquidez y rentabilidad.</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10</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 Define y detalla los insumos para elaborar un presupuesto </w:t>
            </w:r>
          </w:p>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 de caja presentando modelos de diversos tipos. </w:t>
            </w:r>
          </w:p>
        </w:tc>
      </w:tr>
      <w:tr w:rsidR="00C603EB" w:rsidRPr="002C78FF" w:rsidTr="00830B6A">
        <w:tc>
          <w:tcPr>
            <w:tcW w:w="435"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3</w:t>
            </w:r>
          </w:p>
        </w:tc>
        <w:tc>
          <w:tcPr>
            <w:tcW w:w="4434" w:type="dxa"/>
            <w:shd w:val="clear" w:color="auto" w:fill="auto"/>
          </w:tcPr>
          <w:p w:rsidR="00C603EB" w:rsidRPr="00924B1F" w:rsidRDefault="00C603EB" w:rsidP="009E0964">
            <w:pPr>
              <w:spacing w:after="0" w:line="240" w:lineRule="auto"/>
              <w:rPr>
                <w:rFonts w:ascii="Arial Narrow" w:hAnsi="Arial Narrow"/>
                <w:lang w:val="es-PE"/>
              </w:rPr>
            </w:pPr>
            <w:r w:rsidRPr="00924B1F">
              <w:rPr>
                <w:rFonts w:ascii="Arial Narrow" w:hAnsi="Arial Narrow"/>
                <w:lang w:val="es-PE"/>
              </w:rPr>
              <w:t xml:space="preserve"> Determina los objetivos básicos del administrador financiero: Maximización del valor de la empresa.</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11</w:t>
            </w:r>
          </w:p>
        </w:tc>
        <w:tc>
          <w:tcPr>
            <w:tcW w:w="5187" w:type="dxa"/>
            <w:shd w:val="clear" w:color="auto" w:fill="FFFFFF" w:themeFill="background1"/>
          </w:tcPr>
          <w:p w:rsidR="00C603EB" w:rsidRPr="00924B1F" w:rsidRDefault="00C603EB" w:rsidP="009E0964">
            <w:pPr>
              <w:spacing w:after="0" w:line="240" w:lineRule="auto"/>
              <w:rPr>
                <w:rFonts w:ascii="Arial Narrow" w:hAnsi="Arial Narrow"/>
                <w:lang w:val="es-PE"/>
              </w:rPr>
            </w:pPr>
            <w:r w:rsidRPr="00924B1F">
              <w:rPr>
                <w:rFonts w:ascii="Arial Narrow" w:hAnsi="Arial Narrow"/>
                <w:lang w:val="es-PE"/>
              </w:rPr>
              <w:t xml:space="preserve"> Explica y resuelve problemas de punto de equilibrio operativo y apalancamiento operativo interpretando los resultados.</w:t>
            </w:r>
          </w:p>
        </w:tc>
      </w:tr>
      <w:tr w:rsidR="00C603EB" w:rsidRPr="002C78FF" w:rsidTr="00830B6A">
        <w:tc>
          <w:tcPr>
            <w:tcW w:w="435" w:type="dxa"/>
            <w:shd w:val="clear" w:color="auto" w:fill="auto"/>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4</w:t>
            </w:r>
          </w:p>
        </w:tc>
        <w:tc>
          <w:tcPr>
            <w:tcW w:w="4434" w:type="dxa"/>
            <w:shd w:val="clear" w:color="auto" w:fill="auto"/>
          </w:tcPr>
          <w:p w:rsidR="00C603EB" w:rsidRPr="00924B1F" w:rsidRDefault="00C603EB" w:rsidP="009E0964">
            <w:pPr>
              <w:spacing w:after="0" w:line="240" w:lineRule="auto"/>
              <w:rPr>
                <w:rFonts w:ascii="Arial Narrow" w:hAnsi="Arial Narrow"/>
                <w:lang w:val="es-PE"/>
              </w:rPr>
            </w:pPr>
            <w:r w:rsidRPr="00924B1F">
              <w:rPr>
                <w:rFonts w:ascii="Arial Narrow" w:hAnsi="Arial Narrow"/>
                <w:lang w:val="es-PE"/>
              </w:rPr>
              <w:t xml:space="preserve"> Identifica las funciones del administrador financiero </w:t>
            </w:r>
            <w:r>
              <w:rPr>
                <w:rFonts w:ascii="Arial Narrow" w:hAnsi="Arial Narrow"/>
                <w:lang w:val="es-PE"/>
              </w:rPr>
              <w:t>en la organización y ubicación de la administración financiera en la estructura empresarial.</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highlight w:val="magenta"/>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12</w:t>
            </w:r>
          </w:p>
        </w:tc>
        <w:tc>
          <w:tcPr>
            <w:tcW w:w="5187" w:type="dxa"/>
            <w:shd w:val="clear" w:color="auto" w:fill="FFFFFF" w:themeFill="background1"/>
          </w:tcPr>
          <w:p w:rsidR="00C603EB" w:rsidRPr="00924B1F" w:rsidRDefault="00C603EB" w:rsidP="009E0964">
            <w:pPr>
              <w:spacing w:after="0" w:line="240" w:lineRule="auto"/>
              <w:rPr>
                <w:rFonts w:ascii="Arial Narrow" w:hAnsi="Arial Narrow"/>
                <w:lang w:val="es-PE"/>
              </w:rPr>
            </w:pPr>
            <w:r w:rsidRPr="00924B1F">
              <w:rPr>
                <w:rFonts w:ascii="Arial Narrow" w:hAnsi="Arial Narrow"/>
                <w:lang w:val="es-PE"/>
              </w:rPr>
              <w:t xml:space="preserve"> Detalla y resuelve problemas de punto de equilibrio financiero y apalancamiento financiero interpretando los resultados.</w:t>
            </w:r>
          </w:p>
        </w:tc>
      </w:tr>
      <w:tr w:rsidR="00C603EB" w:rsidRPr="002C78FF" w:rsidTr="00830B6A">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5</w:t>
            </w:r>
          </w:p>
        </w:tc>
        <w:tc>
          <w:tcPr>
            <w:tcW w:w="4434"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lang w:val="es-PE"/>
              </w:rPr>
            </w:pPr>
            <w:r w:rsidRPr="00924B1F">
              <w:rPr>
                <w:rFonts w:ascii="Arial Narrow" w:hAnsi="Arial Narrow" w:cs="Arial"/>
              </w:rPr>
              <w:t>Describe los conceptos sobre los estados financieros, su contenido, valoración, importancia y objetivos.</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13</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 Analiza la gestión financiera a corto plazo, el capital de trabajo y el equilibrio relacionado entre la rentabilidad y el riesgo.</w:t>
            </w:r>
          </w:p>
        </w:tc>
      </w:tr>
      <w:tr w:rsidR="00C603EB" w:rsidRPr="002C78FF" w:rsidTr="00830B6A">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6</w:t>
            </w:r>
          </w:p>
        </w:tc>
        <w:tc>
          <w:tcPr>
            <w:tcW w:w="4434"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lang w:val="es-PE"/>
              </w:rPr>
            </w:pPr>
            <w:r w:rsidRPr="00924B1F">
              <w:rPr>
                <w:rFonts w:ascii="Arial Narrow" w:hAnsi="Arial Narrow"/>
                <w:lang w:val="es-PE"/>
              </w:rPr>
              <w:t>Fundamenta y comprende los estados financieros básicos que deben analizarse e interpretarse.</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14</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Aplica las estrategias de administración financiera del capital </w:t>
            </w:r>
          </w:p>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 de trabajo.</w:t>
            </w:r>
          </w:p>
        </w:tc>
      </w:tr>
      <w:tr w:rsidR="00C603EB" w:rsidRPr="002C78FF" w:rsidTr="00830B6A">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7</w:t>
            </w:r>
          </w:p>
        </w:tc>
        <w:tc>
          <w:tcPr>
            <w:tcW w:w="4434" w:type="dxa"/>
            <w:shd w:val="clear" w:color="auto" w:fill="FFFFFF" w:themeFill="background1"/>
          </w:tcPr>
          <w:p w:rsidR="00C603EB" w:rsidRPr="00924B1F" w:rsidRDefault="00C603EB" w:rsidP="009E0964">
            <w:pPr>
              <w:spacing w:after="0" w:line="240" w:lineRule="auto"/>
              <w:rPr>
                <w:rFonts w:ascii="Arial Narrow" w:hAnsi="Arial Narrow"/>
                <w:lang w:val="es-PE"/>
              </w:rPr>
            </w:pPr>
            <w:r w:rsidRPr="00924B1F">
              <w:rPr>
                <w:rFonts w:ascii="Arial Narrow" w:hAnsi="Arial Narrow"/>
                <w:lang w:val="es-PE"/>
              </w:rPr>
              <w:t>Identifica e interpreta las razones financieras en los resultados de los cálculos del análisis financiero.</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15</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Interpreta el plan financiero del activo corriente.</w:t>
            </w:r>
          </w:p>
        </w:tc>
      </w:tr>
      <w:tr w:rsidR="00C603EB" w:rsidRPr="002C78FF" w:rsidTr="00830B6A">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8</w:t>
            </w:r>
          </w:p>
        </w:tc>
        <w:tc>
          <w:tcPr>
            <w:tcW w:w="4434"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lang w:val="es-PE"/>
              </w:rPr>
            </w:pPr>
            <w:r w:rsidRPr="00924B1F">
              <w:rPr>
                <w:rFonts w:ascii="Arial Narrow" w:hAnsi="Arial Narrow" w:cs="Arial"/>
              </w:rPr>
              <w:t xml:space="preserve"> Interpreta el análisis financiero como instrumento del diagnóstico y pronostico empresarial mediante los métodos de corte transversal y por serie de tiempo.</w:t>
            </w:r>
          </w:p>
        </w:tc>
        <w:tc>
          <w:tcPr>
            <w:tcW w:w="282" w:type="dxa"/>
            <w:vMerge/>
            <w:tcBorders>
              <w:bottom w:val="nil"/>
            </w:tcBorders>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p>
        </w:tc>
        <w:tc>
          <w:tcPr>
            <w:tcW w:w="435"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bCs/>
              </w:rPr>
            </w:pPr>
            <w:r w:rsidRPr="00924B1F">
              <w:rPr>
                <w:rFonts w:ascii="Arial Narrow" w:hAnsi="Arial Narrow" w:cs="Arial"/>
                <w:bCs/>
              </w:rPr>
              <w:t>16</w:t>
            </w:r>
          </w:p>
        </w:tc>
        <w:tc>
          <w:tcPr>
            <w:tcW w:w="5187" w:type="dxa"/>
            <w:shd w:val="clear" w:color="auto" w:fill="FFFFFF" w:themeFill="background1"/>
          </w:tcPr>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 xml:space="preserve">Sintetiza la administración de tesorería, cuentas por cobrar </w:t>
            </w:r>
          </w:p>
          <w:p w:rsidR="00C603EB" w:rsidRPr="00924B1F" w:rsidRDefault="00C603EB" w:rsidP="009E0964">
            <w:pPr>
              <w:autoSpaceDE w:val="0"/>
              <w:autoSpaceDN w:val="0"/>
              <w:adjustRightInd w:val="0"/>
              <w:spacing w:after="0" w:line="240" w:lineRule="auto"/>
              <w:rPr>
                <w:rFonts w:ascii="Arial Narrow" w:hAnsi="Arial Narrow" w:cs="Arial"/>
              </w:rPr>
            </w:pPr>
            <w:r w:rsidRPr="00924B1F">
              <w:rPr>
                <w:rFonts w:ascii="Arial Narrow" w:hAnsi="Arial Narrow" w:cs="Arial"/>
              </w:rPr>
              <w:t>e inventarios</w:t>
            </w:r>
          </w:p>
        </w:tc>
      </w:tr>
    </w:tbl>
    <w:p w:rsidR="00C603EB" w:rsidRDefault="00C603EB" w:rsidP="009E0964">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spacing w:after="0" w:line="240" w:lineRule="auto"/>
        <w:rPr>
          <w:rFonts w:ascii="Arial Narrow" w:hAnsi="Arial Narrow"/>
          <w:sz w:val="28"/>
          <w:szCs w:val="28"/>
          <w:u w:val="single"/>
          <w:lang w:val="es-PE"/>
        </w:rPr>
      </w:pPr>
    </w:p>
    <w:p w:rsidR="00C603EB" w:rsidRDefault="00C603EB" w:rsidP="00C603EB">
      <w:pPr>
        <w:spacing w:after="0" w:line="240" w:lineRule="auto"/>
        <w:rPr>
          <w:rFonts w:ascii="Arial Narrow" w:hAnsi="Arial Narrow"/>
          <w:sz w:val="28"/>
          <w:szCs w:val="28"/>
          <w:u w:val="single"/>
          <w:lang w:val="es-PE"/>
        </w:rPr>
      </w:pPr>
    </w:p>
    <w:p w:rsidR="005E0053" w:rsidRPr="006D2DBF" w:rsidRDefault="005E0053" w:rsidP="005E0053">
      <w:pPr>
        <w:spacing w:after="0" w:line="240" w:lineRule="auto"/>
        <w:ind w:left="2552" w:hanging="2552"/>
        <w:rPr>
          <w:rFonts w:ascii="Arial Narrow" w:hAnsi="Arial Narrow"/>
          <w:sz w:val="28"/>
          <w:szCs w:val="28"/>
          <w:lang w:val="es-PE"/>
        </w:rPr>
      </w:pPr>
      <w:bookmarkStart w:id="5" w:name="OLE_LINK1"/>
      <w:bookmarkStart w:id="6" w:name="OLE_LINK2"/>
      <w:r w:rsidRPr="006D2DBF">
        <w:rPr>
          <w:rFonts w:ascii="Arial Narrow" w:hAnsi="Arial Narrow"/>
          <w:sz w:val="28"/>
          <w:szCs w:val="28"/>
          <w:lang w:val="es-PE"/>
        </w:rPr>
        <w:lastRenderedPageBreak/>
        <w:t>V. DESARROLLO DE LAS UNIDADES DIDACTICAS</w:t>
      </w:r>
      <w:bookmarkEnd w:id="5"/>
      <w:bookmarkEnd w:id="6"/>
    </w:p>
    <w:p w:rsidR="00C603EB" w:rsidRDefault="00C603EB" w:rsidP="00C603EB">
      <w:pPr>
        <w:spacing w:after="0" w:line="240" w:lineRule="auto"/>
        <w:rPr>
          <w:rFonts w:ascii="Arial Narrow" w:hAnsi="Arial Narrow" w:cs="Times New Roman"/>
          <w:b/>
          <w:iCs/>
          <w:color w:val="000000"/>
        </w:rPr>
      </w:pPr>
    </w:p>
    <w:p w:rsidR="00C603EB" w:rsidRDefault="00C603EB" w:rsidP="00C603EB">
      <w:pPr>
        <w:spacing w:after="0" w:line="240" w:lineRule="auto"/>
        <w:rPr>
          <w:rFonts w:ascii="Arial Narrow" w:hAnsi="Arial Narrow" w:cs="Times New Roman"/>
          <w:b/>
          <w:iCs/>
          <w:color w:val="000000"/>
        </w:rPr>
      </w:pPr>
      <w:r w:rsidRPr="002A0AE4">
        <w:rPr>
          <w:rFonts w:ascii="Arial Narrow" w:hAnsi="Arial Narrow" w:cs="Times New Roman"/>
          <w:b/>
          <w:iCs/>
          <w:color w:val="000000"/>
        </w:rPr>
        <w:t>CAPACIDAD DE LA UNIDAD DIDÁCTICA I:</w:t>
      </w:r>
    </w:p>
    <w:p w:rsidR="00C603EB" w:rsidRPr="006719A1" w:rsidRDefault="00C603EB" w:rsidP="00C603EB">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Explica la esencia básica de la signatura, y la importancia de la finanza y la Administración Financiera en el logro de los objetivos y metas de la empresa, mediante el uso de las técnicas e instrumentos</w:t>
      </w:r>
      <w:r>
        <w:rPr>
          <w:rFonts w:ascii="Arial Narrow" w:hAnsi="Arial Narrow" w:cs="Arial"/>
          <w:color w:val="000000"/>
        </w:rPr>
        <w:t xml:space="preserve"> </w:t>
      </w:r>
      <w:r w:rsidRPr="006719A1">
        <w:rPr>
          <w:rFonts w:ascii="Arial Narrow" w:hAnsi="Arial Narrow" w:cs="Arial"/>
          <w:color w:val="000000"/>
        </w:rPr>
        <w:t>financieros</w:t>
      </w:r>
      <w:r>
        <w:rPr>
          <w:rFonts w:ascii="Arial Narrow" w:hAnsi="Arial Narrow" w:cs="Arial"/>
          <w:color w:val="000000"/>
        </w:rPr>
        <w:t xml:space="preserve"> adecuados.</w:t>
      </w:r>
      <w:r w:rsidRPr="006719A1">
        <w:rPr>
          <w:rFonts w:ascii="Arial Narrow" w:hAnsi="Arial Narrow" w:cs="Arial"/>
          <w:color w:val="000000"/>
        </w:rPr>
        <w:t xml:space="preserve"> decisiones.</w:t>
      </w:r>
    </w:p>
    <w:p w:rsidR="00C603EB" w:rsidRPr="002A0AE4" w:rsidRDefault="00C603EB" w:rsidP="00C603EB">
      <w:pPr>
        <w:spacing w:after="0" w:line="240" w:lineRule="auto"/>
        <w:rPr>
          <w:rFonts w:ascii="Arial Narrow" w:hAnsi="Arial Narrow" w:cs="Times New Roman"/>
          <w:b/>
          <w:iCs/>
          <w:color w:val="000000"/>
        </w:rPr>
      </w:pPr>
    </w:p>
    <w:tbl>
      <w:tblPr>
        <w:tblStyle w:val="Tablaconcuadrcula"/>
        <w:tblW w:w="0" w:type="auto"/>
        <w:tblInd w:w="108" w:type="dxa"/>
        <w:tblLayout w:type="fixed"/>
        <w:tblLook w:val="04A0" w:firstRow="1" w:lastRow="0" w:firstColumn="1" w:lastColumn="0" w:noHBand="0" w:noVBand="1"/>
      </w:tblPr>
      <w:tblGrid>
        <w:gridCol w:w="851"/>
        <w:gridCol w:w="2126"/>
        <w:gridCol w:w="425"/>
        <w:gridCol w:w="2127"/>
        <w:gridCol w:w="1842"/>
        <w:gridCol w:w="1418"/>
        <w:gridCol w:w="1984"/>
      </w:tblGrid>
      <w:tr w:rsidR="00C603EB" w:rsidRPr="00293AB1" w:rsidTr="00830B6A">
        <w:tc>
          <w:tcPr>
            <w:tcW w:w="851" w:type="dxa"/>
            <w:vMerge w:val="restart"/>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SEMA-NA</w:t>
            </w:r>
          </w:p>
        </w:tc>
        <w:tc>
          <w:tcPr>
            <w:tcW w:w="6520" w:type="dxa"/>
            <w:gridSpan w:val="4"/>
          </w:tcPr>
          <w:p w:rsidR="00C603EB" w:rsidRPr="00293AB1" w:rsidRDefault="00C603EB" w:rsidP="009E0964">
            <w:pPr>
              <w:spacing w:after="0" w:line="240" w:lineRule="auto"/>
              <w:jc w:val="center"/>
              <w:rPr>
                <w:rFonts w:ascii="Arial Narrow" w:hAnsi="Arial Narrow"/>
                <w:lang w:val="es-PE"/>
              </w:rPr>
            </w:pPr>
            <w:r w:rsidRPr="00293AB1">
              <w:rPr>
                <w:rFonts w:ascii="Arial Narrow" w:hAnsi="Arial Narrow"/>
                <w:lang w:val="es-PE"/>
              </w:rPr>
              <w:t>CONTENIDO</w:t>
            </w:r>
          </w:p>
        </w:tc>
        <w:tc>
          <w:tcPr>
            <w:tcW w:w="1418" w:type="dxa"/>
            <w:vMerge w:val="restart"/>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ESTRATEGIA DE LA ENSEÑANZA</w:t>
            </w:r>
          </w:p>
        </w:tc>
        <w:tc>
          <w:tcPr>
            <w:tcW w:w="1984" w:type="dxa"/>
            <w:vMerge w:val="restart"/>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INDICADORES DE LOGRO DE LA CAPACIDAD</w:t>
            </w:r>
          </w:p>
        </w:tc>
      </w:tr>
      <w:tr w:rsidR="00C603EB" w:rsidRPr="00293AB1" w:rsidTr="00830B6A">
        <w:tc>
          <w:tcPr>
            <w:tcW w:w="851" w:type="dxa"/>
            <w:vMerge/>
          </w:tcPr>
          <w:p w:rsidR="00C603EB" w:rsidRPr="00293AB1" w:rsidRDefault="00C603EB" w:rsidP="009E0964">
            <w:pPr>
              <w:spacing w:after="0" w:line="240" w:lineRule="auto"/>
              <w:rPr>
                <w:rFonts w:ascii="Arial Narrow" w:hAnsi="Arial Narrow"/>
                <w:lang w:val="es-PE"/>
              </w:rPr>
            </w:pPr>
          </w:p>
        </w:tc>
        <w:tc>
          <w:tcPr>
            <w:tcW w:w="2126" w:type="dxa"/>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CONCEPTUAL</w:t>
            </w:r>
          </w:p>
        </w:tc>
        <w:tc>
          <w:tcPr>
            <w:tcW w:w="2552" w:type="dxa"/>
            <w:gridSpan w:val="2"/>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PROCEDIMENTAL</w:t>
            </w:r>
          </w:p>
        </w:tc>
        <w:tc>
          <w:tcPr>
            <w:tcW w:w="1842" w:type="dxa"/>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ACTITUDINAL</w:t>
            </w:r>
          </w:p>
        </w:tc>
        <w:tc>
          <w:tcPr>
            <w:tcW w:w="1418" w:type="dxa"/>
            <w:vMerge/>
          </w:tcPr>
          <w:p w:rsidR="00C603EB" w:rsidRPr="00293AB1" w:rsidRDefault="00C603EB" w:rsidP="009E0964">
            <w:pPr>
              <w:spacing w:after="0" w:line="240" w:lineRule="auto"/>
              <w:rPr>
                <w:rFonts w:ascii="Arial Narrow" w:hAnsi="Arial Narrow"/>
                <w:lang w:val="es-PE"/>
              </w:rPr>
            </w:pPr>
          </w:p>
        </w:tc>
        <w:tc>
          <w:tcPr>
            <w:tcW w:w="1984" w:type="dxa"/>
            <w:vMerge/>
          </w:tcPr>
          <w:p w:rsidR="00C603EB" w:rsidRPr="00293AB1" w:rsidRDefault="00C603EB" w:rsidP="009E0964">
            <w:pPr>
              <w:spacing w:after="0" w:line="240" w:lineRule="auto"/>
              <w:rPr>
                <w:rFonts w:ascii="Arial Narrow" w:hAnsi="Arial Narrow"/>
                <w:lang w:val="es-PE"/>
              </w:rPr>
            </w:pPr>
          </w:p>
        </w:tc>
      </w:tr>
      <w:tr w:rsidR="00C603EB" w:rsidRPr="00293AB1" w:rsidTr="00830B6A">
        <w:tc>
          <w:tcPr>
            <w:tcW w:w="851" w:type="dxa"/>
          </w:tcPr>
          <w:p w:rsidR="00C603EB" w:rsidRDefault="00C603EB" w:rsidP="009E0964">
            <w:pPr>
              <w:spacing w:after="0" w:line="240" w:lineRule="auto"/>
              <w:jc w:val="center"/>
              <w:rPr>
                <w:rFonts w:ascii="Arial Narrow" w:hAnsi="Arial Narrow"/>
                <w:lang w:val="es-PE"/>
              </w:rPr>
            </w:pPr>
          </w:p>
          <w:p w:rsidR="00C603EB" w:rsidRDefault="00C603EB" w:rsidP="009E0964">
            <w:pPr>
              <w:spacing w:after="0" w:line="240" w:lineRule="auto"/>
              <w:jc w:val="center"/>
              <w:rPr>
                <w:rFonts w:ascii="Arial Narrow" w:hAnsi="Arial Narrow"/>
                <w:lang w:val="es-PE"/>
              </w:rPr>
            </w:pPr>
          </w:p>
          <w:p w:rsidR="00C603EB" w:rsidRPr="00293AB1" w:rsidRDefault="00C603EB" w:rsidP="009E0964">
            <w:pPr>
              <w:spacing w:after="0" w:line="240" w:lineRule="auto"/>
              <w:jc w:val="center"/>
              <w:rPr>
                <w:rFonts w:ascii="Arial Narrow" w:hAnsi="Arial Narrow"/>
                <w:lang w:val="es-PE"/>
              </w:rPr>
            </w:pPr>
            <w:r w:rsidRPr="00293AB1">
              <w:rPr>
                <w:rFonts w:ascii="Arial Narrow" w:hAnsi="Arial Narrow"/>
                <w:lang w:val="es-PE"/>
              </w:rPr>
              <w:t>1</w:t>
            </w:r>
          </w:p>
        </w:tc>
        <w:tc>
          <w:tcPr>
            <w:tcW w:w="2126" w:type="dxa"/>
          </w:tcPr>
          <w:p w:rsidR="00C603EB" w:rsidRPr="00293AB1" w:rsidRDefault="00C603EB" w:rsidP="009E0964">
            <w:pPr>
              <w:pStyle w:val="NormalWeb"/>
              <w:spacing w:before="0" w:beforeAutospacing="0" w:after="0" w:afterAutospacing="0"/>
              <w:ind w:right="120"/>
              <w:rPr>
                <w:rFonts w:ascii="Arial Narrow" w:hAnsi="Arial Narrow"/>
                <w:color w:val="000000"/>
                <w:sz w:val="22"/>
                <w:szCs w:val="22"/>
              </w:rPr>
            </w:pPr>
            <w:r>
              <w:rPr>
                <w:rFonts w:ascii="Arial Narrow" w:hAnsi="Arial Narrow" w:cs="Arial"/>
                <w:color w:val="000000"/>
                <w:sz w:val="22"/>
                <w:szCs w:val="22"/>
              </w:rPr>
              <w:t>Explicación del</w:t>
            </w:r>
            <w:r w:rsidRPr="00293AB1">
              <w:rPr>
                <w:rFonts w:ascii="Arial Narrow" w:hAnsi="Arial Narrow" w:cs="Arial"/>
                <w:color w:val="000000"/>
                <w:sz w:val="22"/>
                <w:szCs w:val="22"/>
              </w:rPr>
              <w:t xml:space="preserve"> </w:t>
            </w:r>
            <w:r>
              <w:rPr>
                <w:rFonts w:ascii="Arial Narrow" w:hAnsi="Arial Narrow" w:cs="Arial"/>
                <w:color w:val="000000"/>
                <w:sz w:val="22"/>
                <w:szCs w:val="22"/>
              </w:rPr>
              <w:t>contenido de la asignatura y su importancia en la relación en la empresa</w:t>
            </w:r>
            <w:r w:rsidRPr="00293AB1">
              <w:rPr>
                <w:rFonts w:ascii="Arial Narrow" w:hAnsi="Arial Narrow" w:cs="Arial"/>
                <w:color w:val="000000"/>
                <w:sz w:val="22"/>
                <w:szCs w:val="22"/>
              </w:rPr>
              <w:t>.</w:t>
            </w:r>
          </w:p>
        </w:tc>
        <w:tc>
          <w:tcPr>
            <w:tcW w:w="2552" w:type="dxa"/>
            <w:gridSpan w:val="2"/>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 xml:space="preserve">Define la finanzas </w:t>
            </w:r>
            <w:proofErr w:type="gramStart"/>
            <w:r w:rsidRPr="00293AB1">
              <w:rPr>
                <w:rFonts w:ascii="Arial Narrow" w:hAnsi="Arial Narrow"/>
                <w:lang w:val="es-PE"/>
              </w:rPr>
              <w:t>y  la</w:t>
            </w:r>
            <w:proofErr w:type="gramEnd"/>
            <w:r w:rsidRPr="00293AB1">
              <w:rPr>
                <w:rFonts w:ascii="Arial Narrow" w:hAnsi="Arial Narrow"/>
                <w:lang w:val="es-PE"/>
              </w:rPr>
              <w:t xml:space="preserve"> administración financiera, su relación con la contabilidad, economía y otras disciplinas. Diferencia de finanzas  privada y  finanzas públicas.</w:t>
            </w:r>
          </w:p>
        </w:tc>
        <w:tc>
          <w:tcPr>
            <w:tcW w:w="1842" w:type="dxa"/>
          </w:tcPr>
          <w:p w:rsidR="00C603EB" w:rsidRPr="00293AB1" w:rsidRDefault="00C603EB" w:rsidP="009E0964">
            <w:pPr>
              <w:pStyle w:val="NormalWeb"/>
              <w:spacing w:before="0" w:beforeAutospacing="0" w:after="0" w:afterAutospacing="0"/>
              <w:rPr>
                <w:rFonts w:ascii="Arial Narrow" w:hAnsi="Arial Narrow"/>
                <w:sz w:val="22"/>
                <w:szCs w:val="22"/>
              </w:rPr>
            </w:pPr>
            <w:r w:rsidRPr="00293AB1">
              <w:rPr>
                <w:rFonts w:ascii="Arial Narrow" w:hAnsi="Arial Narrow" w:cs="Arial"/>
                <w:color w:val="000000"/>
                <w:sz w:val="22"/>
                <w:szCs w:val="22"/>
              </w:rPr>
              <w:t>Valora la importancia del contenido. </w:t>
            </w:r>
          </w:p>
          <w:p w:rsidR="00C603EB" w:rsidRPr="00293AB1" w:rsidRDefault="00C603EB" w:rsidP="009E0964">
            <w:pPr>
              <w:pStyle w:val="NormalWeb"/>
              <w:spacing w:before="0" w:beforeAutospacing="0" w:after="0" w:afterAutospacing="0"/>
              <w:rPr>
                <w:rFonts w:ascii="Arial Narrow" w:hAnsi="Arial Narrow"/>
                <w:color w:val="000000"/>
                <w:sz w:val="22"/>
                <w:szCs w:val="22"/>
              </w:rPr>
            </w:pPr>
          </w:p>
        </w:tc>
        <w:tc>
          <w:tcPr>
            <w:tcW w:w="1418" w:type="dxa"/>
            <w:vMerge w:val="restart"/>
          </w:tcPr>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Times New Roman"/>
                <w:bCs/>
                <w:color w:val="000000"/>
              </w:rPr>
              <w:t xml:space="preserve">Expositiva (Docente/Alumno) </w:t>
            </w: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 xml:space="preserve">• Uso del Google </w:t>
            </w:r>
            <w:proofErr w:type="spellStart"/>
            <w:r w:rsidRPr="00293AB1">
              <w:rPr>
                <w:rFonts w:ascii="Arial Narrow" w:hAnsi="Arial Narrow" w:cs="Arial"/>
                <w:color w:val="000000"/>
              </w:rPr>
              <w:t>Meet</w:t>
            </w:r>
            <w:proofErr w:type="spellEnd"/>
            <w:r w:rsidRPr="00293AB1">
              <w:rPr>
                <w:rFonts w:ascii="Arial Narrow" w:hAnsi="Arial Narrow" w:cs="Arial"/>
                <w:color w:val="000000"/>
              </w:rPr>
              <w:t xml:space="preserve"> </w:t>
            </w:r>
          </w:p>
          <w:p w:rsidR="00C603EB" w:rsidRPr="00293AB1" w:rsidRDefault="00C603EB" w:rsidP="009E0964">
            <w:pPr>
              <w:autoSpaceDE w:val="0"/>
              <w:autoSpaceDN w:val="0"/>
              <w:adjustRightInd w:val="0"/>
              <w:spacing w:after="0" w:line="240" w:lineRule="auto"/>
              <w:rPr>
                <w:rFonts w:ascii="Arial Narrow" w:hAnsi="Arial Narrow" w:cs="Times New Roman"/>
                <w:bCs/>
                <w:color w:val="000000"/>
              </w:rPr>
            </w:pP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Times New Roman"/>
                <w:bCs/>
                <w:color w:val="000000"/>
              </w:rPr>
              <w:t xml:space="preserve">Debate dirigido (Discusiones) </w:t>
            </w: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 xml:space="preserve"> Foros, Chat </w:t>
            </w:r>
          </w:p>
          <w:p w:rsidR="00C603EB" w:rsidRPr="00293AB1" w:rsidRDefault="00C603EB" w:rsidP="009E0964">
            <w:pPr>
              <w:autoSpaceDE w:val="0"/>
              <w:autoSpaceDN w:val="0"/>
              <w:adjustRightInd w:val="0"/>
              <w:spacing w:after="0" w:line="240" w:lineRule="auto"/>
              <w:rPr>
                <w:rFonts w:ascii="Arial Narrow" w:hAnsi="Arial Narrow" w:cs="Times New Roman"/>
                <w:bCs/>
                <w:color w:val="000000"/>
              </w:rPr>
            </w:pPr>
          </w:p>
          <w:p w:rsidR="00C603EB" w:rsidRPr="00293AB1" w:rsidRDefault="00C603EB" w:rsidP="009E0964">
            <w:pPr>
              <w:autoSpaceDE w:val="0"/>
              <w:autoSpaceDN w:val="0"/>
              <w:adjustRightInd w:val="0"/>
              <w:spacing w:after="0" w:line="240" w:lineRule="auto"/>
              <w:rPr>
                <w:rFonts w:ascii="Arial Narrow" w:hAnsi="Arial Narrow" w:cs="Times New Roman"/>
                <w:color w:val="000000"/>
              </w:rPr>
            </w:pPr>
            <w:r w:rsidRPr="00293AB1">
              <w:rPr>
                <w:rFonts w:ascii="Arial Narrow" w:hAnsi="Arial Narrow" w:cs="Times New Roman"/>
                <w:bCs/>
                <w:color w:val="000000"/>
              </w:rPr>
              <w:t xml:space="preserve">Lecturas </w:t>
            </w: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Times New Roman"/>
                <w:color w:val="000000"/>
              </w:rPr>
              <w:t xml:space="preserve">Uso de repositorios digitales </w:t>
            </w:r>
          </w:p>
          <w:p w:rsidR="00C603EB" w:rsidRPr="00293AB1" w:rsidRDefault="00C603EB" w:rsidP="009E0964">
            <w:pPr>
              <w:autoSpaceDE w:val="0"/>
              <w:autoSpaceDN w:val="0"/>
              <w:adjustRightInd w:val="0"/>
              <w:spacing w:after="0" w:line="240" w:lineRule="auto"/>
              <w:rPr>
                <w:rFonts w:ascii="Arial Narrow" w:hAnsi="Arial Narrow" w:cs="Times New Roman"/>
                <w:bCs/>
                <w:color w:val="000000"/>
              </w:rPr>
            </w:pPr>
          </w:p>
          <w:p w:rsidR="00C603EB" w:rsidRDefault="00C603EB" w:rsidP="009E0964">
            <w:pPr>
              <w:autoSpaceDE w:val="0"/>
              <w:autoSpaceDN w:val="0"/>
              <w:adjustRightInd w:val="0"/>
              <w:spacing w:after="0" w:line="240" w:lineRule="auto"/>
              <w:rPr>
                <w:rFonts w:ascii="Arial Narrow" w:hAnsi="Arial Narrow" w:cs="Times New Roman"/>
                <w:bCs/>
                <w:color w:val="000000"/>
              </w:rPr>
            </w:pP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Times New Roman"/>
                <w:bCs/>
                <w:color w:val="000000"/>
              </w:rPr>
              <w:t xml:space="preserve">Lluvia de ideas (Saberes previos) </w:t>
            </w:r>
          </w:p>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 xml:space="preserve">• Foros, Chat </w:t>
            </w:r>
          </w:p>
          <w:p w:rsidR="00C603EB" w:rsidRPr="00293AB1" w:rsidRDefault="00C603EB" w:rsidP="009E0964">
            <w:pPr>
              <w:spacing w:after="0" w:line="240" w:lineRule="auto"/>
              <w:rPr>
                <w:rFonts w:ascii="Arial Narrow" w:hAnsi="Arial Narrow"/>
                <w:lang w:val="es-PE"/>
              </w:rPr>
            </w:pPr>
          </w:p>
        </w:tc>
        <w:tc>
          <w:tcPr>
            <w:tcW w:w="1984" w:type="dxa"/>
          </w:tcPr>
          <w:p w:rsidR="00C603EB" w:rsidRPr="00293AB1" w:rsidRDefault="00C603EB" w:rsidP="009E0964">
            <w:pPr>
              <w:pStyle w:val="NormalWeb"/>
              <w:spacing w:before="0" w:beforeAutospacing="0" w:after="0" w:afterAutospacing="0"/>
              <w:ind w:right="14"/>
              <w:rPr>
                <w:rFonts w:ascii="Arial Narrow" w:hAnsi="Arial Narrow" w:cs="Arial"/>
                <w:color w:val="000000"/>
                <w:sz w:val="22"/>
                <w:szCs w:val="22"/>
              </w:rPr>
            </w:pPr>
            <w:r w:rsidRPr="00293AB1">
              <w:rPr>
                <w:rFonts w:ascii="Arial Narrow" w:hAnsi="Arial Narrow" w:cs="Arial"/>
                <w:color w:val="000000"/>
                <w:sz w:val="22"/>
                <w:szCs w:val="22"/>
              </w:rPr>
              <w:t>Expone en rasgos generales la introducción a la Administración Financiera. </w:t>
            </w:r>
          </w:p>
        </w:tc>
      </w:tr>
      <w:tr w:rsidR="00C603EB" w:rsidRPr="00293AB1" w:rsidTr="00830B6A">
        <w:tc>
          <w:tcPr>
            <w:tcW w:w="851" w:type="dxa"/>
          </w:tcPr>
          <w:p w:rsidR="00C603EB" w:rsidRDefault="00C603EB" w:rsidP="009E0964">
            <w:pPr>
              <w:spacing w:after="0" w:line="240" w:lineRule="auto"/>
              <w:jc w:val="center"/>
              <w:rPr>
                <w:rFonts w:ascii="Arial Narrow" w:hAnsi="Arial Narrow"/>
                <w:lang w:val="es-PE"/>
              </w:rPr>
            </w:pPr>
          </w:p>
          <w:p w:rsidR="00C603EB" w:rsidRDefault="00C603EB" w:rsidP="009E0964">
            <w:pPr>
              <w:spacing w:after="0" w:line="240" w:lineRule="auto"/>
              <w:jc w:val="center"/>
              <w:rPr>
                <w:rFonts w:ascii="Arial Narrow" w:hAnsi="Arial Narrow"/>
                <w:lang w:val="es-PE"/>
              </w:rPr>
            </w:pPr>
          </w:p>
          <w:p w:rsidR="00C603EB" w:rsidRPr="00293AB1" w:rsidRDefault="00C603EB" w:rsidP="009E0964">
            <w:pPr>
              <w:spacing w:after="0" w:line="240" w:lineRule="auto"/>
              <w:jc w:val="center"/>
              <w:rPr>
                <w:rFonts w:ascii="Arial Narrow" w:hAnsi="Arial Narrow"/>
                <w:lang w:val="es-PE"/>
              </w:rPr>
            </w:pPr>
            <w:r w:rsidRPr="00293AB1">
              <w:rPr>
                <w:rFonts w:ascii="Arial Narrow" w:hAnsi="Arial Narrow"/>
                <w:lang w:val="es-PE"/>
              </w:rPr>
              <w:t>2</w:t>
            </w:r>
          </w:p>
        </w:tc>
        <w:tc>
          <w:tcPr>
            <w:tcW w:w="2126" w:type="dxa"/>
          </w:tcPr>
          <w:p w:rsidR="00C603EB" w:rsidRPr="00293AB1" w:rsidRDefault="00C603EB" w:rsidP="009E0964">
            <w:pPr>
              <w:autoSpaceDE w:val="0"/>
              <w:autoSpaceDN w:val="0"/>
              <w:adjustRightInd w:val="0"/>
              <w:spacing w:after="0" w:line="240" w:lineRule="auto"/>
              <w:rPr>
                <w:rFonts w:ascii="Arial Narrow" w:hAnsi="Arial Narrow" w:cs="Times New Roman"/>
                <w:color w:val="000000"/>
              </w:rPr>
            </w:pPr>
            <w:r w:rsidRPr="00293AB1">
              <w:rPr>
                <w:rFonts w:ascii="Arial Narrow" w:hAnsi="Arial Narrow" w:cs="Arial"/>
                <w:color w:val="000000"/>
              </w:rPr>
              <w:t>Introducción a los conceptos y técnicas de finanzas</w:t>
            </w:r>
            <w:r>
              <w:rPr>
                <w:rFonts w:ascii="Arial Narrow" w:hAnsi="Arial Narrow" w:cs="Arial"/>
                <w:color w:val="000000"/>
              </w:rPr>
              <w:t xml:space="preserve"> y su</w:t>
            </w:r>
            <w:r w:rsidRPr="00293AB1">
              <w:rPr>
                <w:rFonts w:ascii="Arial Narrow" w:hAnsi="Arial Narrow" w:cs="Arial"/>
                <w:color w:val="000000"/>
              </w:rPr>
              <w:t xml:space="preserve"> </w:t>
            </w:r>
            <w:r>
              <w:rPr>
                <w:rFonts w:ascii="Arial Narrow" w:hAnsi="Arial Narrow" w:cs="Arial"/>
                <w:color w:val="000000"/>
              </w:rPr>
              <w:t>relación</w:t>
            </w:r>
            <w:r w:rsidRPr="00293AB1">
              <w:rPr>
                <w:rFonts w:ascii="Arial Narrow" w:hAnsi="Arial Narrow" w:cs="Arial"/>
                <w:color w:val="000000"/>
              </w:rPr>
              <w:t> con la empresa.</w:t>
            </w:r>
            <w:r w:rsidRPr="00293AB1">
              <w:rPr>
                <w:rFonts w:ascii="Arial Narrow" w:hAnsi="Arial Narrow"/>
                <w:color w:val="000000"/>
              </w:rPr>
              <w:t> </w:t>
            </w:r>
          </w:p>
        </w:tc>
        <w:tc>
          <w:tcPr>
            <w:tcW w:w="2552" w:type="dxa"/>
            <w:gridSpan w:val="2"/>
          </w:tcPr>
          <w:p w:rsidR="00C603EB" w:rsidRPr="00293AB1" w:rsidRDefault="00C603EB" w:rsidP="009E0964">
            <w:pPr>
              <w:autoSpaceDE w:val="0"/>
              <w:autoSpaceDN w:val="0"/>
              <w:adjustRightInd w:val="0"/>
              <w:spacing w:after="0" w:line="240" w:lineRule="auto"/>
              <w:rPr>
                <w:rFonts w:ascii="Arial Narrow" w:hAnsi="Arial Narrow"/>
                <w:lang w:val="es-PE"/>
              </w:rPr>
            </w:pPr>
            <w:r w:rsidRPr="00293AB1">
              <w:rPr>
                <w:rFonts w:ascii="Arial Narrow" w:hAnsi="Arial Narrow"/>
                <w:lang w:val="es-PE"/>
              </w:rPr>
              <w:t>Establece la función financiera y su relación con las objetivas liquidez y rentabilidad.</w:t>
            </w:r>
          </w:p>
        </w:tc>
        <w:tc>
          <w:tcPr>
            <w:tcW w:w="1842" w:type="dxa"/>
          </w:tcPr>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Reconoce las finanzas como una herramienta de gestión empresarial.</w:t>
            </w:r>
            <w:r w:rsidRPr="00293AB1">
              <w:rPr>
                <w:rFonts w:ascii="Arial Narrow" w:hAnsi="Arial Narrow"/>
                <w:color w:val="000000"/>
              </w:rPr>
              <w:t> </w:t>
            </w:r>
          </w:p>
        </w:tc>
        <w:tc>
          <w:tcPr>
            <w:tcW w:w="1418" w:type="dxa"/>
            <w:vMerge/>
          </w:tcPr>
          <w:p w:rsidR="00C603EB" w:rsidRPr="00293AB1" w:rsidRDefault="00C603EB" w:rsidP="009E0964">
            <w:pPr>
              <w:spacing w:after="0" w:line="240" w:lineRule="auto"/>
              <w:rPr>
                <w:rFonts w:ascii="Arial Narrow" w:hAnsi="Arial Narrow"/>
                <w:lang w:val="es-PE"/>
              </w:rPr>
            </w:pPr>
          </w:p>
        </w:tc>
        <w:tc>
          <w:tcPr>
            <w:tcW w:w="1984" w:type="dxa"/>
          </w:tcPr>
          <w:p w:rsidR="00C603EB" w:rsidRPr="00293AB1" w:rsidRDefault="00C603EB" w:rsidP="009E0964">
            <w:pPr>
              <w:pStyle w:val="NormalWeb"/>
              <w:spacing w:before="0" w:beforeAutospacing="0" w:after="0" w:afterAutospacing="0"/>
              <w:ind w:right="14"/>
              <w:rPr>
                <w:rFonts w:ascii="Arial Narrow" w:hAnsi="Arial Narrow" w:cs="Arial"/>
                <w:color w:val="000000"/>
                <w:sz w:val="22"/>
                <w:szCs w:val="22"/>
              </w:rPr>
            </w:pPr>
            <w:r w:rsidRPr="00293AB1">
              <w:rPr>
                <w:rFonts w:ascii="Arial Narrow" w:hAnsi="Arial Narrow" w:cs="Arial"/>
                <w:color w:val="000000"/>
                <w:sz w:val="22"/>
                <w:szCs w:val="22"/>
              </w:rPr>
              <w:t>Describe de manera analítica los Conceptos y técnicas de finanzas y su relación con la empresa.</w:t>
            </w:r>
            <w:r w:rsidRPr="00293AB1">
              <w:rPr>
                <w:rFonts w:ascii="Arial Narrow" w:hAnsi="Arial Narrow"/>
                <w:color w:val="000000"/>
                <w:sz w:val="22"/>
                <w:szCs w:val="22"/>
              </w:rPr>
              <w:t> </w:t>
            </w:r>
          </w:p>
        </w:tc>
      </w:tr>
      <w:tr w:rsidR="00C603EB" w:rsidRPr="00293AB1" w:rsidTr="00830B6A">
        <w:tc>
          <w:tcPr>
            <w:tcW w:w="851" w:type="dxa"/>
          </w:tcPr>
          <w:p w:rsidR="00C603EB" w:rsidRDefault="00C603EB" w:rsidP="009E0964">
            <w:pPr>
              <w:spacing w:after="0" w:line="240" w:lineRule="auto"/>
              <w:jc w:val="center"/>
              <w:rPr>
                <w:rFonts w:ascii="Arial Narrow" w:hAnsi="Arial Narrow"/>
                <w:lang w:val="es-PE"/>
              </w:rPr>
            </w:pPr>
          </w:p>
          <w:p w:rsidR="00C603EB" w:rsidRDefault="00C603EB" w:rsidP="009E0964">
            <w:pPr>
              <w:spacing w:after="0" w:line="240" w:lineRule="auto"/>
              <w:jc w:val="center"/>
              <w:rPr>
                <w:rFonts w:ascii="Arial Narrow" w:hAnsi="Arial Narrow"/>
                <w:lang w:val="es-PE"/>
              </w:rPr>
            </w:pPr>
          </w:p>
          <w:p w:rsidR="00C603EB" w:rsidRPr="00293AB1" w:rsidRDefault="00C603EB" w:rsidP="009E0964">
            <w:pPr>
              <w:spacing w:after="0" w:line="240" w:lineRule="auto"/>
              <w:jc w:val="center"/>
              <w:rPr>
                <w:rFonts w:ascii="Arial Narrow" w:hAnsi="Arial Narrow"/>
                <w:lang w:val="es-PE"/>
              </w:rPr>
            </w:pPr>
            <w:r w:rsidRPr="00293AB1">
              <w:rPr>
                <w:rFonts w:ascii="Arial Narrow" w:hAnsi="Arial Narrow"/>
                <w:lang w:val="es-PE"/>
              </w:rPr>
              <w:t>3</w:t>
            </w:r>
          </w:p>
        </w:tc>
        <w:tc>
          <w:tcPr>
            <w:tcW w:w="2126" w:type="dxa"/>
          </w:tcPr>
          <w:p w:rsidR="00C603EB" w:rsidRPr="00293AB1" w:rsidRDefault="00C603EB" w:rsidP="009E0964">
            <w:pPr>
              <w:autoSpaceDE w:val="0"/>
              <w:autoSpaceDN w:val="0"/>
              <w:adjustRightInd w:val="0"/>
              <w:spacing w:after="0" w:line="240" w:lineRule="auto"/>
              <w:rPr>
                <w:rFonts w:ascii="Arial Narrow" w:hAnsi="Arial Narrow" w:cs="Times New Roman"/>
                <w:color w:val="000000"/>
              </w:rPr>
            </w:pPr>
            <w:r w:rsidRPr="00293AB1">
              <w:rPr>
                <w:rFonts w:ascii="Arial Narrow" w:hAnsi="Arial Narrow" w:cs="Arial"/>
                <w:color w:val="000000"/>
              </w:rPr>
              <w:t xml:space="preserve">La Administración Financiera en el logro de los </w:t>
            </w:r>
            <w:r>
              <w:rPr>
                <w:rFonts w:ascii="Arial Narrow" w:hAnsi="Arial Narrow" w:cs="Arial"/>
                <w:color w:val="000000"/>
              </w:rPr>
              <w:t xml:space="preserve">objetivos y metas de la empresa. </w:t>
            </w:r>
          </w:p>
        </w:tc>
        <w:tc>
          <w:tcPr>
            <w:tcW w:w="2552" w:type="dxa"/>
            <w:gridSpan w:val="2"/>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Determina los objetivos básicos del administrador financiero: Maximización del valor de la empresa.</w:t>
            </w:r>
          </w:p>
        </w:tc>
        <w:tc>
          <w:tcPr>
            <w:tcW w:w="1842" w:type="dxa"/>
          </w:tcPr>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Toma conciencia de la importancia de las finanzas en el ámbito de la empresa</w:t>
            </w:r>
          </w:p>
        </w:tc>
        <w:tc>
          <w:tcPr>
            <w:tcW w:w="1418" w:type="dxa"/>
            <w:vMerge/>
          </w:tcPr>
          <w:p w:rsidR="00C603EB" w:rsidRPr="00293AB1" w:rsidRDefault="00C603EB" w:rsidP="009E0964">
            <w:pPr>
              <w:spacing w:after="0" w:line="240" w:lineRule="auto"/>
              <w:rPr>
                <w:rFonts w:ascii="Arial Narrow" w:hAnsi="Arial Narrow"/>
                <w:lang w:val="es-PE"/>
              </w:rPr>
            </w:pPr>
          </w:p>
        </w:tc>
        <w:tc>
          <w:tcPr>
            <w:tcW w:w="1984" w:type="dxa"/>
          </w:tcPr>
          <w:p w:rsidR="00C603EB" w:rsidRPr="00293AB1" w:rsidRDefault="00C603EB" w:rsidP="009E0964">
            <w:pPr>
              <w:pStyle w:val="NormalWeb"/>
              <w:spacing w:before="0" w:beforeAutospacing="0" w:after="0" w:afterAutospacing="0"/>
              <w:ind w:right="6"/>
              <w:rPr>
                <w:rFonts w:ascii="Arial Narrow" w:hAnsi="Arial Narrow"/>
                <w:color w:val="000000"/>
                <w:sz w:val="22"/>
                <w:szCs w:val="22"/>
              </w:rPr>
            </w:pPr>
            <w:r w:rsidRPr="00293AB1">
              <w:rPr>
                <w:rFonts w:ascii="Arial Narrow" w:hAnsi="Arial Narrow" w:cs="Arial"/>
                <w:color w:val="000000"/>
                <w:sz w:val="22"/>
                <w:szCs w:val="22"/>
              </w:rPr>
              <w:t>Interpreta   la   aplicación   de   la función financiera en las empresas competitivas.</w:t>
            </w:r>
          </w:p>
        </w:tc>
      </w:tr>
      <w:tr w:rsidR="00C603EB" w:rsidRPr="00293AB1" w:rsidTr="00830B6A">
        <w:tc>
          <w:tcPr>
            <w:tcW w:w="851" w:type="dxa"/>
          </w:tcPr>
          <w:p w:rsidR="00C603EB" w:rsidRDefault="00C603EB" w:rsidP="009E0964">
            <w:pPr>
              <w:spacing w:after="0" w:line="240" w:lineRule="auto"/>
              <w:jc w:val="center"/>
              <w:rPr>
                <w:rFonts w:ascii="Arial Narrow" w:hAnsi="Arial Narrow"/>
                <w:lang w:val="es-PE"/>
              </w:rPr>
            </w:pPr>
          </w:p>
          <w:p w:rsidR="00C603EB" w:rsidRDefault="00C603EB" w:rsidP="009E0964">
            <w:pPr>
              <w:spacing w:after="0" w:line="240" w:lineRule="auto"/>
              <w:jc w:val="center"/>
              <w:rPr>
                <w:rFonts w:ascii="Arial Narrow" w:hAnsi="Arial Narrow"/>
                <w:lang w:val="es-PE"/>
              </w:rPr>
            </w:pPr>
          </w:p>
          <w:p w:rsidR="00C603EB" w:rsidRPr="00293AB1" w:rsidRDefault="00C603EB" w:rsidP="009E0964">
            <w:pPr>
              <w:spacing w:after="0" w:line="240" w:lineRule="auto"/>
              <w:jc w:val="center"/>
              <w:rPr>
                <w:rFonts w:ascii="Arial Narrow" w:hAnsi="Arial Narrow"/>
                <w:lang w:val="es-PE"/>
              </w:rPr>
            </w:pPr>
            <w:r w:rsidRPr="00293AB1">
              <w:rPr>
                <w:rFonts w:ascii="Arial Narrow" w:hAnsi="Arial Narrow"/>
                <w:lang w:val="es-PE"/>
              </w:rPr>
              <w:t>4</w:t>
            </w:r>
          </w:p>
        </w:tc>
        <w:tc>
          <w:tcPr>
            <w:tcW w:w="2126" w:type="dxa"/>
          </w:tcPr>
          <w:p w:rsidR="00C603EB" w:rsidRPr="00293AB1" w:rsidRDefault="00C603EB" w:rsidP="009E0964">
            <w:pPr>
              <w:autoSpaceDE w:val="0"/>
              <w:autoSpaceDN w:val="0"/>
              <w:adjustRightInd w:val="0"/>
              <w:spacing w:after="0" w:line="240" w:lineRule="auto"/>
              <w:rPr>
                <w:rFonts w:ascii="Arial Narrow" w:hAnsi="Arial Narrow" w:cs="Times New Roman"/>
                <w:color w:val="000000"/>
              </w:rPr>
            </w:pPr>
            <w:r w:rsidRPr="00293AB1">
              <w:rPr>
                <w:rFonts w:ascii="Arial Narrow" w:hAnsi="Arial Narrow" w:cs="Arial"/>
                <w:color w:val="000000"/>
              </w:rPr>
              <w:t>El entorno empresarial y la Administración Financiera</w:t>
            </w:r>
          </w:p>
        </w:tc>
        <w:tc>
          <w:tcPr>
            <w:tcW w:w="2552" w:type="dxa"/>
            <w:gridSpan w:val="2"/>
          </w:tcPr>
          <w:p w:rsidR="00C603EB" w:rsidRPr="00293AB1" w:rsidRDefault="00C603EB" w:rsidP="009E0964">
            <w:pPr>
              <w:spacing w:after="0" w:line="240" w:lineRule="auto"/>
              <w:rPr>
                <w:rFonts w:ascii="Arial Narrow" w:hAnsi="Arial Narrow"/>
                <w:lang w:val="es-PE"/>
              </w:rPr>
            </w:pPr>
            <w:r w:rsidRPr="00293AB1">
              <w:rPr>
                <w:rFonts w:ascii="Arial Narrow" w:hAnsi="Arial Narrow"/>
                <w:lang w:val="es-PE"/>
              </w:rPr>
              <w:t xml:space="preserve">Identifica las funciones del administrador financiero en la organización empresarial. </w:t>
            </w:r>
          </w:p>
        </w:tc>
        <w:tc>
          <w:tcPr>
            <w:tcW w:w="1842" w:type="dxa"/>
          </w:tcPr>
          <w:p w:rsidR="00C603EB" w:rsidRPr="00293AB1" w:rsidRDefault="00C603EB" w:rsidP="009E0964">
            <w:pPr>
              <w:autoSpaceDE w:val="0"/>
              <w:autoSpaceDN w:val="0"/>
              <w:adjustRightInd w:val="0"/>
              <w:spacing w:after="0" w:line="240" w:lineRule="auto"/>
              <w:rPr>
                <w:rFonts w:ascii="Arial Narrow" w:hAnsi="Arial Narrow" w:cs="Arial"/>
                <w:color w:val="000000"/>
              </w:rPr>
            </w:pPr>
            <w:r w:rsidRPr="00293AB1">
              <w:rPr>
                <w:rFonts w:ascii="Arial Narrow" w:hAnsi="Arial Narrow" w:cs="Arial"/>
                <w:color w:val="000000"/>
              </w:rPr>
              <w:t>Distingue  a la administración financiera respecto a las empresas del entorno.</w:t>
            </w:r>
          </w:p>
        </w:tc>
        <w:tc>
          <w:tcPr>
            <w:tcW w:w="1418" w:type="dxa"/>
            <w:vMerge/>
          </w:tcPr>
          <w:p w:rsidR="00C603EB" w:rsidRPr="00293AB1" w:rsidRDefault="00C603EB" w:rsidP="009E0964">
            <w:pPr>
              <w:spacing w:after="0" w:line="240" w:lineRule="auto"/>
              <w:rPr>
                <w:rFonts w:ascii="Arial Narrow" w:hAnsi="Arial Narrow"/>
                <w:lang w:val="es-PE"/>
              </w:rPr>
            </w:pPr>
          </w:p>
        </w:tc>
        <w:tc>
          <w:tcPr>
            <w:tcW w:w="1984" w:type="dxa"/>
          </w:tcPr>
          <w:p w:rsidR="00C603EB" w:rsidRPr="00293AB1" w:rsidRDefault="00C603EB" w:rsidP="009E0964">
            <w:pPr>
              <w:pStyle w:val="NormalWeb"/>
              <w:spacing w:before="0" w:beforeAutospacing="0" w:after="0" w:afterAutospacing="0"/>
              <w:rPr>
                <w:rFonts w:ascii="Arial Narrow" w:hAnsi="Arial Narrow"/>
                <w:color w:val="000000"/>
                <w:sz w:val="22"/>
                <w:szCs w:val="22"/>
              </w:rPr>
            </w:pPr>
            <w:r w:rsidRPr="00293AB1">
              <w:rPr>
                <w:rFonts w:ascii="Arial Narrow" w:hAnsi="Arial Narrow" w:cs="Arial"/>
                <w:color w:val="000000"/>
                <w:sz w:val="22"/>
                <w:szCs w:val="22"/>
              </w:rPr>
              <w:t>Des</w:t>
            </w:r>
            <w:r>
              <w:rPr>
                <w:rFonts w:ascii="Arial Narrow" w:hAnsi="Arial Narrow" w:cs="Arial"/>
                <w:color w:val="000000"/>
                <w:sz w:val="22"/>
                <w:szCs w:val="22"/>
              </w:rPr>
              <w:t>cribe   los conceptos sobre   la</w:t>
            </w:r>
            <w:r w:rsidRPr="00293AB1">
              <w:rPr>
                <w:rFonts w:ascii="Arial Narrow" w:hAnsi="Arial Narrow" w:cs="Arial"/>
                <w:color w:val="000000"/>
                <w:sz w:val="22"/>
                <w:szCs w:val="22"/>
              </w:rPr>
              <w:t xml:space="preserve">  </w:t>
            </w:r>
            <w:r>
              <w:rPr>
                <w:rFonts w:ascii="Arial Narrow" w:hAnsi="Arial Narrow" w:cs="Arial"/>
                <w:color w:val="000000"/>
                <w:sz w:val="22"/>
                <w:szCs w:val="22"/>
              </w:rPr>
              <w:t>v</w:t>
            </w:r>
            <w:r w:rsidRPr="00293AB1">
              <w:rPr>
                <w:rFonts w:ascii="Arial Narrow" w:hAnsi="Arial Narrow" w:cs="Arial"/>
                <w:color w:val="000000"/>
                <w:sz w:val="22"/>
                <w:szCs w:val="22"/>
              </w:rPr>
              <w:t>aloración</w:t>
            </w:r>
            <w:r>
              <w:rPr>
                <w:rFonts w:ascii="Arial Narrow" w:hAnsi="Arial Narrow" w:cs="Arial"/>
                <w:color w:val="000000"/>
                <w:sz w:val="22"/>
                <w:szCs w:val="22"/>
              </w:rPr>
              <w:t xml:space="preserve"> e</w:t>
            </w:r>
            <w:r w:rsidRPr="00293AB1">
              <w:rPr>
                <w:rFonts w:ascii="Arial Narrow" w:hAnsi="Arial Narrow" w:cs="Arial"/>
                <w:color w:val="000000"/>
                <w:sz w:val="22"/>
                <w:szCs w:val="22"/>
              </w:rPr>
              <w:t xml:space="preserve"> importancia</w:t>
            </w:r>
            <w:r>
              <w:rPr>
                <w:rFonts w:ascii="Arial Narrow" w:hAnsi="Arial Narrow" w:cs="Arial"/>
                <w:color w:val="000000"/>
                <w:sz w:val="22"/>
                <w:szCs w:val="22"/>
              </w:rPr>
              <w:t xml:space="preserve"> de la empresa.</w:t>
            </w:r>
          </w:p>
        </w:tc>
      </w:tr>
      <w:tr w:rsidR="00C603EB" w:rsidRPr="006719A1" w:rsidTr="00830B6A">
        <w:tc>
          <w:tcPr>
            <w:tcW w:w="10773" w:type="dxa"/>
            <w:gridSpan w:val="7"/>
          </w:tcPr>
          <w:p w:rsidR="00C603EB" w:rsidRPr="006719A1" w:rsidRDefault="00C603EB" w:rsidP="009E0964">
            <w:pPr>
              <w:pStyle w:val="NormalWeb"/>
              <w:spacing w:before="0" w:beforeAutospacing="0" w:after="0" w:afterAutospacing="0"/>
              <w:rPr>
                <w:rFonts w:ascii="Arial Narrow" w:hAnsi="Arial Narrow" w:cs="Arial"/>
                <w:color w:val="000000"/>
                <w:sz w:val="22"/>
                <w:szCs w:val="22"/>
              </w:rPr>
            </w:pPr>
          </w:p>
        </w:tc>
      </w:tr>
      <w:tr w:rsidR="00C603EB" w:rsidRPr="006719A1" w:rsidTr="00830B6A">
        <w:tc>
          <w:tcPr>
            <w:tcW w:w="10773" w:type="dxa"/>
            <w:gridSpan w:val="7"/>
          </w:tcPr>
          <w:p w:rsidR="00C603EB" w:rsidRPr="006719A1" w:rsidRDefault="00C603EB" w:rsidP="009E0964">
            <w:pPr>
              <w:pStyle w:val="NormalWeb"/>
              <w:spacing w:before="0" w:beforeAutospacing="0" w:after="0" w:afterAutospacing="0"/>
              <w:jc w:val="center"/>
              <w:rPr>
                <w:rFonts w:ascii="Arial Narrow" w:hAnsi="Arial Narrow" w:cs="Arial"/>
                <w:color w:val="000000"/>
                <w:sz w:val="22"/>
                <w:szCs w:val="22"/>
              </w:rPr>
            </w:pPr>
            <w:r w:rsidRPr="006719A1">
              <w:rPr>
                <w:rFonts w:ascii="Arial Narrow" w:hAnsi="Arial Narrow" w:cs="Arial"/>
                <w:bCs/>
                <w:color w:val="000000"/>
                <w:sz w:val="22"/>
                <w:szCs w:val="22"/>
              </w:rPr>
              <w:t>EVALUACIÓN DE LA UNIDAD DIDÁCTICA</w:t>
            </w:r>
          </w:p>
        </w:tc>
      </w:tr>
      <w:tr w:rsidR="00C603EB" w:rsidRPr="006719A1" w:rsidTr="00830B6A">
        <w:tc>
          <w:tcPr>
            <w:tcW w:w="3402" w:type="dxa"/>
            <w:gridSpan w:val="3"/>
          </w:tcPr>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EVIDENCIA DE CONOCIMIENTOS </w:t>
            </w:r>
          </w:p>
        </w:tc>
        <w:tc>
          <w:tcPr>
            <w:tcW w:w="3969" w:type="dxa"/>
            <w:gridSpan w:val="2"/>
          </w:tcPr>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EVIDENCIA DE PRODUCTO </w:t>
            </w:r>
          </w:p>
        </w:tc>
        <w:tc>
          <w:tcPr>
            <w:tcW w:w="3402" w:type="dxa"/>
            <w:gridSpan w:val="2"/>
          </w:tcPr>
          <w:p w:rsidR="00C603EB" w:rsidRPr="006719A1" w:rsidRDefault="00C603EB" w:rsidP="009E0964">
            <w:pPr>
              <w:spacing w:after="0" w:line="240" w:lineRule="auto"/>
              <w:rPr>
                <w:rFonts w:ascii="Arial Narrow" w:hAnsi="Arial Narrow"/>
              </w:rPr>
            </w:pPr>
            <w:r w:rsidRPr="006719A1">
              <w:rPr>
                <w:rFonts w:ascii="Arial Narrow" w:hAnsi="Arial Narrow" w:cs="Arial"/>
                <w:bCs/>
                <w:color w:val="000000"/>
              </w:rPr>
              <w:t xml:space="preserve">EVIDENCIA DE DESEMPEÑO </w:t>
            </w:r>
          </w:p>
        </w:tc>
      </w:tr>
      <w:tr w:rsidR="00C603EB" w:rsidRPr="006719A1" w:rsidTr="00830B6A">
        <w:tc>
          <w:tcPr>
            <w:tcW w:w="3402" w:type="dxa"/>
            <w:gridSpan w:val="3"/>
          </w:tcPr>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xml:space="preserve">• Estudios de Casos </w:t>
            </w:r>
          </w:p>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Cuestionarios</w:t>
            </w:r>
          </w:p>
        </w:tc>
        <w:tc>
          <w:tcPr>
            <w:tcW w:w="3969" w:type="dxa"/>
            <w:gridSpan w:val="2"/>
          </w:tcPr>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xml:space="preserve">• Trabajos individuales y/o grupales </w:t>
            </w:r>
          </w:p>
          <w:p w:rsidR="00C603EB" w:rsidRPr="006719A1" w:rsidRDefault="00C603EB" w:rsidP="009E0964">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Soluciones de ejercicios propuestos</w:t>
            </w:r>
          </w:p>
        </w:tc>
        <w:tc>
          <w:tcPr>
            <w:tcW w:w="3402" w:type="dxa"/>
            <w:gridSpan w:val="2"/>
          </w:tcPr>
          <w:p w:rsidR="00C603EB" w:rsidRPr="006719A1" w:rsidRDefault="00C603EB" w:rsidP="009E0964">
            <w:pPr>
              <w:autoSpaceDE w:val="0"/>
              <w:autoSpaceDN w:val="0"/>
              <w:adjustRightInd w:val="0"/>
              <w:spacing w:after="0" w:line="240" w:lineRule="auto"/>
              <w:rPr>
                <w:rFonts w:ascii="Arial Narrow" w:hAnsi="Arial Narrow"/>
              </w:rPr>
            </w:pPr>
            <w:r w:rsidRPr="006719A1">
              <w:rPr>
                <w:rFonts w:ascii="Arial Narrow" w:hAnsi="Arial Narrow" w:cs="Arial"/>
                <w:color w:val="000000"/>
              </w:rPr>
              <w:t>• Comportamiento en clase presencial y virtual.</w:t>
            </w:r>
          </w:p>
        </w:tc>
      </w:tr>
    </w:tbl>
    <w:p w:rsidR="00C603EB" w:rsidRPr="006719A1" w:rsidRDefault="00C603EB" w:rsidP="009E0964">
      <w:pPr>
        <w:spacing w:after="0" w:line="240" w:lineRule="auto"/>
        <w:rPr>
          <w:rFonts w:ascii="Arial Narrow" w:hAnsi="Arial Narrow"/>
          <w:lang w:val="es-PE"/>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Pr="002A0AE4" w:rsidRDefault="00C603EB" w:rsidP="00C603EB">
      <w:pPr>
        <w:spacing w:after="0" w:line="240" w:lineRule="auto"/>
        <w:rPr>
          <w:rFonts w:ascii="Arial Narrow" w:hAnsi="Arial Narrow" w:cs="Times New Roman"/>
          <w:b/>
          <w:i/>
          <w:iCs/>
          <w:color w:val="000000"/>
        </w:rPr>
      </w:pPr>
      <w:r w:rsidRPr="002A0AE4">
        <w:rPr>
          <w:rFonts w:ascii="Arial Narrow" w:hAnsi="Arial Narrow" w:cs="Times New Roman"/>
          <w:b/>
          <w:iCs/>
          <w:color w:val="000000"/>
        </w:rPr>
        <w:lastRenderedPageBreak/>
        <w:t>CAPACIDAD DE LA UNIDAD DIDÁCTICA II:</w:t>
      </w:r>
      <w:r w:rsidRPr="002A0AE4">
        <w:rPr>
          <w:rFonts w:ascii="Arial Narrow" w:hAnsi="Arial Narrow" w:cs="Times New Roman"/>
          <w:b/>
          <w:i/>
          <w:iCs/>
          <w:color w:val="000000"/>
        </w:rPr>
        <w:t xml:space="preserve"> </w:t>
      </w:r>
    </w:p>
    <w:p w:rsidR="00C603EB" w:rsidRDefault="00C603EB" w:rsidP="00C603EB">
      <w:pPr>
        <w:spacing w:after="0" w:line="240" w:lineRule="auto"/>
        <w:rPr>
          <w:rFonts w:ascii="Arial Narrow" w:hAnsi="Arial Narrow" w:cs="Arial"/>
          <w:color w:val="000000"/>
        </w:rPr>
      </w:pPr>
      <w:r w:rsidRPr="006719A1">
        <w:rPr>
          <w:rFonts w:ascii="Arial Narrow" w:hAnsi="Arial Narrow" w:cs="Arial"/>
          <w:color w:val="000000"/>
        </w:rPr>
        <w:t>Analiza e interpreta los estados financieros, que muestran la situación económica-financiera de la empresa, mediante la aplicación de los índices financieros para conocer la liquidez, solvencia, gestión y rentabilidad de la</w:t>
      </w:r>
      <w:r>
        <w:rPr>
          <w:rFonts w:ascii="Arial Narrow" w:hAnsi="Arial Narrow" w:cs="Arial"/>
          <w:color w:val="000000"/>
        </w:rPr>
        <w:t xml:space="preserve"> </w:t>
      </w:r>
      <w:r w:rsidRPr="006719A1">
        <w:rPr>
          <w:rFonts w:ascii="Arial Narrow" w:hAnsi="Arial Narrow" w:cs="Arial"/>
          <w:color w:val="000000"/>
        </w:rPr>
        <w:t>empresa.</w:t>
      </w:r>
    </w:p>
    <w:p w:rsidR="00C603EB" w:rsidRDefault="00C603EB" w:rsidP="00C603EB">
      <w:pPr>
        <w:spacing w:after="0" w:line="240" w:lineRule="auto"/>
        <w:rPr>
          <w:rFonts w:ascii="Arial Narrow" w:hAnsi="Arial Narrow"/>
          <w:lang w:val="es-PE"/>
        </w:rPr>
      </w:pPr>
    </w:p>
    <w:tbl>
      <w:tblPr>
        <w:tblStyle w:val="Tablaconcuadrcula"/>
        <w:tblW w:w="0" w:type="auto"/>
        <w:tblInd w:w="108" w:type="dxa"/>
        <w:tblLayout w:type="fixed"/>
        <w:tblLook w:val="04A0" w:firstRow="1" w:lastRow="0" w:firstColumn="1" w:lastColumn="0" w:noHBand="0" w:noVBand="1"/>
      </w:tblPr>
      <w:tblGrid>
        <w:gridCol w:w="851"/>
        <w:gridCol w:w="1843"/>
        <w:gridCol w:w="708"/>
        <w:gridCol w:w="1701"/>
        <w:gridCol w:w="1843"/>
        <w:gridCol w:w="425"/>
        <w:gridCol w:w="993"/>
        <w:gridCol w:w="2409"/>
      </w:tblGrid>
      <w:tr w:rsidR="00C603EB" w:rsidRPr="00293AB1" w:rsidTr="00830B6A">
        <w:tc>
          <w:tcPr>
            <w:tcW w:w="851"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SEMA-NA</w:t>
            </w:r>
          </w:p>
        </w:tc>
        <w:tc>
          <w:tcPr>
            <w:tcW w:w="6095" w:type="dxa"/>
            <w:gridSpan w:val="4"/>
          </w:tcPr>
          <w:p w:rsidR="00C603EB" w:rsidRPr="00293AB1" w:rsidRDefault="00C603EB" w:rsidP="00830B6A">
            <w:pPr>
              <w:jc w:val="center"/>
              <w:rPr>
                <w:rFonts w:ascii="Arial Narrow" w:hAnsi="Arial Narrow"/>
                <w:lang w:val="es-PE"/>
              </w:rPr>
            </w:pPr>
            <w:r w:rsidRPr="00293AB1">
              <w:rPr>
                <w:rFonts w:ascii="Arial Narrow" w:hAnsi="Arial Narrow"/>
                <w:lang w:val="es-PE"/>
              </w:rPr>
              <w:t>CONTENIDO</w:t>
            </w:r>
          </w:p>
        </w:tc>
        <w:tc>
          <w:tcPr>
            <w:tcW w:w="1418" w:type="dxa"/>
            <w:gridSpan w:val="2"/>
            <w:vMerge w:val="restart"/>
          </w:tcPr>
          <w:p w:rsidR="00C603EB" w:rsidRPr="00293AB1" w:rsidRDefault="00C603EB" w:rsidP="00830B6A">
            <w:pPr>
              <w:rPr>
                <w:rFonts w:ascii="Arial Narrow" w:hAnsi="Arial Narrow"/>
                <w:lang w:val="es-PE"/>
              </w:rPr>
            </w:pPr>
            <w:r w:rsidRPr="00293AB1">
              <w:rPr>
                <w:rFonts w:ascii="Arial Narrow" w:hAnsi="Arial Narrow"/>
                <w:lang w:val="es-PE"/>
              </w:rPr>
              <w:t>ESTRATEGIA DE LA ENSEÑANZA</w:t>
            </w:r>
          </w:p>
        </w:tc>
        <w:tc>
          <w:tcPr>
            <w:tcW w:w="2409"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INDICADORES DE LOGRO DE LA CAPACIDAD</w:t>
            </w:r>
          </w:p>
        </w:tc>
      </w:tr>
      <w:tr w:rsidR="00C603EB" w:rsidRPr="00293AB1" w:rsidTr="00830B6A">
        <w:tc>
          <w:tcPr>
            <w:tcW w:w="851" w:type="dxa"/>
            <w:vMerge/>
          </w:tcPr>
          <w:p w:rsidR="00C603EB" w:rsidRPr="00293AB1" w:rsidRDefault="00C603EB" w:rsidP="00830B6A">
            <w:pPr>
              <w:rPr>
                <w:rFonts w:ascii="Arial Narrow" w:hAnsi="Arial Narrow"/>
                <w:lang w:val="es-PE"/>
              </w:rPr>
            </w:pPr>
          </w:p>
        </w:tc>
        <w:tc>
          <w:tcPr>
            <w:tcW w:w="1843" w:type="dxa"/>
          </w:tcPr>
          <w:p w:rsidR="00C603EB" w:rsidRPr="00293AB1" w:rsidRDefault="00C603EB" w:rsidP="00830B6A">
            <w:pPr>
              <w:rPr>
                <w:rFonts w:ascii="Arial Narrow" w:hAnsi="Arial Narrow"/>
                <w:lang w:val="es-PE"/>
              </w:rPr>
            </w:pPr>
            <w:r w:rsidRPr="00293AB1">
              <w:rPr>
                <w:rFonts w:ascii="Arial Narrow" w:hAnsi="Arial Narrow"/>
                <w:lang w:val="es-PE"/>
              </w:rPr>
              <w:t>CONCEPTUAL</w:t>
            </w:r>
          </w:p>
        </w:tc>
        <w:tc>
          <w:tcPr>
            <w:tcW w:w="2409" w:type="dxa"/>
            <w:gridSpan w:val="2"/>
          </w:tcPr>
          <w:p w:rsidR="00C603EB" w:rsidRPr="00293AB1" w:rsidRDefault="00C603EB" w:rsidP="00830B6A">
            <w:pPr>
              <w:rPr>
                <w:rFonts w:ascii="Arial Narrow" w:hAnsi="Arial Narrow"/>
                <w:lang w:val="es-PE"/>
              </w:rPr>
            </w:pPr>
            <w:r w:rsidRPr="00293AB1">
              <w:rPr>
                <w:rFonts w:ascii="Arial Narrow" w:hAnsi="Arial Narrow"/>
                <w:lang w:val="es-PE"/>
              </w:rPr>
              <w:t>PROCEDIMENTAL</w:t>
            </w:r>
          </w:p>
        </w:tc>
        <w:tc>
          <w:tcPr>
            <w:tcW w:w="1843" w:type="dxa"/>
          </w:tcPr>
          <w:p w:rsidR="00C603EB" w:rsidRPr="00293AB1" w:rsidRDefault="00C603EB" w:rsidP="00830B6A">
            <w:pPr>
              <w:rPr>
                <w:rFonts w:ascii="Arial Narrow" w:hAnsi="Arial Narrow"/>
                <w:lang w:val="es-PE"/>
              </w:rPr>
            </w:pPr>
            <w:r w:rsidRPr="00293AB1">
              <w:rPr>
                <w:rFonts w:ascii="Arial Narrow" w:hAnsi="Arial Narrow"/>
                <w:lang w:val="es-PE"/>
              </w:rPr>
              <w:t>ACTITUDINAL</w:t>
            </w:r>
          </w:p>
        </w:tc>
        <w:tc>
          <w:tcPr>
            <w:tcW w:w="1418" w:type="dxa"/>
            <w:gridSpan w:val="2"/>
            <w:vMerge/>
          </w:tcPr>
          <w:p w:rsidR="00C603EB" w:rsidRPr="00293AB1" w:rsidRDefault="00C603EB" w:rsidP="00830B6A">
            <w:pPr>
              <w:rPr>
                <w:rFonts w:ascii="Arial Narrow" w:hAnsi="Arial Narrow"/>
                <w:lang w:val="es-PE"/>
              </w:rPr>
            </w:pPr>
          </w:p>
        </w:tc>
        <w:tc>
          <w:tcPr>
            <w:tcW w:w="2409" w:type="dxa"/>
            <w:vMerge/>
          </w:tcPr>
          <w:p w:rsidR="00C603EB" w:rsidRPr="00293AB1" w:rsidRDefault="00C603EB" w:rsidP="00830B6A">
            <w:pPr>
              <w:rPr>
                <w:rFonts w:ascii="Arial Narrow" w:hAnsi="Arial Narrow"/>
                <w:lang w:val="es-PE"/>
              </w:rPr>
            </w:pP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5</w:t>
            </w:r>
          </w:p>
        </w:tc>
        <w:tc>
          <w:tcPr>
            <w:tcW w:w="1843" w:type="dxa"/>
          </w:tcPr>
          <w:p w:rsidR="00C603EB" w:rsidRPr="005E3520" w:rsidRDefault="00C603EB" w:rsidP="00830B6A">
            <w:pPr>
              <w:pStyle w:val="NormalWeb"/>
              <w:spacing w:before="0" w:beforeAutospacing="0" w:after="160" w:afterAutospacing="0"/>
              <w:ind w:left="5"/>
              <w:rPr>
                <w:rFonts w:ascii="Arial Narrow" w:hAnsi="Arial Narrow"/>
                <w:sz w:val="22"/>
                <w:szCs w:val="22"/>
              </w:rPr>
            </w:pPr>
            <w:r w:rsidRPr="005E3520">
              <w:rPr>
                <w:rFonts w:ascii="Arial Narrow" w:hAnsi="Arial Narrow" w:cs="Arial"/>
                <w:color w:val="000000"/>
                <w:sz w:val="22"/>
                <w:szCs w:val="22"/>
              </w:rPr>
              <w:t>El Análisis Financiero como instrumento del diagnóstico y pronostico empresarial.</w:t>
            </w:r>
          </w:p>
        </w:tc>
        <w:tc>
          <w:tcPr>
            <w:tcW w:w="2409"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Describe los conceptos sobre los estados financieros, su contenido, valoración, importancia y objetivos.</w:t>
            </w:r>
          </w:p>
          <w:p w:rsidR="00C603EB" w:rsidRPr="005E3520" w:rsidRDefault="00C603EB" w:rsidP="00830B6A">
            <w:pPr>
              <w:autoSpaceDE w:val="0"/>
              <w:autoSpaceDN w:val="0"/>
              <w:adjustRightInd w:val="0"/>
              <w:rPr>
                <w:rFonts w:ascii="Arial Narrow" w:hAnsi="Arial Narrow"/>
                <w:lang w:val="es-PE"/>
              </w:rPr>
            </w:pPr>
          </w:p>
        </w:tc>
        <w:tc>
          <w:tcPr>
            <w:tcW w:w="1843" w:type="dxa"/>
          </w:tcPr>
          <w:p w:rsidR="00C603EB" w:rsidRPr="005E3520" w:rsidRDefault="00C603EB" w:rsidP="00830B6A">
            <w:pPr>
              <w:pStyle w:val="NormalWeb"/>
              <w:spacing w:before="0" w:beforeAutospacing="0" w:after="160" w:afterAutospacing="0"/>
              <w:ind w:left="2"/>
              <w:rPr>
                <w:rFonts w:ascii="Arial Narrow" w:hAnsi="Arial Narrow"/>
                <w:sz w:val="22"/>
                <w:szCs w:val="22"/>
              </w:rPr>
            </w:pPr>
            <w:r w:rsidRPr="005E3520">
              <w:rPr>
                <w:rFonts w:ascii="Arial Narrow" w:hAnsi="Arial Narrow" w:cs="Arial"/>
                <w:color w:val="000000"/>
                <w:sz w:val="22"/>
                <w:szCs w:val="22"/>
              </w:rPr>
              <w:t>Valora   la  </w:t>
            </w:r>
            <w:r>
              <w:rPr>
                <w:rFonts w:ascii="Arial Narrow" w:hAnsi="Arial Narrow" w:cs="Arial"/>
                <w:color w:val="000000"/>
                <w:sz w:val="22"/>
                <w:szCs w:val="22"/>
              </w:rPr>
              <w:t>importa</w:t>
            </w:r>
            <w:r w:rsidRPr="005E3520">
              <w:rPr>
                <w:rFonts w:ascii="Arial Narrow" w:hAnsi="Arial Narrow" w:cs="Arial"/>
                <w:color w:val="000000"/>
                <w:sz w:val="22"/>
                <w:szCs w:val="22"/>
              </w:rPr>
              <w:t>n</w:t>
            </w:r>
            <w:r>
              <w:rPr>
                <w:rFonts w:ascii="Arial Narrow" w:hAnsi="Arial Narrow" w:cs="Arial"/>
                <w:color w:val="000000"/>
                <w:sz w:val="22"/>
                <w:szCs w:val="22"/>
              </w:rPr>
              <w:t>c</w:t>
            </w:r>
            <w:r w:rsidRPr="005E3520">
              <w:rPr>
                <w:rFonts w:ascii="Arial Narrow" w:hAnsi="Arial Narrow" w:cs="Arial"/>
                <w:color w:val="000000"/>
                <w:sz w:val="22"/>
                <w:szCs w:val="22"/>
              </w:rPr>
              <w:t>ia   de</w:t>
            </w:r>
            <w:r>
              <w:rPr>
                <w:rFonts w:ascii="Arial Narrow" w:hAnsi="Arial Narrow" w:cs="Arial"/>
                <w:color w:val="000000"/>
                <w:sz w:val="22"/>
                <w:szCs w:val="22"/>
              </w:rPr>
              <w:t>l análisis</w:t>
            </w:r>
            <w:r w:rsidRPr="005E3520">
              <w:rPr>
                <w:rFonts w:ascii="Arial Narrow" w:hAnsi="Arial Narrow" w:cs="Arial"/>
                <w:color w:val="000000"/>
                <w:sz w:val="22"/>
                <w:szCs w:val="22"/>
              </w:rPr>
              <w:t xml:space="preserve"> financiero   para   la toma de decisiones por parte de la administración financiera.</w:t>
            </w:r>
          </w:p>
        </w:tc>
        <w:tc>
          <w:tcPr>
            <w:tcW w:w="1418" w:type="dxa"/>
            <w:gridSpan w:val="2"/>
            <w:vMerge w:val="restart"/>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Expositiva (Docente/Alumno)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Uso del Google </w:t>
            </w:r>
            <w:proofErr w:type="spellStart"/>
            <w:r w:rsidRPr="005E3520">
              <w:rPr>
                <w:rFonts w:ascii="Arial Narrow" w:hAnsi="Arial Narrow" w:cs="Arial"/>
                <w:color w:val="000000"/>
              </w:rPr>
              <w:t>Meet</w:t>
            </w:r>
            <w:proofErr w:type="spellEnd"/>
            <w:r w:rsidRPr="005E3520">
              <w:rPr>
                <w:rFonts w:ascii="Arial Narrow" w:hAnsi="Arial Narrow" w:cs="Arial"/>
                <w:color w:val="000000"/>
              </w:rPr>
              <w:t xml:space="preserve">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Debate dirigido (Discusiones)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Foros, Chat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Times New Roman"/>
                <w:color w:val="000000"/>
              </w:rPr>
            </w:pPr>
            <w:r w:rsidRPr="005E3520">
              <w:rPr>
                <w:rFonts w:ascii="Arial Narrow" w:hAnsi="Arial Narrow" w:cs="Times New Roman"/>
                <w:bCs/>
                <w:color w:val="000000"/>
              </w:rPr>
              <w:t xml:space="preserve">Lecturas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color w:val="000000"/>
              </w:rPr>
              <w:t xml:space="preserve">Uso de repositorios digitales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Lluvia de ideas (Saberes previos)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Foros, Chat </w:t>
            </w:r>
          </w:p>
          <w:p w:rsidR="00C603EB" w:rsidRPr="00293AB1" w:rsidRDefault="00C603EB" w:rsidP="00830B6A">
            <w:pPr>
              <w:autoSpaceDE w:val="0"/>
              <w:autoSpaceDN w:val="0"/>
              <w:adjustRightInd w:val="0"/>
              <w:rPr>
                <w:rFonts w:ascii="Arial Narrow" w:hAnsi="Arial Narrow"/>
                <w:lang w:val="es-PE"/>
              </w:rPr>
            </w:pPr>
          </w:p>
        </w:tc>
        <w:tc>
          <w:tcPr>
            <w:tcW w:w="2409" w:type="dxa"/>
          </w:tcPr>
          <w:p w:rsidR="00C603EB" w:rsidRPr="005E3520" w:rsidRDefault="00C603EB" w:rsidP="00830B6A">
            <w:pPr>
              <w:pStyle w:val="NormalWeb"/>
              <w:spacing w:before="0" w:beforeAutospacing="0" w:after="160" w:afterAutospacing="0"/>
              <w:ind w:right="11"/>
              <w:rPr>
                <w:rFonts w:ascii="Arial Narrow" w:hAnsi="Arial Narrow"/>
                <w:sz w:val="22"/>
                <w:szCs w:val="22"/>
              </w:rPr>
            </w:pPr>
            <w:r w:rsidRPr="005E3520">
              <w:rPr>
                <w:rFonts w:ascii="Arial Narrow" w:hAnsi="Arial Narrow" w:cs="Arial"/>
                <w:color w:val="000000"/>
                <w:sz w:val="22"/>
                <w:szCs w:val="22"/>
              </w:rPr>
              <w:t>Interpreta el análisis Financiero como instrumento del diagnóstico y pronostico empresarial.</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6</w:t>
            </w:r>
          </w:p>
        </w:tc>
        <w:tc>
          <w:tcPr>
            <w:tcW w:w="1843" w:type="dxa"/>
          </w:tcPr>
          <w:p w:rsidR="00C603EB" w:rsidRPr="005E3520" w:rsidRDefault="00C603EB" w:rsidP="00830B6A">
            <w:pPr>
              <w:pStyle w:val="NormalWeb"/>
              <w:spacing w:before="0" w:beforeAutospacing="0" w:after="160" w:afterAutospacing="0"/>
              <w:ind w:left="5"/>
              <w:rPr>
                <w:rFonts w:ascii="Arial Narrow" w:hAnsi="Arial Narrow"/>
                <w:sz w:val="22"/>
                <w:szCs w:val="22"/>
              </w:rPr>
            </w:pPr>
            <w:r w:rsidRPr="005E3520">
              <w:rPr>
                <w:rFonts w:ascii="Arial Narrow" w:hAnsi="Arial Narrow" w:cs="Arial"/>
                <w:color w:val="000000"/>
                <w:sz w:val="22"/>
                <w:szCs w:val="22"/>
              </w:rPr>
              <w:t>Los diferentes tipos y técnicas de análisis financiero: El análisis horizontal y el análisis vertical.</w:t>
            </w:r>
          </w:p>
        </w:tc>
        <w:tc>
          <w:tcPr>
            <w:tcW w:w="2409" w:type="dxa"/>
            <w:gridSpan w:val="2"/>
          </w:tcPr>
          <w:p w:rsidR="00C603EB" w:rsidRPr="005E3520" w:rsidRDefault="00C603EB" w:rsidP="00830B6A">
            <w:pPr>
              <w:autoSpaceDE w:val="0"/>
              <w:autoSpaceDN w:val="0"/>
              <w:adjustRightInd w:val="0"/>
              <w:rPr>
                <w:rFonts w:ascii="Arial Narrow" w:hAnsi="Arial Narrow"/>
                <w:lang w:val="es-PE"/>
              </w:rPr>
            </w:pPr>
            <w:r w:rsidRPr="005E3520">
              <w:rPr>
                <w:rFonts w:ascii="Arial Narrow" w:hAnsi="Arial Narrow"/>
                <w:lang w:val="es-PE"/>
              </w:rPr>
              <w:t>Fundamenta y comprende los estados financieros básicos que deben analizarse e interpretarse.</w:t>
            </w:r>
          </w:p>
        </w:tc>
        <w:tc>
          <w:tcPr>
            <w:tcW w:w="1843" w:type="dxa"/>
          </w:tcPr>
          <w:p w:rsidR="00C603EB" w:rsidRPr="005E3520" w:rsidRDefault="00C603EB" w:rsidP="00830B6A">
            <w:pPr>
              <w:pStyle w:val="NormalWeb"/>
              <w:spacing w:before="0" w:beforeAutospacing="0" w:after="160" w:afterAutospacing="0"/>
              <w:rPr>
                <w:rFonts w:ascii="Arial Narrow" w:hAnsi="Arial Narrow"/>
                <w:sz w:val="22"/>
                <w:szCs w:val="22"/>
              </w:rPr>
            </w:pPr>
            <w:r w:rsidRPr="005E3520">
              <w:rPr>
                <w:rFonts w:ascii="Arial Narrow" w:hAnsi="Arial Narrow" w:cs="Arial"/>
                <w:color w:val="000000"/>
                <w:sz w:val="22"/>
                <w:szCs w:val="22"/>
              </w:rPr>
              <w:t>Demuestra</w:t>
            </w:r>
            <w:r>
              <w:rPr>
                <w:rFonts w:ascii="Arial Narrow" w:hAnsi="Arial Narrow" w:cs="Arial"/>
                <w:color w:val="000000"/>
                <w:sz w:val="22"/>
                <w:szCs w:val="22"/>
              </w:rPr>
              <w:t xml:space="preserve"> </w:t>
            </w:r>
            <w:r w:rsidRPr="005E3520">
              <w:rPr>
                <w:rFonts w:ascii="Arial Narrow" w:hAnsi="Arial Narrow" w:cs="Arial"/>
                <w:color w:val="000000"/>
                <w:sz w:val="22"/>
                <w:szCs w:val="22"/>
              </w:rPr>
              <w:t>el dominio del análisis financiero.</w:t>
            </w:r>
            <w:r w:rsidRPr="005E3520">
              <w:rPr>
                <w:rFonts w:ascii="Arial Narrow" w:hAnsi="Arial Narrow"/>
                <w:color w:val="000000"/>
                <w:sz w:val="22"/>
                <w:szCs w:val="22"/>
              </w:rPr>
              <w:t> </w:t>
            </w:r>
          </w:p>
          <w:p w:rsidR="00C603EB" w:rsidRPr="005E3520" w:rsidRDefault="00C603EB" w:rsidP="00830B6A">
            <w:pPr>
              <w:pStyle w:val="Default"/>
              <w:rPr>
                <w:rFonts w:ascii="Arial Narrow" w:hAnsi="Arial Narrow"/>
                <w:sz w:val="22"/>
                <w:szCs w:val="22"/>
              </w:rPr>
            </w:pPr>
          </w:p>
        </w:tc>
        <w:tc>
          <w:tcPr>
            <w:tcW w:w="1418" w:type="dxa"/>
            <w:gridSpan w:val="2"/>
            <w:vMerge/>
          </w:tcPr>
          <w:p w:rsidR="00C603EB" w:rsidRPr="00293AB1" w:rsidRDefault="00C603EB" w:rsidP="00830B6A">
            <w:pPr>
              <w:rPr>
                <w:rFonts w:ascii="Arial Narrow" w:hAnsi="Arial Narrow"/>
                <w:lang w:val="es-PE"/>
              </w:rPr>
            </w:pPr>
          </w:p>
        </w:tc>
        <w:tc>
          <w:tcPr>
            <w:tcW w:w="2409" w:type="dxa"/>
          </w:tcPr>
          <w:p w:rsidR="00C603EB" w:rsidRPr="005E3520" w:rsidRDefault="00C603EB" w:rsidP="00830B6A">
            <w:pPr>
              <w:pStyle w:val="NormalWeb"/>
              <w:spacing w:before="0" w:beforeAutospacing="0" w:after="160" w:afterAutospacing="0"/>
              <w:ind w:right="28"/>
              <w:rPr>
                <w:rFonts w:ascii="Arial Narrow" w:hAnsi="Arial Narrow"/>
                <w:sz w:val="22"/>
                <w:szCs w:val="22"/>
              </w:rPr>
            </w:pPr>
            <w:r w:rsidRPr="005E3520">
              <w:rPr>
                <w:rFonts w:ascii="Arial Narrow" w:hAnsi="Arial Narrow" w:cs="Arial"/>
                <w:color w:val="000000"/>
                <w:sz w:val="22"/>
                <w:szCs w:val="22"/>
              </w:rPr>
              <w:t>Describe, comprende e identifica la correcta aplicación del análisis financiero y los diversos métodos para la interpretación de los estados financieros.</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7</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Los índices financieros de liquidez y solvencia.</w:t>
            </w:r>
            <w:r w:rsidRPr="005E3520">
              <w:rPr>
                <w:rFonts w:ascii="Arial Narrow" w:hAnsi="Arial Narrow"/>
                <w:sz w:val="22"/>
                <w:szCs w:val="22"/>
              </w:rPr>
              <w:t> </w:t>
            </w:r>
          </w:p>
        </w:tc>
        <w:tc>
          <w:tcPr>
            <w:tcW w:w="2409" w:type="dxa"/>
            <w:gridSpan w:val="2"/>
          </w:tcPr>
          <w:p w:rsidR="00C603EB" w:rsidRPr="005E3520" w:rsidRDefault="00C603EB" w:rsidP="00830B6A">
            <w:pPr>
              <w:rPr>
                <w:rFonts w:ascii="Arial Narrow" w:hAnsi="Arial Narrow"/>
                <w:lang w:val="es-PE"/>
              </w:rPr>
            </w:pPr>
            <w:r w:rsidRPr="005E3520">
              <w:rPr>
                <w:rFonts w:ascii="Arial Narrow" w:hAnsi="Arial Narrow"/>
                <w:lang w:val="es-PE"/>
              </w:rPr>
              <w:t>Identifica e interpreta las razones financieras en los resultados de los cálculos del análisis financiero.</w:t>
            </w:r>
          </w:p>
        </w:tc>
        <w:tc>
          <w:tcPr>
            <w:tcW w:w="1843" w:type="dxa"/>
          </w:tcPr>
          <w:p w:rsidR="00C603EB" w:rsidRPr="005E3520" w:rsidRDefault="00C603EB" w:rsidP="00830B6A">
            <w:pPr>
              <w:pStyle w:val="NormalWeb"/>
              <w:spacing w:before="0" w:beforeAutospacing="0" w:after="160" w:afterAutospacing="0"/>
              <w:rPr>
                <w:rFonts w:ascii="Arial Narrow" w:hAnsi="Arial Narrow"/>
                <w:sz w:val="22"/>
                <w:szCs w:val="22"/>
              </w:rPr>
            </w:pPr>
            <w:r w:rsidRPr="005E3520">
              <w:rPr>
                <w:rFonts w:ascii="Arial Narrow" w:hAnsi="Arial Narrow" w:cs="Arial"/>
                <w:color w:val="000000"/>
                <w:sz w:val="22"/>
                <w:szCs w:val="22"/>
              </w:rPr>
              <w:t>Valora la importancia del uso de los índices financieros.</w:t>
            </w:r>
            <w:r w:rsidRPr="005E3520">
              <w:rPr>
                <w:rFonts w:ascii="Arial Narrow" w:hAnsi="Arial Narrow"/>
                <w:color w:val="000000"/>
                <w:sz w:val="22"/>
                <w:szCs w:val="22"/>
              </w:rPr>
              <w:t> </w:t>
            </w:r>
          </w:p>
        </w:tc>
        <w:tc>
          <w:tcPr>
            <w:tcW w:w="1418" w:type="dxa"/>
            <w:gridSpan w:val="2"/>
            <w:vMerge/>
          </w:tcPr>
          <w:p w:rsidR="00C603EB" w:rsidRPr="00293AB1" w:rsidRDefault="00C603EB" w:rsidP="00830B6A">
            <w:pPr>
              <w:rPr>
                <w:rFonts w:ascii="Arial Narrow" w:hAnsi="Arial Narrow"/>
                <w:lang w:val="es-PE"/>
              </w:rPr>
            </w:pPr>
          </w:p>
        </w:tc>
        <w:tc>
          <w:tcPr>
            <w:tcW w:w="2409"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Identifica la correcta aplicación de los índices financieros en el estudio de la situación económica y financiera da la empresa.</w:t>
            </w:r>
            <w:r w:rsidRPr="005E3520">
              <w:rPr>
                <w:rFonts w:ascii="Arial Narrow" w:hAnsi="Arial Narrow"/>
                <w:sz w:val="22"/>
                <w:szCs w:val="22"/>
              </w:rPr>
              <w:t> </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8</w:t>
            </w:r>
          </w:p>
        </w:tc>
        <w:tc>
          <w:tcPr>
            <w:tcW w:w="1843" w:type="dxa"/>
          </w:tcPr>
          <w:p w:rsidR="00C603EB" w:rsidRPr="005E3520" w:rsidRDefault="00C603EB" w:rsidP="00830B6A">
            <w:pPr>
              <w:pStyle w:val="NormalWeb"/>
              <w:spacing w:before="0" w:beforeAutospacing="0" w:after="160" w:afterAutospacing="0"/>
              <w:ind w:left="5"/>
              <w:rPr>
                <w:rFonts w:ascii="Arial Narrow" w:hAnsi="Arial Narrow"/>
                <w:sz w:val="22"/>
                <w:szCs w:val="22"/>
              </w:rPr>
            </w:pPr>
            <w:r w:rsidRPr="005E3520">
              <w:rPr>
                <w:rFonts w:ascii="Arial Narrow" w:hAnsi="Arial Narrow" w:cs="Arial"/>
                <w:color w:val="000000"/>
                <w:sz w:val="22"/>
                <w:szCs w:val="22"/>
              </w:rPr>
              <w:t>Los índices financieros de gestión y </w:t>
            </w:r>
            <w:r w:rsidRPr="005E3520">
              <w:rPr>
                <w:rFonts w:ascii="Arial Narrow" w:hAnsi="Arial Narrow" w:cs="Arial"/>
                <w:sz w:val="22"/>
                <w:szCs w:val="22"/>
              </w:rPr>
              <w:t>rentabilidad</w:t>
            </w:r>
            <w:r w:rsidRPr="005E3520">
              <w:rPr>
                <w:rFonts w:ascii="Arial Narrow" w:hAnsi="Arial Narrow"/>
                <w:sz w:val="22"/>
                <w:szCs w:val="22"/>
              </w:rPr>
              <w:t> </w:t>
            </w:r>
          </w:p>
        </w:tc>
        <w:tc>
          <w:tcPr>
            <w:tcW w:w="2409"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Interpreta el análisis financiero como instrumento del diagnóstico y pronostico empresarial mediante los métodos de corte transversal y por serie de tiempo.</w:t>
            </w:r>
          </w:p>
          <w:p w:rsidR="00C603EB" w:rsidRPr="005E3520" w:rsidRDefault="00C603EB" w:rsidP="00830B6A">
            <w:pPr>
              <w:autoSpaceDE w:val="0"/>
              <w:autoSpaceDN w:val="0"/>
              <w:adjustRightInd w:val="0"/>
              <w:rPr>
                <w:rFonts w:ascii="Arial Narrow" w:hAnsi="Arial Narrow"/>
                <w:lang w:val="es-PE"/>
              </w:rPr>
            </w:pPr>
          </w:p>
        </w:tc>
        <w:tc>
          <w:tcPr>
            <w:tcW w:w="1843" w:type="dxa"/>
          </w:tcPr>
          <w:p w:rsidR="00C603EB" w:rsidRPr="00C369E9" w:rsidRDefault="00C603EB" w:rsidP="00830B6A">
            <w:pPr>
              <w:pStyle w:val="Default"/>
              <w:rPr>
                <w:rFonts w:ascii="Arial Narrow" w:hAnsi="Arial Narrow" w:cs="Arial"/>
                <w:sz w:val="22"/>
                <w:szCs w:val="22"/>
              </w:rPr>
            </w:pPr>
            <w:r>
              <w:rPr>
                <w:rFonts w:ascii="Arial Narrow" w:hAnsi="Arial Narrow" w:cs="Arial"/>
                <w:sz w:val="22"/>
                <w:szCs w:val="22"/>
              </w:rPr>
              <w:t>Demuestra dominio del análisis por los métodos transversal y por serie de tiempo</w:t>
            </w:r>
            <w:r w:rsidRPr="005E3520">
              <w:rPr>
                <w:rFonts w:ascii="Arial Narrow" w:hAnsi="Arial Narrow" w:cs="Arial"/>
                <w:sz w:val="22"/>
                <w:szCs w:val="22"/>
              </w:rPr>
              <w:t>.</w:t>
            </w:r>
            <w:r w:rsidRPr="005E3520">
              <w:rPr>
                <w:rFonts w:ascii="Arial Narrow" w:hAnsi="Arial Narrow"/>
                <w:sz w:val="22"/>
                <w:szCs w:val="22"/>
              </w:rPr>
              <w:t> </w:t>
            </w:r>
          </w:p>
        </w:tc>
        <w:tc>
          <w:tcPr>
            <w:tcW w:w="1418" w:type="dxa"/>
            <w:gridSpan w:val="2"/>
            <w:vMerge/>
          </w:tcPr>
          <w:p w:rsidR="00C603EB" w:rsidRPr="00293AB1" w:rsidRDefault="00C603EB" w:rsidP="00830B6A">
            <w:pPr>
              <w:rPr>
                <w:rFonts w:ascii="Arial Narrow" w:hAnsi="Arial Narrow"/>
                <w:lang w:val="es-PE"/>
              </w:rPr>
            </w:pPr>
          </w:p>
        </w:tc>
        <w:tc>
          <w:tcPr>
            <w:tcW w:w="2409" w:type="dxa"/>
          </w:tcPr>
          <w:p w:rsidR="00C603EB" w:rsidRPr="005E3520" w:rsidRDefault="00C603EB" w:rsidP="00830B6A">
            <w:pPr>
              <w:pStyle w:val="NormalWeb"/>
              <w:spacing w:before="0" w:beforeAutospacing="0" w:after="160" w:afterAutospacing="0"/>
              <w:ind w:left="5"/>
              <w:rPr>
                <w:rFonts w:ascii="Arial Narrow" w:hAnsi="Arial Narrow"/>
                <w:sz w:val="22"/>
                <w:szCs w:val="22"/>
              </w:rPr>
            </w:pPr>
            <w:r w:rsidRPr="005E3520">
              <w:rPr>
                <w:rFonts w:ascii="Arial Narrow" w:hAnsi="Arial Narrow" w:cs="Arial"/>
                <w:color w:val="000000"/>
                <w:sz w:val="22"/>
                <w:szCs w:val="22"/>
              </w:rPr>
              <w:t>Analiza los Índices Financieros de Gestión y Rentabilidad.</w:t>
            </w:r>
          </w:p>
          <w:p w:rsidR="00C603EB" w:rsidRPr="005E3520" w:rsidRDefault="00C603EB" w:rsidP="00830B6A">
            <w:pPr>
              <w:pStyle w:val="Default"/>
              <w:rPr>
                <w:rFonts w:ascii="Arial Narrow" w:hAnsi="Arial Narrow"/>
                <w:sz w:val="22"/>
                <w:szCs w:val="22"/>
              </w:rPr>
            </w:pPr>
          </w:p>
        </w:tc>
      </w:tr>
      <w:tr w:rsidR="00C603EB" w:rsidRPr="006719A1" w:rsidTr="00830B6A">
        <w:tc>
          <w:tcPr>
            <w:tcW w:w="10773" w:type="dxa"/>
            <w:gridSpan w:val="8"/>
          </w:tcPr>
          <w:p w:rsidR="00C603EB" w:rsidRPr="006719A1" w:rsidRDefault="00C603EB" w:rsidP="00830B6A">
            <w:pPr>
              <w:pStyle w:val="NormalWeb"/>
              <w:spacing w:before="0" w:beforeAutospacing="0" w:after="0" w:afterAutospacing="0"/>
              <w:rPr>
                <w:rFonts w:ascii="Arial Narrow" w:hAnsi="Arial Narrow" w:cs="Arial"/>
                <w:color w:val="000000"/>
                <w:sz w:val="22"/>
                <w:szCs w:val="22"/>
              </w:rPr>
            </w:pPr>
          </w:p>
        </w:tc>
      </w:tr>
      <w:tr w:rsidR="00C603EB" w:rsidRPr="006719A1" w:rsidTr="005E0053">
        <w:trPr>
          <w:trHeight w:val="175"/>
        </w:trPr>
        <w:tc>
          <w:tcPr>
            <w:tcW w:w="10773" w:type="dxa"/>
            <w:gridSpan w:val="8"/>
          </w:tcPr>
          <w:p w:rsidR="00C603EB" w:rsidRPr="006719A1" w:rsidRDefault="00C603EB" w:rsidP="005E0053">
            <w:pPr>
              <w:pStyle w:val="NormalWeb"/>
              <w:spacing w:before="0" w:beforeAutospacing="0" w:after="0" w:afterAutospacing="0"/>
              <w:jc w:val="center"/>
              <w:rPr>
                <w:rFonts w:ascii="Arial Narrow" w:hAnsi="Arial Narrow" w:cs="Arial"/>
                <w:color w:val="000000"/>
                <w:sz w:val="22"/>
                <w:szCs w:val="22"/>
              </w:rPr>
            </w:pPr>
            <w:r w:rsidRPr="006719A1">
              <w:rPr>
                <w:rFonts w:ascii="Arial Narrow" w:hAnsi="Arial Narrow" w:cs="Arial"/>
                <w:bCs/>
                <w:color w:val="000000"/>
                <w:sz w:val="22"/>
                <w:szCs w:val="22"/>
              </w:rPr>
              <w:t>EVALUACIÓN DE LA UNIDAD DIDÁCTICA</w:t>
            </w:r>
          </w:p>
        </w:tc>
      </w:tr>
      <w:tr w:rsidR="00C603EB" w:rsidRPr="006719A1" w:rsidTr="00830B6A">
        <w:tc>
          <w:tcPr>
            <w:tcW w:w="3402" w:type="dxa"/>
            <w:gridSpan w:val="3"/>
          </w:tcPr>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EVIDENCIA DE CONOCIMIENTOS </w:t>
            </w:r>
          </w:p>
        </w:tc>
        <w:tc>
          <w:tcPr>
            <w:tcW w:w="3969" w:type="dxa"/>
            <w:gridSpan w:val="3"/>
          </w:tcPr>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bCs/>
                <w:color w:val="000000"/>
              </w:rPr>
              <w:t xml:space="preserve">EVIDENCIA DE PRODUCTO </w:t>
            </w:r>
          </w:p>
        </w:tc>
        <w:tc>
          <w:tcPr>
            <w:tcW w:w="3402" w:type="dxa"/>
            <w:gridSpan w:val="2"/>
          </w:tcPr>
          <w:p w:rsidR="00C603EB" w:rsidRPr="006719A1" w:rsidRDefault="00C603EB" w:rsidP="005E0053">
            <w:pPr>
              <w:spacing w:after="0" w:line="240" w:lineRule="auto"/>
              <w:rPr>
                <w:rFonts w:ascii="Arial Narrow" w:hAnsi="Arial Narrow"/>
              </w:rPr>
            </w:pPr>
            <w:r w:rsidRPr="006719A1">
              <w:rPr>
                <w:rFonts w:ascii="Arial Narrow" w:hAnsi="Arial Narrow" w:cs="Arial"/>
                <w:bCs/>
                <w:color w:val="000000"/>
              </w:rPr>
              <w:t xml:space="preserve">EVIDENCIA DE DESEMPEÑO </w:t>
            </w:r>
          </w:p>
        </w:tc>
      </w:tr>
      <w:tr w:rsidR="00C603EB" w:rsidRPr="006719A1" w:rsidTr="00830B6A">
        <w:tc>
          <w:tcPr>
            <w:tcW w:w="3402" w:type="dxa"/>
            <w:gridSpan w:val="3"/>
          </w:tcPr>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xml:space="preserve">• Estudios de Casos </w:t>
            </w:r>
          </w:p>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Cuestionarios</w:t>
            </w:r>
          </w:p>
        </w:tc>
        <w:tc>
          <w:tcPr>
            <w:tcW w:w="3969" w:type="dxa"/>
            <w:gridSpan w:val="3"/>
          </w:tcPr>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xml:space="preserve">• Trabajos individuales y/o grupales </w:t>
            </w:r>
          </w:p>
          <w:p w:rsidR="00C603EB" w:rsidRPr="006719A1" w:rsidRDefault="00C603EB" w:rsidP="005E0053">
            <w:pPr>
              <w:autoSpaceDE w:val="0"/>
              <w:autoSpaceDN w:val="0"/>
              <w:adjustRightInd w:val="0"/>
              <w:spacing w:after="0" w:line="240" w:lineRule="auto"/>
              <w:rPr>
                <w:rFonts w:ascii="Arial Narrow" w:hAnsi="Arial Narrow" w:cs="Arial"/>
                <w:color w:val="000000"/>
              </w:rPr>
            </w:pPr>
            <w:r w:rsidRPr="006719A1">
              <w:rPr>
                <w:rFonts w:ascii="Arial Narrow" w:hAnsi="Arial Narrow" w:cs="Arial"/>
                <w:color w:val="000000"/>
              </w:rPr>
              <w:t>• Soluciones de ejercicios propuestos</w:t>
            </w:r>
          </w:p>
        </w:tc>
        <w:tc>
          <w:tcPr>
            <w:tcW w:w="3402" w:type="dxa"/>
            <w:gridSpan w:val="2"/>
          </w:tcPr>
          <w:p w:rsidR="00C603EB" w:rsidRPr="006719A1" w:rsidRDefault="00C603EB" w:rsidP="005E0053">
            <w:pPr>
              <w:autoSpaceDE w:val="0"/>
              <w:autoSpaceDN w:val="0"/>
              <w:adjustRightInd w:val="0"/>
              <w:spacing w:after="0" w:line="240" w:lineRule="auto"/>
              <w:rPr>
                <w:rFonts w:ascii="Arial Narrow" w:hAnsi="Arial Narrow"/>
              </w:rPr>
            </w:pPr>
            <w:r w:rsidRPr="006719A1">
              <w:rPr>
                <w:rFonts w:ascii="Arial Narrow" w:hAnsi="Arial Narrow" w:cs="Arial"/>
                <w:color w:val="000000"/>
              </w:rPr>
              <w:t>• Comportamiento en clase presencial y virtual.</w:t>
            </w:r>
          </w:p>
        </w:tc>
      </w:tr>
    </w:tbl>
    <w:p w:rsidR="00C603EB" w:rsidRPr="006719A1"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Pr="002A0AE4" w:rsidRDefault="00C603EB" w:rsidP="00C603EB">
      <w:pPr>
        <w:spacing w:after="0" w:line="240" w:lineRule="auto"/>
        <w:rPr>
          <w:rFonts w:ascii="Arial Narrow" w:hAnsi="Arial Narrow" w:cs="Times New Roman"/>
          <w:b/>
          <w:i/>
          <w:iCs/>
          <w:color w:val="000000"/>
        </w:rPr>
      </w:pPr>
      <w:r w:rsidRPr="002A0AE4">
        <w:rPr>
          <w:rFonts w:ascii="Arial Narrow" w:hAnsi="Arial Narrow" w:cs="Times New Roman"/>
          <w:b/>
          <w:iCs/>
          <w:color w:val="000000"/>
        </w:rPr>
        <w:lastRenderedPageBreak/>
        <w:t>CAPACIDAD DE LA UNIDAD DIDÁCTICA III:</w:t>
      </w:r>
      <w:r w:rsidRPr="002A0AE4">
        <w:rPr>
          <w:rFonts w:ascii="Arial Narrow" w:hAnsi="Arial Narrow" w:cs="Times New Roman"/>
          <w:b/>
          <w:i/>
          <w:iCs/>
          <w:color w:val="000000"/>
        </w:rPr>
        <w:t xml:space="preserve"> </w:t>
      </w:r>
    </w:p>
    <w:p w:rsidR="00C603EB" w:rsidRPr="005E3520" w:rsidRDefault="00C603EB" w:rsidP="00C603EB">
      <w:pPr>
        <w:pStyle w:val="NormalWeb"/>
        <w:spacing w:before="0" w:beforeAutospacing="0" w:after="0" w:afterAutospacing="0"/>
        <w:rPr>
          <w:rFonts w:ascii="Arial Narrow" w:hAnsi="Arial Narrow"/>
          <w:sz w:val="22"/>
          <w:szCs w:val="22"/>
        </w:rPr>
      </w:pPr>
      <w:r w:rsidRPr="005E3520">
        <w:rPr>
          <w:rFonts w:ascii="Arial Narrow" w:hAnsi="Arial Narrow"/>
          <w:color w:val="000000"/>
          <w:sz w:val="22"/>
          <w:szCs w:val="22"/>
        </w:rPr>
        <w:t> </w:t>
      </w:r>
      <w:r w:rsidRPr="005E3520">
        <w:rPr>
          <w:rFonts w:ascii="Arial Narrow" w:hAnsi="Arial Narrow" w:cs="Arial"/>
          <w:color w:val="000000"/>
          <w:sz w:val="22"/>
          <w:szCs w:val="22"/>
        </w:rPr>
        <w:t>Evalúa la toma de decisiones como resultado de la planeación financiera utilizando el presupuesto de caja y el resultado de los cálculos del punto de equilibrio y el apalancamiento operativo y financiero.</w:t>
      </w:r>
    </w:p>
    <w:p w:rsidR="00C603EB" w:rsidRPr="005E3520" w:rsidRDefault="00C603EB" w:rsidP="00C603EB">
      <w:pPr>
        <w:pStyle w:val="NormalWeb"/>
        <w:spacing w:before="0" w:beforeAutospacing="0" w:after="0" w:afterAutospacing="0"/>
        <w:rPr>
          <w:rFonts w:ascii="Arial Narrow" w:hAnsi="Arial Narrow"/>
          <w:sz w:val="22"/>
          <w:szCs w:val="22"/>
        </w:rPr>
      </w:pPr>
    </w:p>
    <w:tbl>
      <w:tblPr>
        <w:tblStyle w:val="Tablaconcuadrcula"/>
        <w:tblW w:w="0" w:type="auto"/>
        <w:tblInd w:w="108" w:type="dxa"/>
        <w:tblLayout w:type="fixed"/>
        <w:tblLook w:val="04A0" w:firstRow="1" w:lastRow="0" w:firstColumn="1" w:lastColumn="0" w:noHBand="0" w:noVBand="1"/>
      </w:tblPr>
      <w:tblGrid>
        <w:gridCol w:w="851"/>
        <w:gridCol w:w="1843"/>
        <w:gridCol w:w="708"/>
        <w:gridCol w:w="1985"/>
        <w:gridCol w:w="1843"/>
        <w:gridCol w:w="141"/>
        <w:gridCol w:w="1276"/>
        <w:gridCol w:w="2126"/>
      </w:tblGrid>
      <w:tr w:rsidR="00C603EB" w:rsidRPr="00293AB1" w:rsidTr="00830B6A">
        <w:tc>
          <w:tcPr>
            <w:tcW w:w="851"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SEMA-NA</w:t>
            </w:r>
          </w:p>
        </w:tc>
        <w:tc>
          <w:tcPr>
            <w:tcW w:w="6379" w:type="dxa"/>
            <w:gridSpan w:val="4"/>
          </w:tcPr>
          <w:p w:rsidR="00C603EB" w:rsidRPr="00293AB1" w:rsidRDefault="00C603EB" w:rsidP="00830B6A">
            <w:pPr>
              <w:jc w:val="center"/>
              <w:rPr>
                <w:rFonts w:ascii="Arial Narrow" w:hAnsi="Arial Narrow"/>
                <w:lang w:val="es-PE"/>
              </w:rPr>
            </w:pPr>
            <w:r w:rsidRPr="00293AB1">
              <w:rPr>
                <w:rFonts w:ascii="Arial Narrow" w:hAnsi="Arial Narrow"/>
                <w:lang w:val="es-PE"/>
              </w:rPr>
              <w:t>CONTENIDO</w:t>
            </w:r>
          </w:p>
        </w:tc>
        <w:tc>
          <w:tcPr>
            <w:tcW w:w="1417" w:type="dxa"/>
            <w:gridSpan w:val="2"/>
            <w:vMerge w:val="restart"/>
          </w:tcPr>
          <w:p w:rsidR="00C603EB" w:rsidRPr="00293AB1" w:rsidRDefault="00C603EB" w:rsidP="00830B6A">
            <w:pPr>
              <w:rPr>
                <w:rFonts w:ascii="Arial Narrow" w:hAnsi="Arial Narrow"/>
                <w:lang w:val="es-PE"/>
              </w:rPr>
            </w:pPr>
            <w:r w:rsidRPr="00293AB1">
              <w:rPr>
                <w:rFonts w:ascii="Arial Narrow" w:hAnsi="Arial Narrow"/>
                <w:lang w:val="es-PE"/>
              </w:rPr>
              <w:t>ESTRATEGIA DE LA ENSEÑANZA</w:t>
            </w:r>
          </w:p>
        </w:tc>
        <w:tc>
          <w:tcPr>
            <w:tcW w:w="2126"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INDICADORES DE LOGRO DE LA CAPACIDAD</w:t>
            </w:r>
          </w:p>
        </w:tc>
      </w:tr>
      <w:tr w:rsidR="00C603EB" w:rsidRPr="00293AB1" w:rsidTr="00830B6A">
        <w:tc>
          <w:tcPr>
            <w:tcW w:w="851" w:type="dxa"/>
            <w:vMerge/>
          </w:tcPr>
          <w:p w:rsidR="00C603EB" w:rsidRPr="00293AB1" w:rsidRDefault="00C603EB" w:rsidP="00830B6A">
            <w:pPr>
              <w:rPr>
                <w:rFonts w:ascii="Arial Narrow" w:hAnsi="Arial Narrow"/>
                <w:lang w:val="es-PE"/>
              </w:rPr>
            </w:pPr>
          </w:p>
        </w:tc>
        <w:tc>
          <w:tcPr>
            <w:tcW w:w="1843" w:type="dxa"/>
          </w:tcPr>
          <w:p w:rsidR="00C603EB" w:rsidRPr="00293AB1" w:rsidRDefault="00C603EB" w:rsidP="00830B6A">
            <w:pPr>
              <w:rPr>
                <w:rFonts w:ascii="Arial Narrow" w:hAnsi="Arial Narrow"/>
                <w:lang w:val="es-PE"/>
              </w:rPr>
            </w:pPr>
            <w:r w:rsidRPr="00293AB1">
              <w:rPr>
                <w:rFonts w:ascii="Arial Narrow" w:hAnsi="Arial Narrow"/>
                <w:lang w:val="es-PE"/>
              </w:rPr>
              <w:t>CONCEPTUAL</w:t>
            </w:r>
          </w:p>
        </w:tc>
        <w:tc>
          <w:tcPr>
            <w:tcW w:w="2693" w:type="dxa"/>
            <w:gridSpan w:val="2"/>
          </w:tcPr>
          <w:p w:rsidR="00C603EB" w:rsidRPr="00293AB1" w:rsidRDefault="00C603EB" w:rsidP="00830B6A">
            <w:pPr>
              <w:rPr>
                <w:rFonts w:ascii="Arial Narrow" w:hAnsi="Arial Narrow"/>
                <w:lang w:val="es-PE"/>
              </w:rPr>
            </w:pPr>
            <w:r w:rsidRPr="00293AB1">
              <w:rPr>
                <w:rFonts w:ascii="Arial Narrow" w:hAnsi="Arial Narrow"/>
                <w:lang w:val="es-PE"/>
              </w:rPr>
              <w:t>PROCEDIMENTAL</w:t>
            </w:r>
          </w:p>
        </w:tc>
        <w:tc>
          <w:tcPr>
            <w:tcW w:w="1843" w:type="dxa"/>
          </w:tcPr>
          <w:p w:rsidR="00C603EB" w:rsidRPr="00293AB1" w:rsidRDefault="00C603EB" w:rsidP="00830B6A">
            <w:pPr>
              <w:rPr>
                <w:rFonts w:ascii="Arial Narrow" w:hAnsi="Arial Narrow"/>
                <w:lang w:val="es-PE"/>
              </w:rPr>
            </w:pPr>
            <w:r w:rsidRPr="00293AB1">
              <w:rPr>
                <w:rFonts w:ascii="Arial Narrow" w:hAnsi="Arial Narrow"/>
                <w:lang w:val="es-PE"/>
              </w:rPr>
              <w:t>ACTITUDINAL</w:t>
            </w:r>
          </w:p>
        </w:tc>
        <w:tc>
          <w:tcPr>
            <w:tcW w:w="1417" w:type="dxa"/>
            <w:gridSpan w:val="2"/>
            <w:vMerge/>
          </w:tcPr>
          <w:p w:rsidR="00C603EB" w:rsidRPr="00293AB1" w:rsidRDefault="00C603EB" w:rsidP="00830B6A">
            <w:pPr>
              <w:rPr>
                <w:rFonts w:ascii="Arial Narrow" w:hAnsi="Arial Narrow"/>
                <w:lang w:val="es-PE"/>
              </w:rPr>
            </w:pPr>
          </w:p>
        </w:tc>
        <w:tc>
          <w:tcPr>
            <w:tcW w:w="2126" w:type="dxa"/>
            <w:vMerge/>
          </w:tcPr>
          <w:p w:rsidR="00C603EB" w:rsidRPr="00293AB1" w:rsidRDefault="00C603EB" w:rsidP="00830B6A">
            <w:pPr>
              <w:rPr>
                <w:rFonts w:ascii="Arial Narrow" w:hAnsi="Arial Narrow"/>
                <w:lang w:val="es-PE"/>
              </w:rPr>
            </w:pP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9</w:t>
            </w:r>
          </w:p>
        </w:tc>
        <w:tc>
          <w:tcPr>
            <w:tcW w:w="1843" w:type="dxa"/>
          </w:tcPr>
          <w:p w:rsidR="00C603EB" w:rsidRPr="005E3520" w:rsidRDefault="00C603EB" w:rsidP="00830B6A">
            <w:pPr>
              <w:pStyle w:val="NormalWeb"/>
              <w:spacing w:before="0" w:beforeAutospacing="0" w:after="160" w:afterAutospacing="0"/>
              <w:rPr>
                <w:rFonts w:ascii="Arial Narrow" w:hAnsi="Arial Narrow"/>
                <w:sz w:val="22"/>
                <w:szCs w:val="22"/>
              </w:rPr>
            </w:pPr>
            <w:r w:rsidRPr="005E3520">
              <w:rPr>
                <w:rFonts w:ascii="Arial Narrow" w:hAnsi="Arial Narrow" w:cs="Arial"/>
                <w:color w:val="000000"/>
                <w:sz w:val="22"/>
                <w:szCs w:val="22"/>
              </w:rPr>
              <w:t>La Planeación Financiera: El Presupuesto de Caja</w:t>
            </w:r>
          </w:p>
        </w:tc>
        <w:tc>
          <w:tcPr>
            <w:tcW w:w="2693"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Describe el proceso de planeación financiera, incluyendo las condiciones requeridas para que el plan tenga éxito.</w:t>
            </w:r>
          </w:p>
        </w:tc>
        <w:tc>
          <w:tcPr>
            <w:tcW w:w="1843" w:type="dxa"/>
          </w:tcPr>
          <w:p w:rsidR="00C603EB" w:rsidRPr="005E3520" w:rsidRDefault="00C603EB" w:rsidP="00830B6A">
            <w:pPr>
              <w:pStyle w:val="NormalWeb"/>
              <w:spacing w:before="0" w:beforeAutospacing="0" w:after="160" w:afterAutospacing="0"/>
              <w:ind w:right="71"/>
              <w:rPr>
                <w:rFonts w:ascii="Arial Narrow" w:hAnsi="Arial Narrow"/>
                <w:sz w:val="22"/>
                <w:szCs w:val="22"/>
              </w:rPr>
            </w:pPr>
            <w:r w:rsidRPr="005E3520">
              <w:rPr>
                <w:rFonts w:ascii="Arial Narrow" w:hAnsi="Arial Narrow" w:cs="Arial"/>
                <w:color w:val="000000"/>
                <w:sz w:val="22"/>
                <w:szCs w:val="22"/>
              </w:rPr>
              <w:t>Elabora planes de negocios tomando en cuenta la información contable de los entes económicos. </w:t>
            </w:r>
          </w:p>
        </w:tc>
        <w:tc>
          <w:tcPr>
            <w:tcW w:w="1417" w:type="dxa"/>
            <w:gridSpan w:val="2"/>
            <w:vMerge w:val="restart"/>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Expositiva (Docente/Alumno)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Uso del Google </w:t>
            </w:r>
            <w:proofErr w:type="spellStart"/>
            <w:r w:rsidRPr="005E3520">
              <w:rPr>
                <w:rFonts w:ascii="Arial Narrow" w:hAnsi="Arial Narrow" w:cs="Arial"/>
                <w:color w:val="000000"/>
              </w:rPr>
              <w:t>Meet</w:t>
            </w:r>
            <w:proofErr w:type="spellEnd"/>
            <w:r w:rsidRPr="005E3520">
              <w:rPr>
                <w:rFonts w:ascii="Arial Narrow" w:hAnsi="Arial Narrow" w:cs="Arial"/>
                <w:color w:val="000000"/>
              </w:rPr>
              <w:t xml:space="preserve">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Debate dirigido (Discusiones)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Foros, Chat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Times New Roman"/>
                <w:color w:val="000000"/>
              </w:rPr>
            </w:pPr>
            <w:r w:rsidRPr="005E3520">
              <w:rPr>
                <w:rFonts w:ascii="Arial Narrow" w:hAnsi="Arial Narrow" w:cs="Times New Roman"/>
                <w:bCs/>
                <w:color w:val="000000"/>
              </w:rPr>
              <w:t xml:space="preserve">Lecturas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color w:val="000000"/>
              </w:rPr>
              <w:t xml:space="preserve">Uso de repositorios digitales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Lluvia de ideas (Saberes previos)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Foros, Chat </w:t>
            </w:r>
          </w:p>
          <w:p w:rsidR="00C603EB" w:rsidRPr="00293AB1" w:rsidRDefault="00C603EB" w:rsidP="00830B6A">
            <w:pPr>
              <w:autoSpaceDE w:val="0"/>
              <w:autoSpaceDN w:val="0"/>
              <w:adjustRightInd w:val="0"/>
              <w:rPr>
                <w:rFonts w:ascii="Arial Narrow" w:hAnsi="Arial Narrow"/>
                <w:lang w:val="es-PE"/>
              </w:rPr>
            </w:pPr>
          </w:p>
        </w:tc>
        <w:tc>
          <w:tcPr>
            <w:tcW w:w="2126" w:type="dxa"/>
          </w:tcPr>
          <w:p w:rsidR="00C603EB" w:rsidRPr="005E3520" w:rsidRDefault="00C603EB" w:rsidP="00830B6A">
            <w:pPr>
              <w:pStyle w:val="NormalWeb"/>
              <w:spacing w:before="0" w:beforeAutospacing="0" w:after="160" w:afterAutospacing="0"/>
              <w:rPr>
                <w:rFonts w:ascii="Arial Narrow" w:hAnsi="Arial Narrow"/>
                <w:sz w:val="22"/>
                <w:szCs w:val="22"/>
              </w:rPr>
            </w:pPr>
            <w:r w:rsidRPr="005E3520">
              <w:rPr>
                <w:rFonts w:ascii="Arial Narrow" w:hAnsi="Arial Narrow"/>
                <w:color w:val="000000"/>
                <w:sz w:val="22"/>
                <w:szCs w:val="22"/>
              </w:rPr>
              <w:t> </w:t>
            </w:r>
            <w:r w:rsidRPr="005E3520">
              <w:rPr>
                <w:rFonts w:ascii="Arial Narrow" w:hAnsi="Arial Narrow" w:cs="Arial"/>
                <w:color w:val="000000"/>
                <w:sz w:val="22"/>
                <w:szCs w:val="22"/>
              </w:rPr>
              <w:t>Describe el proceso de planeación financiera a corto plazo (operativo) mediante el uso del presupuesto de caja. </w:t>
            </w:r>
          </w:p>
          <w:p w:rsidR="00C603EB" w:rsidRPr="005E3520" w:rsidRDefault="00C603EB" w:rsidP="00830B6A">
            <w:pPr>
              <w:pStyle w:val="NormalWeb"/>
              <w:spacing w:before="0" w:beforeAutospacing="0" w:after="160" w:afterAutospacing="0"/>
              <w:ind w:left="106"/>
              <w:rPr>
                <w:rFonts w:ascii="Arial Narrow" w:hAnsi="Arial Narrow"/>
                <w:sz w:val="22"/>
                <w:szCs w:val="22"/>
              </w:rPr>
            </w:pP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10</w:t>
            </w:r>
          </w:p>
        </w:tc>
        <w:tc>
          <w:tcPr>
            <w:tcW w:w="1843" w:type="dxa"/>
          </w:tcPr>
          <w:p w:rsidR="00C603EB" w:rsidRPr="005E3520" w:rsidRDefault="00C603EB" w:rsidP="00830B6A">
            <w:pPr>
              <w:pStyle w:val="Default"/>
              <w:rPr>
                <w:rFonts w:ascii="Arial Narrow" w:hAnsi="Arial Narrow" w:cs="Arial"/>
                <w:sz w:val="22"/>
                <w:szCs w:val="22"/>
              </w:rPr>
            </w:pPr>
            <w:r w:rsidRPr="005E3520">
              <w:rPr>
                <w:rFonts w:ascii="Arial Narrow" w:hAnsi="Arial Narrow" w:cs="Arial"/>
                <w:sz w:val="22"/>
                <w:szCs w:val="22"/>
              </w:rPr>
              <w:t>Insumos para elaborar el presupuesto de caja y los casos que se presentan en las empresas.</w:t>
            </w:r>
          </w:p>
        </w:tc>
        <w:tc>
          <w:tcPr>
            <w:tcW w:w="2693"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Define y detalla los insumos para elaborar un presupuesto de caja presentando modelos de diversos tipos. </w:t>
            </w:r>
          </w:p>
        </w:tc>
        <w:tc>
          <w:tcPr>
            <w:tcW w:w="1843" w:type="dxa"/>
          </w:tcPr>
          <w:p w:rsidR="00C603EB" w:rsidRPr="005E3520" w:rsidRDefault="00C603EB" w:rsidP="00830B6A">
            <w:pPr>
              <w:pStyle w:val="NormalWeb"/>
              <w:spacing w:before="0" w:beforeAutospacing="0" w:after="160" w:afterAutospacing="0"/>
              <w:rPr>
                <w:rFonts w:ascii="Arial Narrow" w:hAnsi="Arial Narrow"/>
                <w:sz w:val="22"/>
                <w:szCs w:val="22"/>
              </w:rPr>
            </w:pPr>
            <w:r w:rsidRPr="005E3520">
              <w:rPr>
                <w:rFonts w:ascii="Arial Narrow" w:hAnsi="Arial Narrow"/>
                <w:color w:val="000000"/>
                <w:sz w:val="22"/>
                <w:szCs w:val="22"/>
              </w:rPr>
              <w:t> </w:t>
            </w:r>
            <w:r w:rsidRPr="005E3520">
              <w:rPr>
                <w:rFonts w:ascii="Arial Narrow" w:hAnsi="Arial Narrow" w:cs="Arial"/>
                <w:color w:val="000000"/>
                <w:sz w:val="22"/>
                <w:szCs w:val="22"/>
              </w:rPr>
              <w:t>Evalúa la importancia del pronóstico de ventas y el presupuesto de egresos.</w:t>
            </w:r>
            <w:r w:rsidRPr="005E3520">
              <w:rPr>
                <w:rFonts w:ascii="Arial Narrow" w:hAnsi="Arial Narrow"/>
                <w:color w:val="000000"/>
                <w:sz w:val="22"/>
                <w:szCs w:val="22"/>
              </w:rPr>
              <w:t> </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NormalWeb"/>
              <w:spacing w:before="0" w:beforeAutospacing="0" w:after="24" w:afterAutospacing="0"/>
              <w:ind w:left="106" w:right="24"/>
              <w:jc w:val="both"/>
              <w:rPr>
                <w:rFonts w:ascii="Arial Narrow" w:hAnsi="Arial Narrow"/>
                <w:sz w:val="22"/>
                <w:szCs w:val="22"/>
              </w:rPr>
            </w:pPr>
            <w:r w:rsidRPr="005E3520">
              <w:rPr>
                <w:rFonts w:ascii="Arial Narrow" w:hAnsi="Arial Narrow" w:cs="Arial"/>
                <w:color w:val="000000"/>
                <w:sz w:val="22"/>
                <w:szCs w:val="22"/>
              </w:rPr>
              <w:t>Fundamenta y expone nociones financieras para el control financiero de una empresa. </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11</w:t>
            </w:r>
          </w:p>
        </w:tc>
        <w:tc>
          <w:tcPr>
            <w:tcW w:w="1843" w:type="dxa"/>
          </w:tcPr>
          <w:p w:rsidR="00C603EB" w:rsidRPr="005E3520" w:rsidRDefault="00C603EB" w:rsidP="00830B6A">
            <w:pPr>
              <w:pStyle w:val="Default"/>
              <w:rPr>
                <w:rFonts w:ascii="Arial Narrow" w:hAnsi="Arial Narrow" w:cs="Arial"/>
                <w:sz w:val="22"/>
                <w:szCs w:val="22"/>
              </w:rPr>
            </w:pPr>
            <w:r w:rsidRPr="005E3520">
              <w:rPr>
                <w:rFonts w:ascii="Arial Narrow" w:hAnsi="Arial Narrow" w:cs="Arial"/>
                <w:sz w:val="22"/>
                <w:szCs w:val="22"/>
              </w:rPr>
              <w:t xml:space="preserve">Punto de equilibrio operativo y apalancamiento operativo: </w:t>
            </w:r>
          </w:p>
          <w:p w:rsidR="00C603EB" w:rsidRPr="005E3520" w:rsidRDefault="00C603EB" w:rsidP="00830B6A">
            <w:pPr>
              <w:pStyle w:val="Default"/>
              <w:rPr>
                <w:rFonts w:ascii="Arial Narrow" w:hAnsi="Arial Narrow"/>
                <w:sz w:val="22"/>
                <w:szCs w:val="22"/>
              </w:rPr>
            </w:pPr>
          </w:p>
        </w:tc>
        <w:tc>
          <w:tcPr>
            <w:tcW w:w="2693" w:type="dxa"/>
            <w:gridSpan w:val="2"/>
          </w:tcPr>
          <w:p w:rsidR="00C603EB" w:rsidRPr="005E3520" w:rsidRDefault="00C603EB" w:rsidP="00830B6A">
            <w:pPr>
              <w:rPr>
                <w:rFonts w:ascii="Arial Narrow" w:hAnsi="Arial Narrow"/>
                <w:lang w:val="es-PE"/>
              </w:rPr>
            </w:pPr>
            <w:r w:rsidRPr="005E3520">
              <w:rPr>
                <w:rFonts w:ascii="Arial Narrow" w:hAnsi="Arial Narrow"/>
                <w:lang w:val="es-PE"/>
              </w:rPr>
              <w:t>Explica y resuelve problemas de punto de equilibrio operativo y apalancamiento operativo interpretando los resultados.</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 xml:space="preserve">Valora la importancia del  </w:t>
            </w:r>
            <w:r>
              <w:rPr>
                <w:rFonts w:ascii="Arial Narrow" w:hAnsi="Arial Narrow" w:cs="Arial"/>
                <w:sz w:val="22"/>
                <w:szCs w:val="22"/>
              </w:rPr>
              <w:t xml:space="preserve">punto del equilibrio y </w:t>
            </w:r>
            <w:r w:rsidRPr="005E3520">
              <w:rPr>
                <w:rFonts w:ascii="Arial Narrow" w:hAnsi="Arial Narrow" w:cs="Arial"/>
                <w:sz w:val="22"/>
                <w:szCs w:val="22"/>
              </w:rPr>
              <w:t>apalancamiento operativo</w:t>
            </w:r>
            <w:r>
              <w:rPr>
                <w:rFonts w:ascii="Arial Narrow" w:hAnsi="Arial Narrow" w:cs="Arial"/>
                <w:sz w:val="22"/>
                <w:szCs w:val="22"/>
              </w:rPr>
              <w:t>.</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Default"/>
              <w:rPr>
                <w:rFonts w:ascii="Arial Narrow" w:hAnsi="Arial Narrow"/>
                <w:sz w:val="22"/>
                <w:szCs w:val="22"/>
              </w:rPr>
            </w:pPr>
            <w:proofErr w:type="gramStart"/>
            <w:r w:rsidRPr="005E3520">
              <w:rPr>
                <w:rFonts w:ascii="Arial Narrow" w:hAnsi="Arial Narrow" w:cs="Arial"/>
                <w:sz w:val="22"/>
                <w:szCs w:val="22"/>
              </w:rPr>
              <w:t>Describe  y</w:t>
            </w:r>
            <w:proofErr w:type="gramEnd"/>
            <w:r w:rsidRPr="005E3520">
              <w:rPr>
                <w:rFonts w:ascii="Arial Narrow" w:hAnsi="Arial Narrow" w:cs="Arial"/>
                <w:sz w:val="22"/>
                <w:szCs w:val="22"/>
              </w:rPr>
              <w:t>   fundamenta el apalancamiento operativo. </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12</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Punto de equilibrio financiero y apalancamiento Financiero</w:t>
            </w:r>
          </w:p>
        </w:tc>
        <w:tc>
          <w:tcPr>
            <w:tcW w:w="2693" w:type="dxa"/>
            <w:gridSpan w:val="2"/>
          </w:tcPr>
          <w:p w:rsidR="00C603EB" w:rsidRPr="005E3520" w:rsidRDefault="00C603EB" w:rsidP="00830B6A">
            <w:pPr>
              <w:rPr>
                <w:rFonts w:ascii="Arial Narrow" w:hAnsi="Arial Narrow"/>
                <w:lang w:val="es-PE"/>
              </w:rPr>
            </w:pPr>
            <w:r w:rsidRPr="005E3520">
              <w:rPr>
                <w:rFonts w:ascii="Arial Narrow" w:hAnsi="Arial Narrow"/>
                <w:lang w:val="es-PE"/>
              </w:rPr>
              <w:t>Detalla y resuelve problemas de punto de equilibrio financiero y apalancamiento financiero interpretando los resultados.</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sz w:val="22"/>
                <w:szCs w:val="22"/>
              </w:rPr>
              <w:t xml:space="preserve">Utiliza el punto de equilibrio </w:t>
            </w:r>
            <w:r>
              <w:rPr>
                <w:rFonts w:ascii="Arial Narrow" w:hAnsi="Arial Narrow"/>
                <w:sz w:val="22"/>
                <w:szCs w:val="22"/>
              </w:rPr>
              <w:t xml:space="preserve">y el apalancamiento financiero </w:t>
            </w:r>
            <w:r w:rsidRPr="005E3520">
              <w:rPr>
                <w:rFonts w:ascii="Arial Narrow" w:hAnsi="Arial Narrow"/>
                <w:sz w:val="22"/>
                <w:szCs w:val="22"/>
              </w:rPr>
              <w:t xml:space="preserve">en el análisis del financiamiento empresarial. </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Default"/>
              <w:rPr>
                <w:rFonts w:ascii="Arial Narrow" w:hAnsi="Arial Narrow"/>
                <w:sz w:val="22"/>
                <w:szCs w:val="22"/>
              </w:rPr>
            </w:pPr>
            <w:r w:rsidRPr="005E3520">
              <w:rPr>
                <w:rFonts w:ascii="Arial Narrow" w:hAnsi="Arial Narrow"/>
                <w:sz w:val="22"/>
                <w:szCs w:val="22"/>
              </w:rPr>
              <w:t> </w:t>
            </w:r>
            <w:r w:rsidRPr="005E3520">
              <w:rPr>
                <w:rFonts w:ascii="Arial Narrow" w:hAnsi="Arial Narrow" w:cs="Arial"/>
                <w:sz w:val="22"/>
                <w:szCs w:val="22"/>
              </w:rPr>
              <w:t xml:space="preserve">Fundamenta     </w:t>
            </w:r>
            <w:proofErr w:type="gramStart"/>
            <w:r w:rsidRPr="005E3520">
              <w:rPr>
                <w:rFonts w:ascii="Arial Narrow" w:hAnsi="Arial Narrow" w:cs="Arial"/>
                <w:sz w:val="22"/>
                <w:szCs w:val="22"/>
              </w:rPr>
              <w:t>el  proceso</w:t>
            </w:r>
            <w:proofErr w:type="gramEnd"/>
            <w:r w:rsidRPr="005E3520">
              <w:rPr>
                <w:rFonts w:ascii="Arial Narrow" w:hAnsi="Arial Narrow" w:cs="Arial"/>
                <w:sz w:val="22"/>
                <w:szCs w:val="22"/>
              </w:rPr>
              <w:t xml:space="preserve">     de  cálculo del punto de equilibrio financiero y apalancamiento financiero. </w:t>
            </w:r>
          </w:p>
        </w:tc>
      </w:tr>
      <w:tr w:rsidR="00C603EB" w:rsidRPr="006719A1" w:rsidTr="00830B6A">
        <w:tc>
          <w:tcPr>
            <w:tcW w:w="10773" w:type="dxa"/>
            <w:gridSpan w:val="8"/>
          </w:tcPr>
          <w:p w:rsidR="00C603EB" w:rsidRPr="006719A1" w:rsidRDefault="00C603EB" w:rsidP="00830B6A">
            <w:pPr>
              <w:pStyle w:val="NormalWeb"/>
              <w:spacing w:before="0" w:beforeAutospacing="0" w:after="0" w:afterAutospacing="0"/>
              <w:rPr>
                <w:rFonts w:ascii="Arial Narrow" w:hAnsi="Arial Narrow" w:cs="Arial"/>
                <w:color w:val="000000"/>
                <w:sz w:val="22"/>
                <w:szCs w:val="22"/>
              </w:rPr>
            </w:pPr>
          </w:p>
        </w:tc>
      </w:tr>
      <w:tr w:rsidR="00C603EB" w:rsidRPr="006719A1" w:rsidTr="00830B6A">
        <w:tc>
          <w:tcPr>
            <w:tcW w:w="10773" w:type="dxa"/>
            <w:gridSpan w:val="8"/>
          </w:tcPr>
          <w:p w:rsidR="00C603EB" w:rsidRPr="006719A1" w:rsidRDefault="00C603EB" w:rsidP="00830B6A">
            <w:pPr>
              <w:pStyle w:val="NormalWeb"/>
              <w:spacing w:before="0" w:beforeAutospacing="0" w:after="0" w:afterAutospacing="0"/>
              <w:jc w:val="center"/>
              <w:rPr>
                <w:rFonts w:ascii="Arial Narrow" w:hAnsi="Arial Narrow" w:cs="Arial"/>
                <w:color w:val="000000"/>
                <w:sz w:val="22"/>
                <w:szCs w:val="22"/>
              </w:rPr>
            </w:pPr>
            <w:r w:rsidRPr="006719A1">
              <w:rPr>
                <w:rFonts w:ascii="Arial Narrow" w:hAnsi="Arial Narrow" w:cs="Arial"/>
                <w:bCs/>
                <w:color w:val="000000"/>
                <w:sz w:val="22"/>
                <w:szCs w:val="22"/>
              </w:rPr>
              <w:t>EVALUACIÓN DE LA UNIDAD DIDÁCTICA</w:t>
            </w:r>
          </w:p>
        </w:tc>
      </w:tr>
      <w:tr w:rsidR="00C603EB" w:rsidRPr="006719A1" w:rsidTr="00830B6A">
        <w:tc>
          <w:tcPr>
            <w:tcW w:w="3402" w:type="dxa"/>
            <w:gridSpan w:val="3"/>
          </w:tcPr>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bCs/>
                <w:color w:val="000000"/>
              </w:rPr>
              <w:t xml:space="preserve">EVIDENCIA DE CONOCIMIENTOS </w:t>
            </w:r>
          </w:p>
        </w:tc>
        <w:tc>
          <w:tcPr>
            <w:tcW w:w="3969" w:type="dxa"/>
            <w:gridSpan w:val="3"/>
          </w:tcPr>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bCs/>
                <w:color w:val="000000"/>
              </w:rPr>
              <w:t xml:space="preserve">EVIDENCIA DE PRODUCTO </w:t>
            </w:r>
          </w:p>
        </w:tc>
        <w:tc>
          <w:tcPr>
            <w:tcW w:w="3402" w:type="dxa"/>
            <w:gridSpan w:val="2"/>
          </w:tcPr>
          <w:p w:rsidR="00C603EB" w:rsidRPr="006719A1" w:rsidRDefault="00C603EB" w:rsidP="005E0053">
            <w:pPr>
              <w:spacing w:after="0"/>
              <w:rPr>
                <w:rFonts w:ascii="Arial Narrow" w:hAnsi="Arial Narrow"/>
              </w:rPr>
            </w:pPr>
            <w:r w:rsidRPr="006719A1">
              <w:rPr>
                <w:rFonts w:ascii="Arial Narrow" w:hAnsi="Arial Narrow" w:cs="Arial"/>
                <w:bCs/>
                <w:color w:val="000000"/>
              </w:rPr>
              <w:t xml:space="preserve">EVIDENCIA DE DESEMPEÑO </w:t>
            </w:r>
          </w:p>
        </w:tc>
      </w:tr>
      <w:tr w:rsidR="00C603EB" w:rsidRPr="006719A1" w:rsidTr="00830B6A">
        <w:tc>
          <w:tcPr>
            <w:tcW w:w="3402" w:type="dxa"/>
            <w:gridSpan w:val="3"/>
          </w:tcPr>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color w:val="000000"/>
              </w:rPr>
              <w:t xml:space="preserve">• Estudios de Casos </w:t>
            </w:r>
          </w:p>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color w:val="000000"/>
              </w:rPr>
              <w:t>• Cuestionarios</w:t>
            </w:r>
          </w:p>
        </w:tc>
        <w:tc>
          <w:tcPr>
            <w:tcW w:w="3969" w:type="dxa"/>
            <w:gridSpan w:val="3"/>
          </w:tcPr>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color w:val="000000"/>
              </w:rPr>
              <w:t xml:space="preserve">• Trabajos individuales y/o grupales </w:t>
            </w:r>
          </w:p>
          <w:p w:rsidR="00C603EB" w:rsidRPr="006719A1" w:rsidRDefault="00C603EB" w:rsidP="005E0053">
            <w:pPr>
              <w:autoSpaceDE w:val="0"/>
              <w:autoSpaceDN w:val="0"/>
              <w:adjustRightInd w:val="0"/>
              <w:spacing w:after="0"/>
              <w:rPr>
                <w:rFonts w:ascii="Arial Narrow" w:hAnsi="Arial Narrow" w:cs="Arial"/>
                <w:color w:val="000000"/>
              </w:rPr>
            </w:pPr>
            <w:r w:rsidRPr="006719A1">
              <w:rPr>
                <w:rFonts w:ascii="Arial Narrow" w:hAnsi="Arial Narrow" w:cs="Arial"/>
                <w:color w:val="000000"/>
              </w:rPr>
              <w:t>• Soluciones de ejercicios propuestos</w:t>
            </w:r>
          </w:p>
        </w:tc>
        <w:tc>
          <w:tcPr>
            <w:tcW w:w="3402" w:type="dxa"/>
            <w:gridSpan w:val="2"/>
          </w:tcPr>
          <w:p w:rsidR="00C603EB" w:rsidRPr="006719A1" w:rsidRDefault="00C603EB" w:rsidP="005E0053">
            <w:pPr>
              <w:autoSpaceDE w:val="0"/>
              <w:autoSpaceDN w:val="0"/>
              <w:adjustRightInd w:val="0"/>
              <w:spacing w:after="0"/>
              <w:rPr>
                <w:rFonts w:ascii="Arial Narrow" w:hAnsi="Arial Narrow"/>
              </w:rPr>
            </w:pPr>
            <w:r w:rsidRPr="006719A1">
              <w:rPr>
                <w:rFonts w:ascii="Arial Narrow" w:hAnsi="Arial Narrow" w:cs="Arial"/>
                <w:color w:val="000000"/>
              </w:rPr>
              <w:t>• Comportamiento en clase presencial y virtual.</w:t>
            </w:r>
          </w:p>
        </w:tc>
      </w:tr>
    </w:tbl>
    <w:p w:rsidR="00C603EB" w:rsidRPr="006719A1"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Pr="002A0AE4" w:rsidRDefault="00C603EB" w:rsidP="00C603EB">
      <w:pPr>
        <w:spacing w:after="0" w:line="240" w:lineRule="auto"/>
        <w:rPr>
          <w:rFonts w:ascii="Arial Narrow" w:hAnsi="Arial Narrow" w:cs="Times New Roman"/>
          <w:b/>
          <w:i/>
          <w:iCs/>
          <w:color w:val="000000"/>
        </w:rPr>
      </w:pPr>
      <w:r w:rsidRPr="002A0AE4">
        <w:rPr>
          <w:rFonts w:ascii="Arial Narrow" w:hAnsi="Arial Narrow" w:cs="Times New Roman"/>
          <w:b/>
          <w:iCs/>
          <w:color w:val="000000"/>
        </w:rPr>
        <w:lastRenderedPageBreak/>
        <w:t>CAPACIDAD DE LA UNIDAD DIDÁCTICA IV:</w:t>
      </w:r>
      <w:r w:rsidRPr="002A0AE4">
        <w:rPr>
          <w:rFonts w:ascii="Arial Narrow" w:hAnsi="Arial Narrow" w:cs="Times New Roman"/>
          <w:b/>
          <w:i/>
          <w:iCs/>
          <w:color w:val="000000"/>
        </w:rPr>
        <w:t xml:space="preserve"> </w:t>
      </w:r>
    </w:p>
    <w:p w:rsidR="00C603EB" w:rsidRPr="005E3520" w:rsidRDefault="00C603EB" w:rsidP="00C603EB">
      <w:pPr>
        <w:pStyle w:val="Default"/>
        <w:rPr>
          <w:rFonts w:ascii="Arial Narrow" w:hAnsi="Arial Narrow" w:cs="Arial"/>
          <w:sz w:val="22"/>
          <w:szCs w:val="22"/>
        </w:rPr>
      </w:pPr>
      <w:r w:rsidRPr="005E3520">
        <w:rPr>
          <w:rFonts w:ascii="Arial Narrow" w:hAnsi="Arial Narrow"/>
          <w:sz w:val="22"/>
          <w:szCs w:val="22"/>
        </w:rPr>
        <w:t>  </w:t>
      </w:r>
      <w:r w:rsidRPr="005E3520">
        <w:rPr>
          <w:rFonts w:ascii="Arial Narrow" w:hAnsi="Arial Narrow" w:cs="Arial"/>
          <w:sz w:val="22"/>
          <w:szCs w:val="22"/>
        </w:rPr>
        <w:t>Aplica las diversas técnicas de administración del capital de trabajo e interpreta los resultados</w:t>
      </w:r>
    </w:p>
    <w:p w:rsidR="00C603EB" w:rsidRPr="005E3520" w:rsidRDefault="00C603EB" w:rsidP="00C603EB">
      <w:pPr>
        <w:pStyle w:val="NormalWeb"/>
        <w:spacing w:before="0" w:beforeAutospacing="0" w:after="0" w:afterAutospacing="0"/>
        <w:rPr>
          <w:rFonts w:ascii="Arial Narrow" w:hAnsi="Arial Narrow"/>
          <w:sz w:val="22"/>
          <w:szCs w:val="22"/>
        </w:rPr>
      </w:pPr>
    </w:p>
    <w:tbl>
      <w:tblPr>
        <w:tblStyle w:val="Tablaconcuadrcula"/>
        <w:tblW w:w="0" w:type="auto"/>
        <w:tblInd w:w="108" w:type="dxa"/>
        <w:tblLayout w:type="fixed"/>
        <w:tblLook w:val="04A0" w:firstRow="1" w:lastRow="0" w:firstColumn="1" w:lastColumn="0" w:noHBand="0" w:noVBand="1"/>
      </w:tblPr>
      <w:tblGrid>
        <w:gridCol w:w="851"/>
        <w:gridCol w:w="1843"/>
        <w:gridCol w:w="708"/>
        <w:gridCol w:w="1418"/>
        <w:gridCol w:w="2410"/>
        <w:gridCol w:w="141"/>
        <w:gridCol w:w="1276"/>
        <w:gridCol w:w="2126"/>
      </w:tblGrid>
      <w:tr w:rsidR="00C603EB" w:rsidRPr="00293AB1" w:rsidTr="00830B6A">
        <w:tc>
          <w:tcPr>
            <w:tcW w:w="851"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SEMA-NA</w:t>
            </w:r>
          </w:p>
        </w:tc>
        <w:tc>
          <w:tcPr>
            <w:tcW w:w="6379" w:type="dxa"/>
            <w:gridSpan w:val="4"/>
          </w:tcPr>
          <w:p w:rsidR="00C603EB" w:rsidRPr="00293AB1" w:rsidRDefault="00C603EB" w:rsidP="00830B6A">
            <w:pPr>
              <w:jc w:val="center"/>
              <w:rPr>
                <w:rFonts w:ascii="Arial Narrow" w:hAnsi="Arial Narrow"/>
                <w:lang w:val="es-PE"/>
              </w:rPr>
            </w:pPr>
            <w:r w:rsidRPr="00293AB1">
              <w:rPr>
                <w:rFonts w:ascii="Arial Narrow" w:hAnsi="Arial Narrow"/>
                <w:lang w:val="es-PE"/>
              </w:rPr>
              <w:t>CONTENIDO</w:t>
            </w:r>
          </w:p>
        </w:tc>
        <w:tc>
          <w:tcPr>
            <w:tcW w:w="1417" w:type="dxa"/>
            <w:gridSpan w:val="2"/>
            <w:vMerge w:val="restart"/>
          </w:tcPr>
          <w:p w:rsidR="00C603EB" w:rsidRPr="00293AB1" w:rsidRDefault="00C603EB" w:rsidP="00830B6A">
            <w:pPr>
              <w:rPr>
                <w:rFonts w:ascii="Arial Narrow" w:hAnsi="Arial Narrow"/>
                <w:lang w:val="es-PE"/>
              </w:rPr>
            </w:pPr>
            <w:r w:rsidRPr="00293AB1">
              <w:rPr>
                <w:rFonts w:ascii="Arial Narrow" w:hAnsi="Arial Narrow"/>
                <w:lang w:val="es-PE"/>
              </w:rPr>
              <w:t>ESTRATEGIA DE LA ENSEÑANZA</w:t>
            </w:r>
          </w:p>
        </w:tc>
        <w:tc>
          <w:tcPr>
            <w:tcW w:w="2126" w:type="dxa"/>
            <w:vMerge w:val="restart"/>
          </w:tcPr>
          <w:p w:rsidR="00C603EB" w:rsidRPr="00293AB1" w:rsidRDefault="00C603EB" w:rsidP="00830B6A">
            <w:pPr>
              <w:rPr>
                <w:rFonts w:ascii="Arial Narrow" w:hAnsi="Arial Narrow"/>
                <w:lang w:val="es-PE"/>
              </w:rPr>
            </w:pPr>
            <w:r w:rsidRPr="00293AB1">
              <w:rPr>
                <w:rFonts w:ascii="Arial Narrow" w:hAnsi="Arial Narrow"/>
                <w:lang w:val="es-PE"/>
              </w:rPr>
              <w:t>INDICADORES DE LOGRO DE LA CAPACIDAD</w:t>
            </w:r>
          </w:p>
        </w:tc>
      </w:tr>
      <w:tr w:rsidR="00C603EB" w:rsidRPr="00293AB1" w:rsidTr="00830B6A">
        <w:tc>
          <w:tcPr>
            <w:tcW w:w="851" w:type="dxa"/>
            <w:vMerge/>
          </w:tcPr>
          <w:p w:rsidR="00C603EB" w:rsidRPr="00293AB1" w:rsidRDefault="00C603EB" w:rsidP="00830B6A">
            <w:pPr>
              <w:rPr>
                <w:rFonts w:ascii="Arial Narrow" w:hAnsi="Arial Narrow"/>
                <w:lang w:val="es-PE"/>
              </w:rPr>
            </w:pPr>
          </w:p>
        </w:tc>
        <w:tc>
          <w:tcPr>
            <w:tcW w:w="1843" w:type="dxa"/>
          </w:tcPr>
          <w:p w:rsidR="00C603EB" w:rsidRPr="00293AB1" w:rsidRDefault="00C603EB" w:rsidP="00830B6A">
            <w:pPr>
              <w:rPr>
                <w:rFonts w:ascii="Arial Narrow" w:hAnsi="Arial Narrow"/>
                <w:lang w:val="es-PE"/>
              </w:rPr>
            </w:pPr>
            <w:r w:rsidRPr="00293AB1">
              <w:rPr>
                <w:rFonts w:ascii="Arial Narrow" w:hAnsi="Arial Narrow"/>
                <w:lang w:val="es-PE"/>
              </w:rPr>
              <w:t>CONCEPTUAL</w:t>
            </w:r>
          </w:p>
        </w:tc>
        <w:tc>
          <w:tcPr>
            <w:tcW w:w="2126" w:type="dxa"/>
            <w:gridSpan w:val="2"/>
          </w:tcPr>
          <w:p w:rsidR="00C603EB" w:rsidRPr="00293AB1" w:rsidRDefault="00C603EB" w:rsidP="00830B6A">
            <w:pPr>
              <w:rPr>
                <w:rFonts w:ascii="Arial Narrow" w:hAnsi="Arial Narrow"/>
                <w:lang w:val="es-PE"/>
              </w:rPr>
            </w:pPr>
            <w:r w:rsidRPr="00293AB1">
              <w:rPr>
                <w:rFonts w:ascii="Arial Narrow" w:hAnsi="Arial Narrow"/>
                <w:lang w:val="es-PE"/>
              </w:rPr>
              <w:t>PROCEDIMENTAL</w:t>
            </w:r>
          </w:p>
        </w:tc>
        <w:tc>
          <w:tcPr>
            <w:tcW w:w="2410" w:type="dxa"/>
          </w:tcPr>
          <w:p w:rsidR="00C603EB" w:rsidRPr="00293AB1" w:rsidRDefault="00C603EB" w:rsidP="00830B6A">
            <w:pPr>
              <w:rPr>
                <w:rFonts w:ascii="Arial Narrow" w:hAnsi="Arial Narrow"/>
                <w:lang w:val="es-PE"/>
              </w:rPr>
            </w:pPr>
            <w:r w:rsidRPr="00293AB1">
              <w:rPr>
                <w:rFonts w:ascii="Arial Narrow" w:hAnsi="Arial Narrow"/>
                <w:lang w:val="es-PE"/>
              </w:rPr>
              <w:t>ACTITUDINAL</w:t>
            </w:r>
          </w:p>
        </w:tc>
        <w:tc>
          <w:tcPr>
            <w:tcW w:w="1417" w:type="dxa"/>
            <w:gridSpan w:val="2"/>
            <w:vMerge/>
          </w:tcPr>
          <w:p w:rsidR="00C603EB" w:rsidRPr="00293AB1" w:rsidRDefault="00C603EB" w:rsidP="00830B6A">
            <w:pPr>
              <w:rPr>
                <w:rFonts w:ascii="Arial Narrow" w:hAnsi="Arial Narrow"/>
                <w:lang w:val="es-PE"/>
              </w:rPr>
            </w:pPr>
          </w:p>
        </w:tc>
        <w:tc>
          <w:tcPr>
            <w:tcW w:w="2126" w:type="dxa"/>
            <w:vMerge/>
          </w:tcPr>
          <w:p w:rsidR="00C603EB" w:rsidRPr="00293AB1" w:rsidRDefault="00C603EB" w:rsidP="00830B6A">
            <w:pPr>
              <w:rPr>
                <w:rFonts w:ascii="Arial Narrow" w:hAnsi="Arial Narrow"/>
                <w:lang w:val="es-PE"/>
              </w:rPr>
            </w:pP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13</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Definiciones del Capital   de Trabajo y la diferencia con el capital de trabajo neto. </w:t>
            </w:r>
          </w:p>
        </w:tc>
        <w:tc>
          <w:tcPr>
            <w:tcW w:w="2126"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Analiza la gestión financiera a corto plazo, el capital de trabajo y el equilibrio relacionado entre la rentabilidad y el riesgo.</w:t>
            </w:r>
          </w:p>
        </w:tc>
        <w:tc>
          <w:tcPr>
            <w:tcW w:w="2410" w:type="dxa"/>
          </w:tcPr>
          <w:p w:rsidR="00C603EB" w:rsidRPr="005E3520" w:rsidRDefault="00C603EB" w:rsidP="00830B6A">
            <w:pPr>
              <w:pStyle w:val="Default"/>
              <w:rPr>
                <w:rFonts w:ascii="Arial Narrow" w:hAnsi="Arial Narrow"/>
                <w:sz w:val="22"/>
                <w:szCs w:val="22"/>
              </w:rPr>
            </w:pPr>
            <w:r w:rsidRPr="005E3520">
              <w:rPr>
                <w:rFonts w:ascii="Arial Narrow" w:hAnsi="Arial Narrow"/>
                <w:sz w:val="22"/>
                <w:szCs w:val="22"/>
              </w:rPr>
              <w:t>Reconoce la importancia  del capital de trabajo como fuente de financiamiento a corto plazo.</w:t>
            </w:r>
          </w:p>
        </w:tc>
        <w:tc>
          <w:tcPr>
            <w:tcW w:w="1417" w:type="dxa"/>
            <w:gridSpan w:val="2"/>
            <w:vMerge w:val="restart"/>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Expositiva (Docente/Alumno)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Uso del Google </w:t>
            </w:r>
            <w:proofErr w:type="spellStart"/>
            <w:r w:rsidRPr="005E3520">
              <w:rPr>
                <w:rFonts w:ascii="Arial Narrow" w:hAnsi="Arial Narrow" w:cs="Arial"/>
                <w:color w:val="000000"/>
              </w:rPr>
              <w:t>Meet</w:t>
            </w:r>
            <w:proofErr w:type="spellEnd"/>
            <w:r w:rsidRPr="005E3520">
              <w:rPr>
                <w:rFonts w:ascii="Arial Narrow" w:hAnsi="Arial Narrow" w:cs="Arial"/>
                <w:color w:val="000000"/>
              </w:rPr>
              <w:t xml:space="preserve">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Debate dirigido (Discusiones)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Foros, Chat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Times New Roman"/>
                <w:color w:val="000000"/>
              </w:rPr>
            </w:pPr>
            <w:r w:rsidRPr="005E3520">
              <w:rPr>
                <w:rFonts w:ascii="Arial Narrow" w:hAnsi="Arial Narrow" w:cs="Times New Roman"/>
                <w:bCs/>
                <w:color w:val="000000"/>
              </w:rPr>
              <w:t xml:space="preserve">Lecturas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color w:val="000000"/>
              </w:rPr>
              <w:t xml:space="preserve">Uso de repositorios digitales </w:t>
            </w:r>
          </w:p>
          <w:p w:rsidR="00C603EB" w:rsidRPr="005E3520" w:rsidRDefault="00C603EB" w:rsidP="00830B6A">
            <w:pPr>
              <w:autoSpaceDE w:val="0"/>
              <w:autoSpaceDN w:val="0"/>
              <w:adjustRightInd w:val="0"/>
              <w:rPr>
                <w:rFonts w:ascii="Arial Narrow" w:hAnsi="Arial Narrow" w:cs="Times New Roman"/>
                <w:bCs/>
                <w:color w:val="000000"/>
              </w:rPr>
            </w:pP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Times New Roman"/>
                <w:bCs/>
                <w:color w:val="000000"/>
              </w:rPr>
              <w:t xml:space="preserve">Lluvia de ideas (Saberes previos) </w:t>
            </w:r>
          </w:p>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 xml:space="preserve">• Foros, Chat </w:t>
            </w:r>
          </w:p>
          <w:p w:rsidR="00C603EB" w:rsidRPr="00293AB1" w:rsidRDefault="00C603EB" w:rsidP="00830B6A">
            <w:pPr>
              <w:autoSpaceDE w:val="0"/>
              <w:autoSpaceDN w:val="0"/>
              <w:adjustRightInd w:val="0"/>
              <w:rPr>
                <w:rFonts w:ascii="Arial Narrow" w:hAnsi="Arial Narrow"/>
                <w:lang w:val="es-PE"/>
              </w:rPr>
            </w:pPr>
          </w:p>
        </w:tc>
        <w:tc>
          <w:tcPr>
            <w:tcW w:w="2126" w:type="dxa"/>
          </w:tcPr>
          <w:p w:rsidR="00C603EB" w:rsidRPr="005E3520" w:rsidRDefault="00C603EB" w:rsidP="00830B6A">
            <w:pPr>
              <w:pStyle w:val="NormalWeb"/>
              <w:spacing w:before="0" w:beforeAutospacing="0" w:after="30" w:afterAutospacing="0"/>
              <w:ind w:right="-8"/>
              <w:rPr>
                <w:rFonts w:ascii="Arial Narrow" w:hAnsi="Arial Narrow" w:cs="Arial"/>
                <w:color w:val="000000"/>
                <w:sz w:val="22"/>
                <w:szCs w:val="22"/>
              </w:rPr>
            </w:pPr>
            <w:r w:rsidRPr="005E3520">
              <w:rPr>
                <w:rFonts w:ascii="Arial Narrow" w:hAnsi="Arial Narrow" w:cs="Arial"/>
                <w:color w:val="000000"/>
                <w:sz w:val="22"/>
                <w:szCs w:val="22"/>
              </w:rPr>
              <w:t>Analiza la gestión financiera a corto plazo</w:t>
            </w:r>
            <w:r>
              <w:rPr>
                <w:rFonts w:ascii="Arial Narrow" w:hAnsi="Arial Narrow" w:cs="Arial"/>
                <w:color w:val="000000"/>
                <w:sz w:val="22"/>
                <w:szCs w:val="22"/>
              </w:rPr>
              <w:t xml:space="preserve">, el   capital   de   trabajo </w:t>
            </w:r>
            <w:r w:rsidRPr="005E3520">
              <w:rPr>
                <w:rFonts w:ascii="Arial Narrow" w:hAnsi="Arial Narrow" w:cs="Arial"/>
                <w:color w:val="000000"/>
                <w:sz w:val="22"/>
                <w:szCs w:val="22"/>
              </w:rPr>
              <w:t>y el equilibrio relacionado entre la rentabilidad y el riesgo.</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14</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 xml:space="preserve">Políticas del </w:t>
            </w:r>
            <w:r>
              <w:rPr>
                <w:rFonts w:ascii="Arial Narrow" w:hAnsi="Arial Narrow" w:cs="Arial"/>
                <w:sz w:val="22"/>
                <w:szCs w:val="22"/>
              </w:rPr>
              <w:t>c</w:t>
            </w:r>
            <w:r w:rsidRPr="005E3520">
              <w:rPr>
                <w:rFonts w:ascii="Arial Narrow" w:hAnsi="Arial Narrow" w:cs="Arial"/>
                <w:sz w:val="22"/>
                <w:szCs w:val="22"/>
              </w:rPr>
              <w:t xml:space="preserve">apital de </w:t>
            </w:r>
            <w:r>
              <w:rPr>
                <w:rFonts w:ascii="Arial Narrow" w:hAnsi="Arial Narrow" w:cs="Arial"/>
                <w:sz w:val="22"/>
                <w:szCs w:val="22"/>
              </w:rPr>
              <w:t>t</w:t>
            </w:r>
            <w:r w:rsidRPr="005E3520">
              <w:rPr>
                <w:rFonts w:ascii="Arial Narrow" w:hAnsi="Arial Narrow" w:cs="Arial"/>
                <w:sz w:val="22"/>
                <w:szCs w:val="22"/>
              </w:rPr>
              <w:t>rabajo</w:t>
            </w:r>
          </w:p>
        </w:tc>
        <w:tc>
          <w:tcPr>
            <w:tcW w:w="2126"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Aplica las estrategias de administración financiera del capital de trabajo.</w:t>
            </w:r>
          </w:p>
        </w:tc>
        <w:tc>
          <w:tcPr>
            <w:tcW w:w="2410" w:type="dxa"/>
          </w:tcPr>
          <w:p w:rsidR="00C603EB" w:rsidRPr="005E3520" w:rsidRDefault="00C603EB" w:rsidP="00830B6A">
            <w:pPr>
              <w:pStyle w:val="Default"/>
              <w:rPr>
                <w:rFonts w:ascii="Arial Narrow" w:hAnsi="Arial Narrow"/>
                <w:sz w:val="22"/>
                <w:szCs w:val="22"/>
              </w:rPr>
            </w:pPr>
            <w:r w:rsidRPr="005E3520">
              <w:rPr>
                <w:rFonts w:ascii="Arial Narrow" w:hAnsi="Arial Narrow"/>
                <w:sz w:val="22"/>
                <w:szCs w:val="22"/>
              </w:rPr>
              <w:t xml:space="preserve">Demuestra la aplicación de las políticas de del capital de trabajo en base al nivel del activo corriente </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Default"/>
              <w:rPr>
                <w:rFonts w:ascii="Arial Narrow" w:hAnsi="Arial Narrow"/>
                <w:sz w:val="22"/>
                <w:szCs w:val="22"/>
              </w:rPr>
            </w:pPr>
            <w:r w:rsidRPr="005E3520">
              <w:rPr>
                <w:rFonts w:ascii="Arial Narrow" w:hAnsi="Arial Narrow"/>
                <w:sz w:val="22"/>
                <w:szCs w:val="22"/>
              </w:rPr>
              <w:t> </w:t>
            </w:r>
            <w:r w:rsidRPr="005E3520">
              <w:rPr>
                <w:rFonts w:ascii="Arial Narrow" w:hAnsi="Arial Narrow" w:cs="Arial"/>
                <w:sz w:val="22"/>
                <w:szCs w:val="22"/>
              </w:rPr>
              <w:t>Aplica las estrategias de administración financiera del capital de trabajo</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15</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 xml:space="preserve">Estructura y </w:t>
            </w:r>
            <w:r>
              <w:rPr>
                <w:rFonts w:ascii="Arial Narrow" w:hAnsi="Arial Narrow" w:cs="Arial"/>
                <w:sz w:val="22"/>
                <w:szCs w:val="22"/>
              </w:rPr>
              <w:t>f</w:t>
            </w:r>
            <w:r w:rsidRPr="005E3520">
              <w:rPr>
                <w:rFonts w:ascii="Arial Narrow" w:hAnsi="Arial Narrow" w:cs="Arial"/>
                <w:sz w:val="22"/>
                <w:szCs w:val="22"/>
              </w:rPr>
              <w:t xml:space="preserve">inanciamiento del </w:t>
            </w:r>
            <w:r>
              <w:rPr>
                <w:rFonts w:ascii="Arial Narrow" w:hAnsi="Arial Narrow" w:cs="Arial"/>
                <w:sz w:val="22"/>
                <w:szCs w:val="22"/>
              </w:rPr>
              <w:t>c</w:t>
            </w:r>
            <w:r w:rsidRPr="005E3520">
              <w:rPr>
                <w:rFonts w:ascii="Arial Narrow" w:hAnsi="Arial Narrow" w:cs="Arial"/>
                <w:sz w:val="22"/>
                <w:szCs w:val="22"/>
              </w:rPr>
              <w:t xml:space="preserve">apital de </w:t>
            </w:r>
            <w:r>
              <w:rPr>
                <w:rFonts w:ascii="Arial Narrow" w:hAnsi="Arial Narrow" w:cs="Arial"/>
                <w:sz w:val="22"/>
                <w:szCs w:val="22"/>
              </w:rPr>
              <w:t>t</w:t>
            </w:r>
            <w:r w:rsidRPr="005E3520">
              <w:rPr>
                <w:rFonts w:ascii="Arial Narrow" w:hAnsi="Arial Narrow" w:cs="Arial"/>
                <w:sz w:val="22"/>
                <w:szCs w:val="22"/>
              </w:rPr>
              <w:t>rabajo. </w:t>
            </w:r>
          </w:p>
        </w:tc>
        <w:tc>
          <w:tcPr>
            <w:tcW w:w="2126" w:type="dxa"/>
            <w:gridSpan w:val="2"/>
          </w:tcPr>
          <w:p w:rsidR="00C603EB" w:rsidRPr="005E3520" w:rsidRDefault="00C603EB" w:rsidP="00830B6A">
            <w:pPr>
              <w:autoSpaceDE w:val="0"/>
              <w:autoSpaceDN w:val="0"/>
              <w:adjustRightInd w:val="0"/>
              <w:rPr>
                <w:rFonts w:ascii="Arial Narrow" w:hAnsi="Arial Narrow" w:cs="Arial"/>
                <w:color w:val="000000"/>
              </w:rPr>
            </w:pPr>
            <w:r w:rsidRPr="005E3520">
              <w:rPr>
                <w:rFonts w:ascii="Arial Narrow" w:hAnsi="Arial Narrow" w:cs="Arial"/>
                <w:color w:val="000000"/>
              </w:rPr>
              <w:t>Interpreta el plan financiero del activo corriente.</w:t>
            </w:r>
          </w:p>
        </w:tc>
        <w:tc>
          <w:tcPr>
            <w:tcW w:w="2410" w:type="dxa"/>
          </w:tcPr>
          <w:p w:rsidR="00C603EB" w:rsidRPr="005E3520" w:rsidRDefault="00C603EB" w:rsidP="00830B6A">
            <w:pPr>
              <w:pStyle w:val="NormalWeb"/>
              <w:spacing w:before="0" w:beforeAutospacing="0" w:after="160" w:afterAutospacing="0"/>
              <w:ind w:right="59"/>
              <w:jc w:val="both"/>
              <w:rPr>
                <w:rFonts w:ascii="Arial Narrow" w:hAnsi="Arial Narrow"/>
                <w:sz w:val="22"/>
                <w:szCs w:val="22"/>
              </w:rPr>
            </w:pPr>
            <w:r w:rsidRPr="005E3520">
              <w:rPr>
                <w:rFonts w:ascii="Arial Narrow" w:hAnsi="Arial Narrow" w:cs="Arial"/>
                <w:color w:val="000000"/>
                <w:sz w:val="22"/>
                <w:szCs w:val="22"/>
              </w:rPr>
              <w:t>Reconoce las diferentes fuentes  de financiamiento a corto plazo, sus ventajas y desventajas con respecto al costo y riesgo operativo.</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NormalWeb"/>
              <w:spacing w:before="0" w:beforeAutospacing="0" w:after="160" w:afterAutospacing="0"/>
              <w:ind w:left="5"/>
              <w:rPr>
                <w:rFonts w:ascii="Arial Narrow" w:hAnsi="Arial Narrow"/>
                <w:sz w:val="22"/>
                <w:szCs w:val="22"/>
              </w:rPr>
            </w:pPr>
            <w:r w:rsidRPr="005E3520">
              <w:rPr>
                <w:rFonts w:ascii="Arial Narrow" w:hAnsi="Arial Narrow" w:cs="Arial"/>
                <w:color w:val="000000"/>
                <w:sz w:val="22"/>
                <w:szCs w:val="22"/>
              </w:rPr>
              <w:t>Describe la optimización de los recursos con responsabilidad y compromiso social. </w:t>
            </w:r>
          </w:p>
        </w:tc>
      </w:tr>
      <w:tr w:rsidR="00C603EB" w:rsidRPr="00293AB1" w:rsidTr="00830B6A">
        <w:tc>
          <w:tcPr>
            <w:tcW w:w="851" w:type="dxa"/>
          </w:tcPr>
          <w:p w:rsidR="00C603EB" w:rsidRDefault="00C603EB" w:rsidP="00830B6A">
            <w:pPr>
              <w:jc w:val="center"/>
              <w:rPr>
                <w:rFonts w:ascii="Arial Narrow" w:hAnsi="Arial Narrow"/>
                <w:lang w:val="es-PE"/>
              </w:rPr>
            </w:pPr>
          </w:p>
          <w:p w:rsidR="00C603EB" w:rsidRDefault="00C603EB" w:rsidP="00830B6A">
            <w:pPr>
              <w:jc w:val="center"/>
              <w:rPr>
                <w:rFonts w:ascii="Arial Narrow" w:hAnsi="Arial Narrow"/>
                <w:lang w:val="es-PE"/>
              </w:rPr>
            </w:pPr>
          </w:p>
          <w:p w:rsidR="00C603EB" w:rsidRPr="00293AB1" w:rsidRDefault="00C603EB" w:rsidP="00830B6A">
            <w:pPr>
              <w:jc w:val="center"/>
              <w:rPr>
                <w:rFonts w:ascii="Arial Narrow" w:hAnsi="Arial Narrow"/>
                <w:lang w:val="es-PE"/>
              </w:rPr>
            </w:pPr>
            <w:r>
              <w:rPr>
                <w:rFonts w:ascii="Arial Narrow" w:hAnsi="Arial Narrow"/>
                <w:lang w:val="es-PE"/>
              </w:rPr>
              <w:t>16</w:t>
            </w:r>
          </w:p>
        </w:tc>
        <w:tc>
          <w:tcPr>
            <w:tcW w:w="1843"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 xml:space="preserve">Administración del efectivo, las </w:t>
            </w:r>
            <w:r>
              <w:rPr>
                <w:rFonts w:ascii="Arial Narrow" w:hAnsi="Arial Narrow" w:cs="Arial"/>
                <w:sz w:val="22"/>
                <w:szCs w:val="22"/>
              </w:rPr>
              <w:t>c</w:t>
            </w:r>
            <w:r w:rsidRPr="005E3520">
              <w:rPr>
                <w:rFonts w:ascii="Arial Narrow" w:hAnsi="Arial Narrow" w:cs="Arial"/>
                <w:sz w:val="22"/>
                <w:szCs w:val="22"/>
              </w:rPr>
              <w:t xml:space="preserve">uentas por </w:t>
            </w:r>
            <w:r>
              <w:rPr>
                <w:rFonts w:ascii="Arial Narrow" w:hAnsi="Arial Narrow" w:cs="Arial"/>
                <w:sz w:val="22"/>
                <w:szCs w:val="22"/>
              </w:rPr>
              <w:t>c</w:t>
            </w:r>
            <w:r w:rsidRPr="005E3520">
              <w:rPr>
                <w:rFonts w:ascii="Arial Narrow" w:hAnsi="Arial Narrow" w:cs="Arial"/>
                <w:sz w:val="22"/>
                <w:szCs w:val="22"/>
              </w:rPr>
              <w:t>obrar e inventarios.</w:t>
            </w:r>
          </w:p>
        </w:tc>
        <w:tc>
          <w:tcPr>
            <w:tcW w:w="2126" w:type="dxa"/>
            <w:gridSpan w:val="2"/>
          </w:tcPr>
          <w:p w:rsidR="00C603EB" w:rsidRPr="005E3520" w:rsidRDefault="00C603EB" w:rsidP="00830B6A">
            <w:pPr>
              <w:autoSpaceDE w:val="0"/>
              <w:autoSpaceDN w:val="0"/>
              <w:adjustRightInd w:val="0"/>
              <w:rPr>
                <w:rFonts w:ascii="Arial Narrow" w:hAnsi="Arial Narrow" w:cs="Arial"/>
                <w:color w:val="000000"/>
              </w:rPr>
            </w:pPr>
            <w:bookmarkStart w:id="7" w:name="OLE_LINK3"/>
            <w:r w:rsidRPr="005E3520">
              <w:rPr>
                <w:rFonts w:ascii="Arial Narrow" w:hAnsi="Arial Narrow" w:cs="Arial"/>
                <w:color w:val="000000"/>
              </w:rPr>
              <w:t>Sintetiza la administración de tesorería, cuentas por cobrar e inventarios</w:t>
            </w:r>
          </w:p>
          <w:bookmarkEnd w:id="7"/>
          <w:p w:rsidR="00C603EB" w:rsidRPr="005E3520" w:rsidRDefault="00C603EB" w:rsidP="00830B6A">
            <w:pPr>
              <w:autoSpaceDE w:val="0"/>
              <w:autoSpaceDN w:val="0"/>
              <w:adjustRightInd w:val="0"/>
              <w:rPr>
                <w:rFonts w:ascii="Arial Narrow" w:hAnsi="Arial Narrow" w:cs="Arial"/>
                <w:color w:val="000000"/>
              </w:rPr>
            </w:pPr>
          </w:p>
        </w:tc>
        <w:tc>
          <w:tcPr>
            <w:tcW w:w="2410"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 xml:space="preserve">Reconoce la importancia de administrar las </w:t>
            </w:r>
            <w:r>
              <w:rPr>
                <w:rFonts w:ascii="Arial Narrow" w:hAnsi="Arial Narrow" w:cs="Arial"/>
                <w:sz w:val="22"/>
                <w:szCs w:val="22"/>
              </w:rPr>
              <w:t>c</w:t>
            </w:r>
            <w:r w:rsidRPr="005E3520">
              <w:rPr>
                <w:rFonts w:ascii="Arial Narrow" w:hAnsi="Arial Narrow" w:cs="Arial"/>
                <w:sz w:val="22"/>
                <w:szCs w:val="22"/>
              </w:rPr>
              <w:t xml:space="preserve">uentas por </w:t>
            </w:r>
            <w:r>
              <w:rPr>
                <w:rFonts w:ascii="Arial Narrow" w:hAnsi="Arial Narrow" w:cs="Arial"/>
                <w:sz w:val="22"/>
                <w:szCs w:val="22"/>
              </w:rPr>
              <w:t>c</w:t>
            </w:r>
            <w:r w:rsidRPr="005E3520">
              <w:rPr>
                <w:rFonts w:ascii="Arial Narrow" w:hAnsi="Arial Narrow" w:cs="Arial"/>
                <w:sz w:val="22"/>
                <w:szCs w:val="22"/>
              </w:rPr>
              <w:t>obrar y los Inventarios</w:t>
            </w:r>
          </w:p>
        </w:tc>
        <w:tc>
          <w:tcPr>
            <w:tcW w:w="1417" w:type="dxa"/>
            <w:gridSpan w:val="2"/>
            <w:vMerge/>
          </w:tcPr>
          <w:p w:rsidR="00C603EB" w:rsidRPr="00293AB1" w:rsidRDefault="00C603EB" w:rsidP="00830B6A">
            <w:pPr>
              <w:rPr>
                <w:rFonts w:ascii="Arial Narrow" w:hAnsi="Arial Narrow"/>
                <w:lang w:val="es-PE"/>
              </w:rPr>
            </w:pPr>
          </w:p>
        </w:tc>
        <w:tc>
          <w:tcPr>
            <w:tcW w:w="2126" w:type="dxa"/>
          </w:tcPr>
          <w:p w:rsidR="00C603EB" w:rsidRPr="005E3520" w:rsidRDefault="00C603EB" w:rsidP="00830B6A">
            <w:pPr>
              <w:pStyle w:val="Default"/>
              <w:rPr>
                <w:rFonts w:ascii="Arial Narrow" w:hAnsi="Arial Narrow"/>
                <w:sz w:val="22"/>
                <w:szCs w:val="22"/>
              </w:rPr>
            </w:pPr>
            <w:r w:rsidRPr="005E3520">
              <w:rPr>
                <w:rFonts w:ascii="Arial Narrow" w:hAnsi="Arial Narrow" w:cs="Arial"/>
                <w:sz w:val="22"/>
                <w:szCs w:val="22"/>
              </w:rPr>
              <w:t>Pone énfasis en la administración del efectivo, cuentas por cobrar e inventarios.</w:t>
            </w:r>
          </w:p>
        </w:tc>
      </w:tr>
      <w:tr w:rsidR="00C603EB" w:rsidRPr="00293AB1" w:rsidTr="00830B6A">
        <w:tc>
          <w:tcPr>
            <w:tcW w:w="10773" w:type="dxa"/>
            <w:gridSpan w:val="8"/>
          </w:tcPr>
          <w:p w:rsidR="00C603EB" w:rsidRPr="00293AB1" w:rsidRDefault="00C603EB" w:rsidP="00830B6A">
            <w:pPr>
              <w:pStyle w:val="NormalWeb"/>
              <w:spacing w:before="0" w:beforeAutospacing="0" w:after="0" w:afterAutospacing="0"/>
              <w:rPr>
                <w:rFonts w:ascii="Arial Narrow" w:hAnsi="Arial Narrow" w:cs="Arial"/>
                <w:color w:val="000000"/>
                <w:sz w:val="22"/>
                <w:szCs w:val="22"/>
              </w:rPr>
            </w:pPr>
          </w:p>
        </w:tc>
      </w:tr>
      <w:tr w:rsidR="00C603EB" w:rsidRPr="00293AB1" w:rsidTr="00830B6A">
        <w:tc>
          <w:tcPr>
            <w:tcW w:w="10773" w:type="dxa"/>
            <w:gridSpan w:val="8"/>
          </w:tcPr>
          <w:p w:rsidR="00C603EB" w:rsidRPr="00293AB1" w:rsidRDefault="00C603EB" w:rsidP="00830B6A">
            <w:pPr>
              <w:pStyle w:val="NormalWeb"/>
              <w:spacing w:before="0" w:beforeAutospacing="0" w:after="0" w:afterAutospacing="0"/>
              <w:jc w:val="center"/>
              <w:rPr>
                <w:rFonts w:ascii="Arial Narrow" w:hAnsi="Arial Narrow" w:cs="Arial"/>
                <w:color w:val="000000"/>
                <w:sz w:val="22"/>
                <w:szCs w:val="22"/>
              </w:rPr>
            </w:pPr>
            <w:r w:rsidRPr="005E3520">
              <w:rPr>
                <w:rFonts w:ascii="Arial Narrow" w:hAnsi="Arial Narrow" w:cs="Arial"/>
                <w:bCs/>
                <w:color w:val="000000"/>
              </w:rPr>
              <w:t>EVALUACIÓN DE LA UNIDAD DIDÁCTICA</w:t>
            </w:r>
          </w:p>
        </w:tc>
      </w:tr>
      <w:tr w:rsidR="00C603EB" w:rsidRPr="00293AB1" w:rsidTr="00830B6A">
        <w:tc>
          <w:tcPr>
            <w:tcW w:w="3402" w:type="dxa"/>
            <w:gridSpan w:val="3"/>
          </w:tcPr>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bCs/>
                <w:color w:val="000000"/>
              </w:rPr>
              <w:t xml:space="preserve">EVIDENCIA DE CONOCIMIENTOS </w:t>
            </w:r>
          </w:p>
        </w:tc>
        <w:tc>
          <w:tcPr>
            <w:tcW w:w="3969" w:type="dxa"/>
            <w:gridSpan w:val="3"/>
          </w:tcPr>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bCs/>
                <w:color w:val="000000"/>
              </w:rPr>
              <w:t xml:space="preserve">EVIDENCIA DE PRODUCTO </w:t>
            </w:r>
          </w:p>
        </w:tc>
        <w:tc>
          <w:tcPr>
            <w:tcW w:w="3402" w:type="dxa"/>
            <w:gridSpan w:val="2"/>
          </w:tcPr>
          <w:p w:rsidR="00C603EB" w:rsidRPr="005E3520" w:rsidRDefault="00C603EB" w:rsidP="005E0053">
            <w:pPr>
              <w:spacing w:after="0"/>
              <w:rPr>
                <w:rFonts w:ascii="Arial Narrow" w:hAnsi="Arial Narrow"/>
              </w:rPr>
            </w:pPr>
            <w:r w:rsidRPr="005E3520">
              <w:rPr>
                <w:rFonts w:ascii="Arial Narrow" w:hAnsi="Arial Narrow" w:cs="Arial"/>
                <w:bCs/>
                <w:color w:val="000000"/>
              </w:rPr>
              <w:t xml:space="preserve">EVIDENCIA DE DESEMPEÑO </w:t>
            </w:r>
          </w:p>
        </w:tc>
      </w:tr>
      <w:tr w:rsidR="00C603EB" w:rsidRPr="00293AB1" w:rsidTr="00830B6A">
        <w:tc>
          <w:tcPr>
            <w:tcW w:w="3402" w:type="dxa"/>
            <w:gridSpan w:val="3"/>
          </w:tcPr>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color w:val="000000"/>
              </w:rPr>
              <w:t xml:space="preserve">• Estudios de Casos </w:t>
            </w:r>
          </w:p>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color w:val="000000"/>
              </w:rPr>
              <w:t>• Cuestionarios</w:t>
            </w:r>
          </w:p>
        </w:tc>
        <w:tc>
          <w:tcPr>
            <w:tcW w:w="3969" w:type="dxa"/>
            <w:gridSpan w:val="3"/>
          </w:tcPr>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color w:val="000000"/>
              </w:rPr>
              <w:t xml:space="preserve">• Trabajos individuales y/o grupales </w:t>
            </w:r>
          </w:p>
          <w:p w:rsidR="00C603EB" w:rsidRPr="005E3520" w:rsidRDefault="00C603EB" w:rsidP="005E0053">
            <w:pPr>
              <w:autoSpaceDE w:val="0"/>
              <w:autoSpaceDN w:val="0"/>
              <w:adjustRightInd w:val="0"/>
              <w:spacing w:after="0"/>
              <w:rPr>
                <w:rFonts w:ascii="Arial Narrow" w:hAnsi="Arial Narrow" w:cs="Arial"/>
                <w:color w:val="000000"/>
              </w:rPr>
            </w:pPr>
            <w:r w:rsidRPr="005E3520">
              <w:rPr>
                <w:rFonts w:ascii="Arial Narrow" w:hAnsi="Arial Narrow" w:cs="Arial"/>
                <w:color w:val="000000"/>
              </w:rPr>
              <w:t xml:space="preserve">• Soluciones </w:t>
            </w:r>
            <w:r>
              <w:rPr>
                <w:rFonts w:ascii="Arial Narrow" w:hAnsi="Arial Narrow" w:cs="Arial"/>
                <w:color w:val="000000"/>
              </w:rPr>
              <w:t>de</w:t>
            </w:r>
            <w:r w:rsidRPr="005E3520">
              <w:rPr>
                <w:rFonts w:ascii="Arial Narrow" w:hAnsi="Arial Narrow" w:cs="Arial"/>
                <w:color w:val="000000"/>
              </w:rPr>
              <w:t xml:space="preserve"> </w:t>
            </w:r>
            <w:r>
              <w:rPr>
                <w:rFonts w:ascii="Arial Narrow" w:hAnsi="Arial Narrow" w:cs="Arial"/>
                <w:color w:val="000000"/>
              </w:rPr>
              <w:t>e</w:t>
            </w:r>
            <w:r w:rsidRPr="005E3520">
              <w:rPr>
                <w:rFonts w:ascii="Arial Narrow" w:hAnsi="Arial Narrow" w:cs="Arial"/>
                <w:color w:val="000000"/>
              </w:rPr>
              <w:t>jercicios propuestos</w:t>
            </w:r>
          </w:p>
        </w:tc>
        <w:tc>
          <w:tcPr>
            <w:tcW w:w="3402" w:type="dxa"/>
            <w:gridSpan w:val="2"/>
          </w:tcPr>
          <w:p w:rsidR="00C603EB" w:rsidRPr="005E3520" w:rsidRDefault="00C603EB" w:rsidP="005E0053">
            <w:pPr>
              <w:autoSpaceDE w:val="0"/>
              <w:autoSpaceDN w:val="0"/>
              <w:adjustRightInd w:val="0"/>
              <w:spacing w:after="0"/>
              <w:rPr>
                <w:rFonts w:ascii="Arial Narrow" w:hAnsi="Arial Narrow"/>
              </w:rPr>
            </w:pPr>
            <w:r w:rsidRPr="005E3520">
              <w:rPr>
                <w:rFonts w:ascii="Arial Narrow" w:hAnsi="Arial Narrow" w:cs="Arial"/>
                <w:color w:val="000000"/>
              </w:rPr>
              <w:t xml:space="preserve">• Comportamiento en clase </w:t>
            </w:r>
            <w:r>
              <w:rPr>
                <w:rFonts w:ascii="Arial Narrow" w:hAnsi="Arial Narrow" w:cs="Arial"/>
                <w:color w:val="000000"/>
              </w:rPr>
              <w:t xml:space="preserve">presencial y </w:t>
            </w:r>
            <w:r w:rsidRPr="005E3520">
              <w:rPr>
                <w:rFonts w:ascii="Arial Narrow" w:hAnsi="Arial Narrow" w:cs="Arial"/>
                <w:color w:val="000000"/>
              </w:rPr>
              <w:t>virtual</w:t>
            </w:r>
            <w:r>
              <w:rPr>
                <w:rFonts w:ascii="Arial Narrow" w:hAnsi="Arial Narrow" w:cs="Arial"/>
                <w:color w:val="000000"/>
              </w:rPr>
              <w:t>.</w:t>
            </w:r>
          </w:p>
        </w:tc>
      </w:tr>
    </w:tbl>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C603EB" w:rsidRDefault="00C603EB"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5E0053" w:rsidRDefault="005E0053" w:rsidP="00C603EB">
      <w:pPr>
        <w:spacing w:after="0" w:line="240" w:lineRule="auto"/>
        <w:rPr>
          <w:rFonts w:ascii="Arial Narrow" w:hAnsi="Arial Narrow"/>
          <w:lang w:val="es-PE"/>
        </w:rPr>
      </w:pPr>
    </w:p>
    <w:p w:rsidR="00C603EB" w:rsidRDefault="00C603EB" w:rsidP="00C603EB">
      <w:pPr>
        <w:autoSpaceDE w:val="0"/>
        <w:autoSpaceDN w:val="0"/>
        <w:adjustRightInd w:val="0"/>
        <w:spacing w:after="0" w:line="240" w:lineRule="auto"/>
        <w:rPr>
          <w:rFonts w:ascii="Arial" w:hAnsi="Arial" w:cs="Arial"/>
          <w:bCs/>
          <w:color w:val="000000"/>
        </w:rPr>
      </w:pPr>
    </w:p>
    <w:p w:rsidR="00C603EB" w:rsidRPr="005E3520" w:rsidRDefault="005E0053" w:rsidP="00C603EB">
      <w:pPr>
        <w:autoSpaceDE w:val="0"/>
        <w:autoSpaceDN w:val="0"/>
        <w:adjustRightInd w:val="0"/>
        <w:spacing w:after="0" w:line="240" w:lineRule="auto"/>
        <w:rPr>
          <w:rFonts w:ascii="Arial Narrow" w:hAnsi="Arial Narrow" w:cs="Arial"/>
          <w:color w:val="000000"/>
          <w:sz w:val="24"/>
          <w:szCs w:val="24"/>
        </w:rPr>
      </w:pPr>
      <w:r>
        <w:rPr>
          <w:rFonts w:ascii="Arial Narrow" w:hAnsi="Arial Narrow" w:cs="Arial"/>
          <w:bCs/>
          <w:color w:val="000000"/>
          <w:sz w:val="28"/>
          <w:szCs w:val="28"/>
        </w:rPr>
        <w:lastRenderedPageBreak/>
        <w:t>V</w:t>
      </w:r>
      <w:r w:rsidR="00C603EB" w:rsidRPr="005E3520">
        <w:rPr>
          <w:rFonts w:ascii="Arial Narrow" w:hAnsi="Arial Narrow" w:cs="Arial"/>
          <w:bCs/>
          <w:color w:val="000000"/>
          <w:sz w:val="28"/>
          <w:szCs w:val="28"/>
        </w:rPr>
        <w:t>I. MATERIALES EDUCATIVOS Y OTROS RECURSOS DIDÁCTICOS</w:t>
      </w:r>
    </w:p>
    <w:p w:rsidR="00C603EB" w:rsidRPr="005E3520" w:rsidRDefault="00C603EB" w:rsidP="00C603EB">
      <w:pPr>
        <w:autoSpaceDE w:val="0"/>
        <w:autoSpaceDN w:val="0"/>
        <w:adjustRightInd w:val="0"/>
        <w:spacing w:after="0" w:line="240" w:lineRule="auto"/>
        <w:rPr>
          <w:rFonts w:ascii="Arial Narrow" w:hAnsi="Arial Narrow" w:cs="Arial"/>
          <w:color w:val="000000"/>
          <w:sz w:val="24"/>
          <w:szCs w:val="24"/>
        </w:rPr>
      </w:pPr>
      <w:r w:rsidRPr="005E3520">
        <w:rPr>
          <w:rFonts w:ascii="Arial Narrow" w:hAnsi="Arial Narrow" w:cs="Arial"/>
          <w:color w:val="000000"/>
          <w:sz w:val="24"/>
          <w:szCs w:val="24"/>
        </w:rPr>
        <w:t xml:space="preserve"> </w:t>
      </w:r>
    </w:p>
    <w:p w:rsidR="00C603EB" w:rsidRPr="004E6419" w:rsidRDefault="00C603EB" w:rsidP="00C603EB">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Se utilizarán todos los materiales y recursos requeridos de acuerdo a la naturaleza de los temas programados. Básicamente serán:</w:t>
      </w:r>
    </w:p>
    <w:p w:rsidR="00C603EB" w:rsidRPr="004E6419" w:rsidRDefault="00C603EB" w:rsidP="00C603EB">
      <w:pPr>
        <w:autoSpaceDE w:val="0"/>
        <w:autoSpaceDN w:val="0"/>
        <w:adjustRightInd w:val="0"/>
        <w:spacing w:after="0" w:line="240" w:lineRule="auto"/>
        <w:rPr>
          <w:rFonts w:ascii="Arial Narrow" w:hAnsi="Arial Narrow" w:cs="Arial"/>
          <w:bCs/>
          <w:color w:val="000000"/>
        </w:rPr>
      </w:pPr>
      <w:r w:rsidRPr="004E6419">
        <w:rPr>
          <w:rFonts w:ascii="Arial Narrow" w:hAnsi="Arial Narrow" w:cs="Arial"/>
          <w:color w:val="000000"/>
        </w:rPr>
        <w:t xml:space="preserve"> </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1, MEDIOS ESCRITOS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Guías académicas </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Casos prácticos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Lecturas de contenidos contrastados con la realidad</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Libros seleccionados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Diarios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Revistas especializadas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Sitios web</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Correos electrónicos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2. MEDIOS VISUALES Y ELECTRÓNICOS: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Pizarra y plumones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Proyector multimedia</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Pizarra interactiva</w:t>
      </w:r>
    </w:p>
    <w:p w:rsidR="00C603EB"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3. MEDIOS INFORMÁTICOS:</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Computadora</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w:t>
      </w:r>
      <w:proofErr w:type="spellStart"/>
      <w:r>
        <w:rPr>
          <w:rFonts w:ascii="Arial Narrow" w:hAnsi="Arial Narrow" w:cs="Arial"/>
          <w:color w:val="000000"/>
        </w:rPr>
        <w:t>Wi</w:t>
      </w:r>
      <w:proofErr w:type="spellEnd"/>
      <w:r>
        <w:rPr>
          <w:rFonts w:ascii="Arial Narrow" w:hAnsi="Arial Narrow" w:cs="Arial"/>
          <w:color w:val="000000"/>
        </w:rPr>
        <w:t>-fi</w:t>
      </w:r>
    </w:p>
    <w:p w:rsidR="00C603EB" w:rsidRDefault="00C603EB" w:rsidP="00C603EB">
      <w:pPr>
        <w:autoSpaceDE w:val="0"/>
        <w:autoSpaceDN w:val="0"/>
        <w:adjustRightInd w:val="0"/>
        <w:spacing w:after="0" w:line="240" w:lineRule="auto"/>
        <w:rPr>
          <w:rFonts w:ascii="Arial Narrow" w:hAnsi="Arial Narrow" w:cs="Arial"/>
          <w:color w:val="000000"/>
        </w:rPr>
      </w:pPr>
      <w:r>
        <w:rPr>
          <w:rFonts w:ascii="Arial Narrow" w:hAnsi="Arial Narrow" w:cs="Arial"/>
          <w:color w:val="000000"/>
        </w:rPr>
        <w:t xml:space="preserve">    Internet</w:t>
      </w:r>
    </w:p>
    <w:p w:rsidR="00C603EB"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autoSpaceDE w:val="0"/>
        <w:autoSpaceDN w:val="0"/>
        <w:adjustRightInd w:val="0"/>
        <w:spacing w:after="0" w:line="240" w:lineRule="auto"/>
        <w:rPr>
          <w:rFonts w:ascii="Arial Narrow" w:hAnsi="Arial Narrow" w:cs="Arial"/>
          <w:color w:val="000000"/>
        </w:rPr>
      </w:pPr>
    </w:p>
    <w:p w:rsidR="00C603EB" w:rsidRDefault="00C603EB" w:rsidP="00C603EB">
      <w:pPr>
        <w:autoSpaceDE w:val="0"/>
        <w:autoSpaceDN w:val="0"/>
        <w:adjustRightInd w:val="0"/>
        <w:spacing w:after="0" w:line="240" w:lineRule="auto"/>
        <w:rPr>
          <w:rFonts w:ascii="Arial Narrow" w:hAnsi="Arial Narrow" w:cs="Arial"/>
          <w:color w:val="000000"/>
          <w:sz w:val="28"/>
          <w:szCs w:val="28"/>
        </w:rPr>
      </w:pPr>
      <w:r>
        <w:rPr>
          <w:rFonts w:ascii="Arial Narrow" w:hAnsi="Arial Narrow" w:cs="Arial"/>
          <w:bCs/>
          <w:color w:val="000000"/>
          <w:sz w:val="28"/>
          <w:szCs w:val="28"/>
        </w:rPr>
        <w:t xml:space="preserve">VII. EVALUACIÓN: </w:t>
      </w:r>
    </w:p>
    <w:p w:rsidR="00C603EB" w:rsidRDefault="00C603EB" w:rsidP="00C603EB">
      <w:pPr>
        <w:autoSpaceDE w:val="0"/>
        <w:autoSpaceDN w:val="0"/>
        <w:adjustRightInd w:val="0"/>
        <w:spacing w:after="0" w:line="240" w:lineRule="auto"/>
        <w:rPr>
          <w:rFonts w:ascii="Arial Narrow" w:hAnsi="Arial Narrow" w:cs="Arial"/>
          <w:color w:val="000000"/>
          <w:sz w:val="24"/>
          <w:szCs w:val="24"/>
        </w:rPr>
      </w:pPr>
    </w:p>
    <w:p w:rsidR="00C603EB" w:rsidRPr="004E6419" w:rsidRDefault="00C603EB" w:rsidP="00C603EB">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 xml:space="preserve">La Evaluación es inherente al proceso de enseñanza aprendizaje y será continua y permanente. Los criterios de evaluación son de conocimiento, de desempeño y de producto. </w:t>
      </w:r>
    </w:p>
    <w:p w:rsidR="00C603EB" w:rsidRPr="004E6419" w:rsidRDefault="00C603EB" w:rsidP="00C603EB">
      <w:pPr>
        <w:autoSpaceDE w:val="0"/>
        <w:autoSpaceDN w:val="0"/>
        <w:adjustRightInd w:val="0"/>
        <w:spacing w:after="0" w:line="240" w:lineRule="auto"/>
        <w:rPr>
          <w:rFonts w:ascii="Arial Narrow" w:hAnsi="Arial Narrow" w:cs="Arial"/>
          <w:bCs/>
          <w:color w:val="000000"/>
        </w:rPr>
      </w:pPr>
    </w:p>
    <w:p w:rsidR="00C603EB" w:rsidRPr="004E6419" w:rsidRDefault="00C603EB" w:rsidP="00C603EB">
      <w:pPr>
        <w:autoSpaceDE w:val="0"/>
        <w:autoSpaceDN w:val="0"/>
        <w:adjustRightInd w:val="0"/>
        <w:spacing w:after="0" w:line="240" w:lineRule="auto"/>
        <w:rPr>
          <w:rFonts w:ascii="Arial Narrow" w:hAnsi="Arial Narrow" w:cs="Arial"/>
          <w:color w:val="000000"/>
        </w:rPr>
      </w:pPr>
      <w:r w:rsidRPr="004E6419">
        <w:rPr>
          <w:rFonts w:ascii="Arial Narrow" w:hAnsi="Arial Narrow" w:cs="Arial"/>
          <w:bCs/>
          <w:color w:val="000000"/>
        </w:rPr>
        <w:t xml:space="preserve">1. EVIDENCIAS DE CONOCIMIENTO (C). </w:t>
      </w:r>
    </w:p>
    <w:p w:rsidR="00C603EB" w:rsidRPr="004E6419"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rsidR="00C603EB" w:rsidRPr="004E6419"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 xml:space="preserve"> </w:t>
      </w:r>
    </w:p>
    <w:p w:rsidR="00C603EB" w:rsidRPr="004E6419"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 xml:space="preserve">La autoevaluación permite que el estudiante reconozca sus debilidades y fortalezas para corregir o mejorar. Las evaluaciones a este nivel serán de respuestas simples y otras con preguntas abiertas. </w:t>
      </w:r>
    </w:p>
    <w:p w:rsidR="00C603EB" w:rsidRPr="004E6419" w:rsidRDefault="00C603EB" w:rsidP="00C603EB">
      <w:pPr>
        <w:autoSpaceDE w:val="0"/>
        <w:autoSpaceDN w:val="0"/>
        <w:adjustRightInd w:val="0"/>
        <w:spacing w:after="0" w:line="240" w:lineRule="auto"/>
        <w:rPr>
          <w:rFonts w:ascii="Arial Narrow" w:hAnsi="Arial Narrow" w:cs="Arial"/>
          <w:bCs/>
          <w:color w:val="000000"/>
        </w:rPr>
      </w:pPr>
    </w:p>
    <w:p w:rsidR="00C603EB" w:rsidRPr="004E6419" w:rsidRDefault="00C603EB" w:rsidP="00C603EB">
      <w:pPr>
        <w:autoSpaceDE w:val="0"/>
        <w:autoSpaceDN w:val="0"/>
        <w:adjustRightInd w:val="0"/>
        <w:spacing w:after="0" w:line="240" w:lineRule="auto"/>
        <w:jc w:val="both"/>
        <w:rPr>
          <w:rFonts w:ascii="Arial Narrow" w:hAnsi="Arial Narrow" w:cs="Arial"/>
          <w:color w:val="000000"/>
        </w:rPr>
      </w:pPr>
      <w:r w:rsidRPr="004E6419">
        <w:rPr>
          <w:rFonts w:ascii="Arial Narrow" w:hAnsi="Arial Narrow" w:cs="Arial"/>
          <w:bCs/>
          <w:color w:val="000000"/>
        </w:rPr>
        <w:t xml:space="preserve">2. EVIDENCIA DE DESEMPEÑO (D). </w:t>
      </w:r>
    </w:p>
    <w:p w:rsidR="00C603EB" w:rsidRPr="004E6419"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 xml:space="preserve">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 </w:t>
      </w:r>
    </w:p>
    <w:p w:rsidR="00C603EB" w:rsidRPr="004E6419"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 xml:space="preserve">La evaluación de desempeño se evalúa ponderando como el estudiante se hace investigador aplicando los procedimientos y técnicas en el desarrollo de las clases a través de su asistencia y participación asertiva. </w:t>
      </w:r>
    </w:p>
    <w:p w:rsidR="00C603EB" w:rsidRPr="004E6419" w:rsidRDefault="00C603EB" w:rsidP="00C603EB">
      <w:pPr>
        <w:autoSpaceDE w:val="0"/>
        <w:autoSpaceDN w:val="0"/>
        <w:adjustRightInd w:val="0"/>
        <w:spacing w:after="0" w:line="240" w:lineRule="auto"/>
        <w:jc w:val="both"/>
        <w:rPr>
          <w:rFonts w:ascii="Arial Narrow" w:hAnsi="Arial Narrow" w:cs="Arial"/>
          <w:bCs/>
          <w:color w:val="000000"/>
        </w:rPr>
      </w:pPr>
    </w:p>
    <w:p w:rsidR="00C603EB" w:rsidRPr="004E6419" w:rsidRDefault="00C603EB" w:rsidP="00C603EB">
      <w:pPr>
        <w:autoSpaceDE w:val="0"/>
        <w:autoSpaceDN w:val="0"/>
        <w:adjustRightInd w:val="0"/>
        <w:spacing w:after="0" w:line="240" w:lineRule="auto"/>
        <w:jc w:val="both"/>
        <w:rPr>
          <w:rFonts w:ascii="Arial Narrow" w:hAnsi="Arial Narrow" w:cs="Arial"/>
          <w:color w:val="000000"/>
        </w:rPr>
      </w:pPr>
      <w:r w:rsidRPr="004E6419">
        <w:rPr>
          <w:rFonts w:ascii="Arial Narrow" w:hAnsi="Arial Narrow" w:cs="Arial"/>
          <w:bCs/>
          <w:color w:val="000000"/>
        </w:rPr>
        <w:t xml:space="preserve">3. EVIDENCIA DE PRODUCTO (P). </w:t>
      </w:r>
    </w:p>
    <w:p w:rsidR="00C603EB" w:rsidRDefault="00C603EB" w:rsidP="00C603EB">
      <w:pPr>
        <w:autoSpaceDE w:val="0"/>
        <w:autoSpaceDN w:val="0"/>
        <w:adjustRightInd w:val="0"/>
        <w:spacing w:after="0" w:line="240" w:lineRule="auto"/>
        <w:ind w:left="284"/>
        <w:jc w:val="both"/>
        <w:rPr>
          <w:rFonts w:ascii="Arial Narrow" w:hAnsi="Arial Narrow" w:cs="Arial"/>
          <w:color w:val="000000"/>
        </w:rPr>
      </w:pPr>
      <w:r w:rsidRPr="004E6419">
        <w:rPr>
          <w:rFonts w:ascii="Arial Narrow" w:hAnsi="Arial Narrow" w:cs="Arial"/>
          <w:color w:val="000000"/>
        </w:rPr>
        <w:t>Tiene que ver con la competencia, por tanto, no es simplemente la entrega del producto, sino que tiene que ver con el campo de acción y los requerimientos del contexto de aplicación. La evaluación de producto se evidencia en la entrega oportuna de sus trabajos parciales y final.  Además, se tendrá en cuenta la asistencia como componente del desempeño, el 30% de inasistencia inhabilita el   derecho a la evaluación</w:t>
      </w:r>
      <w:r w:rsidR="00973601">
        <w:rPr>
          <w:rFonts w:ascii="Arial Narrow" w:hAnsi="Arial Narrow" w:cs="Arial"/>
          <w:color w:val="000000"/>
        </w:rPr>
        <w:t>.</w:t>
      </w:r>
    </w:p>
    <w:p w:rsidR="00973601" w:rsidRDefault="00973601" w:rsidP="00C603EB">
      <w:pPr>
        <w:autoSpaceDE w:val="0"/>
        <w:autoSpaceDN w:val="0"/>
        <w:adjustRightInd w:val="0"/>
        <w:spacing w:after="0" w:line="240" w:lineRule="auto"/>
        <w:ind w:left="284"/>
        <w:jc w:val="both"/>
        <w:rPr>
          <w:rFonts w:ascii="Arial Narrow" w:hAnsi="Arial Narrow" w:cs="Arial"/>
          <w:color w:val="000000"/>
        </w:rPr>
      </w:pPr>
    </w:p>
    <w:p w:rsidR="00973601" w:rsidRPr="004E6419" w:rsidRDefault="00973601" w:rsidP="00C603EB">
      <w:pPr>
        <w:autoSpaceDE w:val="0"/>
        <w:autoSpaceDN w:val="0"/>
        <w:adjustRightInd w:val="0"/>
        <w:spacing w:after="0" w:line="240" w:lineRule="auto"/>
        <w:ind w:left="284"/>
        <w:jc w:val="both"/>
        <w:rPr>
          <w:rFonts w:ascii="Arial Narrow" w:hAnsi="Arial Narrow" w:cs="Arial"/>
          <w:color w:val="000000"/>
        </w:rPr>
      </w:pPr>
    </w:p>
    <w:p w:rsidR="00C603EB" w:rsidRPr="004E6419" w:rsidRDefault="00C603EB" w:rsidP="00C603EB">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8"/>
        <w:gridCol w:w="2429"/>
        <w:gridCol w:w="3107"/>
      </w:tblGrid>
      <w:tr w:rsidR="00C603EB" w:rsidRPr="004E6419" w:rsidTr="00830B6A">
        <w:trPr>
          <w:trHeight w:val="249"/>
          <w:jc w:val="center"/>
        </w:trPr>
        <w:tc>
          <w:tcPr>
            <w:tcW w:w="4048"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lastRenderedPageBreak/>
              <w:t xml:space="preserve">. </w:t>
            </w:r>
            <w:r w:rsidRPr="004E6419">
              <w:rPr>
                <w:rFonts w:ascii="Arial Narrow" w:hAnsi="Arial Narrow" w:cs="Arial"/>
                <w:bCs/>
                <w:color w:val="000000"/>
              </w:rPr>
              <w:t>VARIABLES</w:t>
            </w:r>
          </w:p>
        </w:tc>
        <w:tc>
          <w:tcPr>
            <w:tcW w:w="2429"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bCs/>
                <w:color w:val="000000"/>
              </w:rPr>
            </w:pPr>
            <w:r w:rsidRPr="004E6419">
              <w:rPr>
                <w:rFonts w:ascii="Arial Narrow" w:hAnsi="Arial Narrow" w:cs="Arial"/>
                <w:bCs/>
                <w:color w:val="000000"/>
              </w:rPr>
              <w:t>PONDERACIONES</w:t>
            </w:r>
          </w:p>
        </w:tc>
        <w:tc>
          <w:tcPr>
            <w:tcW w:w="3107"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bCs/>
                <w:color w:val="000000"/>
              </w:rPr>
            </w:pPr>
            <w:r w:rsidRPr="004E6419">
              <w:rPr>
                <w:rFonts w:ascii="Arial Narrow" w:hAnsi="Arial Narrow" w:cs="Arial"/>
                <w:bCs/>
                <w:color w:val="000000"/>
              </w:rPr>
              <w:t xml:space="preserve">UNIDADES DIDÁCTICAS </w:t>
            </w:r>
          </w:p>
        </w:tc>
      </w:tr>
      <w:tr w:rsidR="00C603EB" w:rsidRPr="004E6419" w:rsidTr="00830B6A">
        <w:trPr>
          <w:trHeight w:val="249"/>
          <w:jc w:val="center"/>
        </w:trPr>
        <w:tc>
          <w:tcPr>
            <w:tcW w:w="4048"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 xml:space="preserve">Evaluación de Conocimiento </w:t>
            </w:r>
          </w:p>
        </w:tc>
        <w:tc>
          <w:tcPr>
            <w:tcW w:w="2429"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Pr>
                <w:rFonts w:ascii="Arial Narrow" w:hAnsi="Arial Narrow" w:cs="Arial"/>
                <w:bCs/>
                <w:color w:val="000000"/>
              </w:rPr>
              <w:t>2</w:t>
            </w:r>
            <w:r w:rsidRPr="004E6419">
              <w:rPr>
                <w:rFonts w:ascii="Arial Narrow" w:hAnsi="Arial Narrow" w:cs="Arial"/>
                <w:bCs/>
                <w:color w:val="000000"/>
              </w:rPr>
              <w:t>0 %</w:t>
            </w:r>
          </w:p>
        </w:tc>
        <w:tc>
          <w:tcPr>
            <w:tcW w:w="3107" w:type="dxa"/>
            <w:vMerge w:val="restart"/>
            <w:tcBorders>
              <w:top w:val="single" w:sz="4" w:space="0" w:color="auto"/>
              <w:left w:val="single" w:sz="4" w:space="0" w:color="auto"/>
              <w:bottom w:val="single" w:sz="4" w:space="0" w:color="auto"/>
              <w:right w:val="single" w:sz="4" w:space="0" w:color="auto"/>
            </w:tcBorders>
          </w:tcPr>
          <w:p w:rsidR="00C603EB" w:rsidRPr="004E6419" w:rsidRDefault="00C603EB" w:rsidP="00830B6A">
            <w:pPr>
              <w:autoSpaceDE w:val="0"/>
              <w:autoSpaceDN w:val="0"/>
              <w:adjustRightInd w:val="0"/>
              <w:spacing w:after="0" w:line="240" w:lineRule="auto"/>
              <w:rPr>
                <w:rFonts w:ascii="Arial Narrow" w:hAnsi="Arial Narrow" w:cs="Arial"/>
                <w:color w:val="000000"/>
              </w:rPr>
            </w:pPr>
          </w:p>
          <w:p w:rsidR="00C603EB" w:rsidRPr="004E6419" w:rsidRDefault="00C603EB" w:rsidP="00830B6A">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 xml:space="preserve">Comprende 4 </w:t>
            </w:r>
            <w:r>
              <w:rPr>
                <w:rFonts w:ascii="Arial Narrow" w:hAnsi="Arial Narrow" w:cs="Arial"/>
                <w:color w:val="000000"/>
              </w:rPr>
              <w:t>unidades didácticas</w:t>
            </w:r>
            <w:r w:rsidRPr="004E6419">
              <w:rPr>
                <w:rFonts w:ascii="Arial Narrow" w:hAnsi="Arial Narrow" w:cs="Arial"/>
                <w:color w:val="000000"/>
              </w:rPr>
              <w:t xml:space="preserve"> </w:t>
            </w:r>
          </w:p>
        </w:tc>
      </w:tr>
      <w:tr w:rsidR="00C603EB" w:rsidRPr="004E6419" w:rsidTr="00830B6A">
        <w:trPr>
          <w:trHeight w:val="389"/>
          <w:jc w:val="center"/>
        </w:trPr>
        <w:tc>
          <w:tcPr>
            <w:tcW w:w="4048"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Evaluación de Producto</w:t>
            </w:r>
          </w:p>
        </w:tc>
        <w:tc>
          <w:tcPr>
            <w:tcW w:w="2429"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Pr>
                <w:rFonts w:ascii="Arial Narrow" w:hAnsi="Arial Narrow" w:cs="Arial"/>
                <w:bCs/>
                <w:color w:val="000000"/>
              </w:rPr>
              <w:t>40</w:t>
            </w:r>
            <w:r w:rsidRPr="004E6419">
              <w:rPr>
                <w:rFonts w:ascii="Arial Narrow" w:hAnsi="Arial Narrow" w:cs="Arial"/>
                <w:bCs/>
                <w:color w:val="000000"/>
              </w:rPr>
              <w:t>%</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603EB" w:rsidRPr="004E6419" w:rsidRDefault="00C603EB" w:rsidP="00830B6A">
            <w:pPr>
              <w:spacing w:after="0" w:line="240" w:lineRule="auto"/>
              <w:rPr>
                <w:rFonts w:ascii="Arial Narrow" w:hAnsi="Arial Narrow" w:cs="Arial"/>
                <w:color w:val="000000"/>
              </w:rPr>
            </w:pPr>
          </w:p>
        </w:tc>
      </w:tr>
      <w:tr w:rsidR="00C603EB" w:rsidRPr="004E6419" w:rsidTr="00830B6A">
        <w:trPr>
          <w:trHeight w:val="389"/>
          <w:jc w:val="center"/>
        </w:trPr>
        <w:tc>
          <w:tcPr>
            <w:tcW w:w="4048"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color w:val="000000"/>
              </w:rPr>
            </w:pPr>
            <w:r w:rsidRPr="004E6419">
              <w:rPr>
                <w:rFonts w:ascii="Arial Narrow" w:hAnsi="Arial Narrow" w:cs="Arial"/>
                <w:color w:val="000000"/>
              </w:rPr>
              <w:t xml:space="preserve">Evaluación de Desempeño </w:t>
            </w:r>
          </w:p>
        </w:tc>
        <w:tc>
          <w:tcPr>
            <w:tcW w:w="2429" w:type="dxa"/>
            <w:tcBorders>
              <w:top w:val="single" w:sz="4" w:space="0" w:color="auto"/>
              <w:left w:val="single" w:sz="4" w:space="0" w:color="auto"/>
              <w:bottom w:val="single" w:sz="4" w:space="0" w:color="auto"/>
              <w:right w:val="single" w:sz="4" w:space="0" w:color="auto"/>
            </w:tcBorders>
            <w:hideMark/>
          </w:tcPr>
          <w:p w:rsidR="00C603EB" w:rsidRPr="004E6419" w:rsidRDefault="00C603EB" w:rsidP="00830B6A">
            <w:pPr>
              <w:autoSpaceDE w:val="0"/>
              <w:autoSpaceDN w:val="0"/>
              <w:adjustRightInd w:val="0"/>
              <w:spacing w:after="0" w:line="240" w:lineRule="auto"/>
              <w:rPr>
                <w:rFonts w:ascii="Arial Narrow" w:hAnsi="Arial Narrow" w:cs="Arial"/>
                <w:bCs/>
                <w:color w:val="000000"/>
              </w:rPr>
            </w:pPr>
            <w:r>
              <w:rPr>
                <w:rFonts w:ascii="Arial Narrow" w:hAnsi="Arial Narrow" w:cs="Arial"/>
                <w:bCs/>
                <w:color w:val="000000"/>
              </w:rPr>
              <w:t>40</w:t>
            </w:r>
            <w:r w:rsidRPr="004E6419">
              <w:rPr>
                <w:rFonts w:ascii="Arial Narrow" w:hAnsi="Arial Narrow" w:cs="Arial"/>
                <w:bCs/>
                <w:color w:val="000000"/>
              </w:rPr>
              <w:t xml:space="preserve"> %</w:t>
            </w:r>
          </w:p>
        </w:tc>
        <w:tc>
          <w:tcPr>
            <w:tcW w:w="3107" w:type="dxa"/>
            <w:vMerge/>
            <w:tcBorders>
              <w:top w:val="single" w:sz="4" w:space="0" w:color="auto"/>
              <w:left w:val="single" w:sz="4" w:space="0" w:color="auto"/>
              <w:bottom w:val="single" w:sz="4" w:space="0" w:color="auto"/>
              <w:right w:val="single" w:sz="4" w:space="0" w:color="auto"/>
            </w:tcBorders>
            <w:vAlign w:val="center"/>
            <w:hideMark/>
          </w:tcPr>
          <w:p w:rsidR="00C603EB" w:rsidRPr="004E6419" w:rsidRDefault="00C603EB" w:rsidP="00830B6A">
            <w:pPr>
              <w:spacing w:after="0" w:line="240" w:lineRule="auto"/>
              <w:rPr>
                <w:rFonts w:ascii="Arial Narrow" w:hAnsi="Arial Narrow" w:cs="Arial"/>
                <w:color w:val="000000"/>
              </w:rPr>
            </w:pPr>
          </w:p>
        </w:tc>
      </w:tr>
    </w:tbl>
    <w:p w:rsidR="00C603EB" w:rsidRPr="004E6419" w:rsidRDefault="00C603EB" w:rsidP="00C603EB">
      <w:pPr>
        <w:autoSpaceDE w:val="0"/>
        <w:autoSpaceDN w:val="0"/>
        <w:adjustRightInd w:val="0"/>
        <w:spacing w:after="0" w:line="240" w:lineRule="auto"/>
        <w:ind w:left="708"/>
        <w:rPr>
          <w:rFonts w:ascii="Arial Narrow" w:hAnsi="Arial Narrow" w:cs="Arial"/>
          <w:color w:val="000000"/>
        </w:rPr>
      </w:pPr>
    </w:p>
    <w:p w:rsidR="00C603EB" w:rsidRPr="004E6419" w:rsidRDefault="00C603EB" w:rsidP="00C603EB">
      <w:pPr>
        <w:autoSpaceDE w:val="0"/>
        <w:autoSpaceDN w:val="0"/>
        <w:adjustRightInd w:val="0"/>
        <w:spacing w:after="0" w:line="240" w:lineRule="auto"/>
        <w:ind w:left="708"/>
        <w:rPr>
          <w:rFonts w:ascii="Arial Narrow" w:hAnsi="Arial Narrow" w:cs="Arial"/>
          <w:color w:val="000000"/>
        </w:rPr>
      </w:pPr>
      <w:r w:rsidRPr="004E6419">
        <w:rPr>
          <w:rFonts w:ascii="Arial Narrow" w:hAnsi="Arial Narrow" w:cs="Arial"/>
          <w:color w:val="000000"/>
        </w:rPr>
        <w:t xml:space="preserve">Siendo el promedio final (PF), el promedio simple de los promedios ponderados de cada módulo (PM1, PM2, PM3, PM4) </w:t>
      </w:r>
    </w:p>
    <w:p w:rsidR="00C603EB" w:rsidRPr="004E6419" w:rsidRDefault="00C603EB" w:rsidP="00C603EB">
      <w:pPr>
        <w:autoSpaceDE w:val="0"/>
        <w:autoSpaceDN w:val="0"/>
        <w:adjustRightInd w:val="0"/>
        <w:spacing w:after="0" w:line="240" w:lineRule="auto"/>
        <w:ind w:left="2124" w:firstLine="708"/>
        <w:rPr>
          <w:rFonts w:ascii="Arial Narrow" w:hAnsi="Arial Narrow" w:cs="Cambria Math"/>
          <w:color w:val="000000"/>
          <w:u w:val="single"/>
        </w:rPr>
      </w:pPr>
      <w:r w:rsidRPr="004E6419">
        <w:rPr>
          <w:rFonts w:ascii="Cambria Math" w:hAnsi="Cambria Math" w:cs="Cambria Math"/>
          <w:color w:val="000000"/>
          <w:u w:val="single"/>
        </w:rPr>
        <w:t>𝑃𝐹</w:t>
      </w:r>
      <w:r w:rsidRPr="004E6419">
        <w:rPr>
          <w:rFonts w:ascii="Arial Narrow" w:hAnsi="Arial Narrow" w:cs="Cambria Math"/>
          <w:color w:val="000000"/>
          <w:u w:val="single"/>
        </w:rPr>
        <w:t xml:space="preserve">= </w:t>
      </w:r>
      <w:r w:rsidRPr="004E6419">
        <w:rPr>
          <w:rFonts w:ascii="Cambria Math" w:hAnsi="Cambria Math" w:cs="Cambria Math"/>
          <w:color w:val="000000"/>
          <w:u w:val="single"/>
        </w:rPr>
        <w:t>𝑃𝑀</w:t>
      </w:r>
      <w:r w:rsidRPr="004E6419">
        <w:rPr>
          <w:rFonts w:ascii="Arial Narrow" w:hAnsi="Arial Narrow" w:cs="Cambria Math"/>
          <w:color w:val="000000"/>
          <w:u w:val="single"/>
        </w:rPr>
        <w:t>1+</w:t>
      </w:r>
      <w:r w:rsidRPr="004E6419">
        <w:rPr>
          <w:rFonts w:ascii="Cambria Math" w:hAnsi="Cambria Math" w:cs="Cambria Math"/>
          <w:color w:val="000000"/>
          <w:u w:val="single"/>
        </w:rPr>
        <w:t>𝑃𝑀</w:t>
      </w:r>
      <w:r w:rsidRPr="004E6419">
        <w:rPr>
          <w:rFonts w:ascii="Arial Narrow" w:hAnsi="Arial Narrow" w:cs="Cambria Math"/>
          <w:color w:val="000000"/>
          <w:u w:val="single"/>
        </w:rPr>
        <w:t>2+</w:t>
      </w:r>
      <w:r w:rsidRPr="004E6419">
        <w:rPr>
          <w:rFonts w:ascii="Cambria Math" w:hAnsi="Cambria Math" w:cs="Cambria Math"/>
          <w:color w:val="000000"/>
          <w:u w:val="single"/>
        </w:rPr>
        <w:t>𝑃𝑀</w:t>
      </w:r>
      <w:r w:rsidRPr="004E6419">
        <w:rPr>
          <w:rFonts w:ascii="Arial Narrow" w:hAnsi="Arial Narrow" w:cs="Cambria Math"/>
          <w:color w:val="000000"/>
          <w:u w:val="single"/>
        </w:rPr>
        <w:t>3+</w:t>
      </w:r>
      <w:r w:rsidRPr="004E6419">
        <w:rPr>
          <w:rFonts w:ascii="Cambria Math" w:hAnsi="Cambria Math" w:cs="Cambria Math"/>
          <w:color w:val="000000"/>
          <w:u w:val="single"/>
        </w:rPr>
        <w:t>𝑃𝑀</w:t>
      </w:r>
      <w:r w:rsidRPr="004E6419">
        <w:rPr>
          <w:rFonts w:ascii="Arial Narrow" w:hAnsi="Arial Narrow" w:cs="Cambria Math"/>
          <w:color w:val="000000"/>
          <w:u w:val="single"/>
        </w:rPr>
        <w:t>4</w:t>
      </w:r>
    </w:p>
    <w:p w:rsidR="00C603EB" w:rsidRPr="00CA7D35" w:rsidRDefault="00C603EB" w:rsidP="00C603EB">
      <w:pPr>
        <w:tabs>
          <w:tab w:val="left" w:pos="4080"/>
        </w:tabs>
        <w:autoSpaceDE w:val="0"/>
        <w:autoSpaceDN w:val="0"/>
        <w:adjustRightInd w:val="0"/>
        <w:spacing w:after="0" w:line="240" w:lineRule="auto"/>
        <w:rPr>
          <w:rFonts w:ascii="Arial Narrow" w:hAnsi="Arial Narrow" w:cs="Arial"/>
          <w:bCs/>
          <w:color w:val="000000"/>
        </w:rPr>
      </w:pPr>
      <w:r>
        <w:rPr>
          <w:rFonts w:ascii="Arial Narrow" w:hAnsi="Arial Narrow" w:cs="Arial"/>
          <w:bCs/>
          <w:color w:val="000000"/>
          <w:sz w:val="28"/>
          <w:szCs w:val="28"/>
        </w:rPr>
        <w:tab/>
      </w:r>
      <w:r w:rsidRPr="00CA7D35">
        <w:rPr>
          <w:rFonts w:ascii="Arial Narrow" w:hAnsi="Arial Narrow" w:cs="Arial"/>
          <w:bCs/>
          <w:color w:val="000000"/>
        </w:rPr>
        <w:t>4</w:t>
      </w: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Pr="005E3520" w:rsidRDefault="00C603EB" w:rsidP="00C603EB">
      <w:pPr>
        <w:autoSpaceDE w:val="0"/>
        <w:autoSpaceDN w:val="0"/>
        <w:adjustRightInd w:val="0"/>
        <w:spacing w:after="0" w:line="240" w:lineRule="auto"/>
        <w:rPr>
          <w:rFonts w:ascii="Arial Narrow" w:hAnsi="Arial Narrow" w:cs="Arial"/>
          <w:bCs/>
          <w:color w:val="000000"/>
          <w:sz w:val="28"/>
          <w:szCs w:val="28"/>
        </w:rPr>
      </w:pPr>
      <w:r w:rsidRPr="005E3520">
        <w:rPr>
          <w:rFonts w:ascii="Arial Narrow" w:hAnsi="Arial Narrow" w:cs="Arial"/>
          <w:bCs/>
          <w:color w:val="000000"/>
          <w:sz w:val="28"/>
          <w:szCs w:val="28"/>
        </w:rPr>
        <w:t xml:space="preserve">VIII. BIBLIOGRAFÍA </w:t>
      </w:r>
    </w:p>
    <w:p w:rsidR="00C603EB" w:rsidRPr="005E3520" w:rsidRDefault="00C603EB" w:rsidP="00C603EB">
      <w:pPr>
        <w:autoSpaceDE w:val="0"/>
        <w:autoSpaceDN w:val="0"/>
        <w:adjustRightInd w:val="0"/>
        <w:spacing w:after="0" w:line="240" w:lineRule="auto"/>
        <w:rPr>
          <w:rFonts w:ascii="Arial Narrow" w:hAnsi="Arial Narrow" w:cs="Arial"/>
          <w:bCs/>
          <w:color w:val="000000"/>
          <w:sz w:val="28"/>
          <w:szCs w:val="28"/>
        </w:rPr>
      </w:pPr>
    </w:p>
    <w:p w:rsidR="00C603EB" w:rsidRDefault="00C603EB" w:rsidP="00C603EB">
      <w:pPr>
        <w:autoSpaceDE w:val="0"/>
        <w:autoSpaceDN w:val="0"/>
        <w:adjustRightInd w:val="0"/>
        <w:spacing w:after="0" w:line="240" w:lineRule="auto"/>
        <w:rPr>
          <w:rFonts w:ascii="Arial Narrow" w:hAnsi="Arial Narrow" w:cs="Arial"/>
          <w:bCs/>
          <w:color w:val="000000"/>
        </w:rPr>
      </w:pPr>
      <w:r w:rsidRPr="004E6419">
        <w:rPr>
          <w:rFonts w:ascii="Arial Narrow" w:hAnsi="Arial Narrow" w:cs="Arial"/>
          <w:bCs/>
          <w:color w:val="000000"/>
        </w:rPr>
        <w:t xml:space="preserve">8.1. Fuentes Bibliográficas </w:t>
      </w:r>
    </w:p>
    <w:p w:rsidR="00C603EB" w:rsidRDefault="00C603EB" w:rsidP="00C603EB">
      <w:pPr>
        <w:autoSpaceDE w:val="0"/>
        <w:autoSpaceDN w:val="0"/>
        <w:adjustRightInd w:val="0"/>
        <w:spacing w:after="0" w:line="240" w:lineRule="auto"/>
        <w:rPr>
          <w:rFonts w:ascii="Arial Narrow" w:hAnsi="Arial Narrow" w:cs="Arial"/>
          <w:b/>
          <w:color w:val="000000"/>
        </w:rPr>
      </w:pPr>
      <w:r w:rsidRPr="0008541C">
        <w:rPr>
          <w:rFonts w:ascii="Arial Narrow" w:hAnsi="Arial Narrow" w:cs="Arial"/>
          <w:b/>
          <w:color w:val="000000"/>
        </w:rPr>
        <w:t xml:space="preserve">       </w:t>
      </w:r>
    </w:p>
    <w:p w:rsidR="00C603EB" w:rsidRPr="00876DAE" w:rsidRDefault="00C603EB" w:rsidP="00C603EB">
      <w:pPr>
        <w:autoSpaceDE w:val="0"/>
        <w:autoSpaceDN w:val="0"/>
        <w:adjustRightInd w:val="0"/>
        <w:spacing w:after="0" w:line="240" w:lineRule="auto"/>
        <w:rPr>
          <w:rFonts w:ascii="Arial Narrow" w:hAnsi="Arial Narrow" w:cs="Arial"/>
          <w:b/>
          <w:color w:val="000000"/>
          <w:u w:val="single"/>
        </w:rPr>
      </w:pPr>
      <w:r>
        <w:rPr>
          <w:rFonts w:ascii="Arial Narrow" w:hAnsi="Arial Narrow" w:cs="Arial"/>
          <w:b/>
          <w:color w:val="000000"/>
        </w:rPr>
        <w:t xml:space="preserve">       </w:t>
      </w:r>
      <w:r w:rsidRPr="00876DAE">
        <w:rPr>
          <w:rFonts w:ascii="Arial Narrow" w:hAnsi="Arial Narrow" w:cs="Arial"/>
          <w:b/>
          <w:color w:val="000000"/>
          <w:u w:val="single"/>
        </w:rPr>
        <w:t>UNIDAD I</w:t>
      </w:r>
    </w:p>
    <w:p w:rsidR="00C603EB" w:rsidRDefault="00C603EB" w:rsidP="00C603EB">
      <w:pPr>
        <w:autoSpaceDE w:val="0"/>
        <w:autoSpaceDN w:val="0"/>
        <w:adjustRightInd w:val="0"/>
        <w:spacing w:after="0" w:line="240" w:lineRule="auto"/>
        <w:ind w:left="284"/>
        <w:rPr>
          <w:rFonts w:ascii="Arial Narrow" w:hAnsi="Arial Narrow" w:cs="Times New Roman"/>
          <w:color w:val="000000"/>
        </w:rPr>
      </w:pPr>
      <w:proofErr w:type="spellStart"/>
      <w:r w:rsidRPr="00315BAF">
        <w:rPr>
          <w:rFonts w:ascii="Arial Narrow" w:hAnsi="Arial Narrow"/>
        </w:rPr>
        <w:t>Gitman</w:t>
      </w:r>
      <w:proofErr w:type="spellEnd"/>
      <w:r w:rsidRPr="00315BAF">
        <w:rPr>
          <w:rFonts w:ascii="Arial Narrow" w:hAnsi="Arial Narrow"/>
        </w:rPr>
        <w:t xml:space="preserve">, Lawrence J. y </w:t>
      </w:r>
      <w:proofErr w:type="spellStart"/>
      <w:r w:rsidRPr="00315BAF">
        <w:rPr>
          <w:rFonts w:ascii="Arial Narrow" w:hAnsi="Arial Narrow"/>
        </w:rPr>
        <w:t>Zutter</w:t>
      </w:r>
      <w:proofErr w:type="spellEnd"/>
      <w:r w:rsidRPr="00315BAF">
        <w:rPr>
          <w:rFonts w:ascii="Arial Narrow" w:hAnsi="Arial Narrow"/>
        </w:rPr>
        <w:t>, Chad J</w:t>
      </w:r>
      <w:r>
        <w:rPr>
          <w:rFonts w:ascii="Arial Narrow" w:hAnsi="Arial Narrow"/>
        </w:rPr>
        <w:t xml:space="preserve">. </w:t>
      </w:r>
      <w:r w:rsidRPr="004E6419">
        <w:rPr>
          <w:rFonts w:ascii="Arial Narrow" w:hAnsi="Arial Narrow" w:cs="Times New Roman"/>
          <w:bCs/>
          <w:color w:val="000000"/>
        </w:rPr>
        <w:t>(201</w:t>
      </w:r>
      <w:r>
        <w:rPr>
          <w:rFonts w:ascii="Arial Narrow" w:hAnsi="Arial Narrow" w:cs="Times New Roman"/>
          <w:bCs/>
          <w:color w:val="000000"/>
        </w:rPr>
        <w:t>2</w:t>
      </w:r>
      <w:r w:rsidRPr="004E6419">
        <w:rPr>
          <w:rFonts w:ascii="Arial Narrow" w:hAnsi="Arial Narrow" w:cs="Times New Roman"/>
          <w:bCs/>
          <w:color w:val="000000"/>
        </w:rPr>
        <w:t xml:space="preserve">). </w:t>
      </w:r>
      <w:r w:rsidRPr="004E6419">
        <w:rPr>
          <w:rFonts w:ascii="Arial Narrow" w:hAnsi="Arial Narrow" w:cs="Times New Roman"/>
          <w:i/>
          <w:color w:val="000000"/>
        </w:rPr>
        <w:t>Principios De Administración Financiera</w:t>
      </w:r>
      <w:r w:rsidRPr="004E6419">
        <w:rPr>
          <w:rFonts w:ascii="Arial Narrow" w:hAnsi="Arial Narrow" w:cs="Times New Roman"/>
          <w:color w:val="000000"/>
        </w:rPr>
        <w:t xml:space="preserve"> (201</w:t>
      </w:r>
      <w:r>
        <w:rPr>
          <w:rFonts w:ascii="Arial Narrow" w:hAnsi="Arial Narrow" w:cs="Times New Roman"/>
          <w:color w:val="000000"/>
        </w:rPr>
        <w:t>2</w:t>
      </w:r>
      <w:r w:rsidRPr="004E6419">
        <w:rPr>
          <w:rFonts w:ascii="Arial Narrow" w:hAnsi="Arial Narrow" w:cs="Times New Roman"/>
          <w:color w:val="000000"/>
        </w:rPr>
        <w:t>)</w:t>
      </w:r>
      <w:r>
        <w:rPr>
          <w:rFonts w:ascii="Arial Narrow" w:hAnsi="Arial Narrow" w:cs="Times New Roman"/>
          <w:color w:val="000000"/>
        </w:rPr>
        <w:t>. Decimosegunda   edición.</w:t>
      </w:r>
      <w:r w:rsidRPr="004E6419">
        <w:rPr>
          <w:rFonts w:ascii="Arial Narrow" w:hAnsi="Arial Narrow" w:cs="Times New Roman"/>
          <w:color w:val="000000"/>
        </w:rPr>
        <w:t xml:space="preserve"> Editorial </w:t>
      </w:r>
      <w:proofErr w:type="spellStart"/>
      <w:r w:rsidRPr="004E6419">
        <w:rPr>
          <w:rFonts w:ascii="Arial Narrow" w:hAnsi="Arial Narrow" w:cs="Times New Roman"/>
          <w:color w:val="000000"/>
        </w:rPr>
        <w:t>Person</w:t>
      </w:r>
      <w:proofErr w:type="spellEnd"/>
      <w:r w:rsidRPr="004E6419">
        <w:rPr>
          <w:rFonts w:ascii="Arial Narrow" w:hAnsi="Arial Narrow" w:cs="Times New Roman"/>
          <w:color w:val="000000"/>
        </w:rPr>
        <w:t>, México.</w:t>
      </w:r>
    </w:p>
    <w:p w:rsidR="00C603EB" w:rsidRDefault="00C603EB" w:rsidP="00C603EB">
      <w:pPr>
        <w:autoSpaceDE w:val="0"/>
        <w:autoSpaceDN w:val="0"/>
        <w:adjustRightInd w:val="0"/>
        <w:spacing w:after="0" w:line="240" w:lineRule="auto"/>
        <w:ind w:firstLine="426"/>
        <w:rPr>
          <w:rFonts w:ascii="Arial Narrow" w:hAnsi="Arial Narrow" w:cs="Times New Roman"/>
          <w:color w:val="000000"/>
        </w:rPr>
      </w:pPr>
    </w:p>
    <w:p w:rsidR="00C603EB" w:rsidRDefault="00C603EB" w:rsidP="00C603EB">
      <w:pPr>
        <w:autoSpaceDE w:val="0"/>
        <w:autoSpaceDN w:val="0"/>
        <w:adjustRightInd w:val="0"/>
        <w:spacing w:after="0" w:line="240" w:lineRule="auto"/>
        <w:ind w:firstLine="284"/>
        <w:rPr>
          <w:rFonts w:ascii="Arial Narrow" w:hAnsi="Arial Narrow"/>
        </w:rPr>
      </w:pPr>
      <w:r w:rsidRPr="004E6419">
        <w:rPr>
          <w:rFonts w:ascii="Arial Narrow" w:hAnsi="Arial Narrow"/>
        </w:rPr>
        <w:t xml:space="preserve">James C. Van </w:t>
      </w:r>
      <w:proofErr w:type="spellStart"/>
      <w:proofErr w:type="gramStart"/>
      <w:r w:rsidRPr="004E6419">
        <w:rPr>
          <w:rFonts w:ascii="Arial Narrow" w:hAnsi="Arial Narrow"/>
        </w:rPr>
        <w:t>Horne</w:t>
      </w:r>
      <w:proofErr w:type="spellEnd"/>
      <w:r w:rsidRPr="004E6419">
        <w:rPr>
          <w:rFonts w:ascii="Arial Narrow" w:hAnsi="Arial Narrow"/>
        </w:rPr>
        <w:t xml:space="preserve">  y</w:t>
      </w:r>
      <w:proofErr w:type="gramEnd"/>
      <w:r w:rsidRPr="004E6419">
        <w:rPr>
          <w:rFonts w:ascii="Arial Narrow" w:hAnsi="Arial Narrow"/>
        </w:rPr>
        <w:t xml:space="preserve"> John M. </w:t>
      </w:r>
      <w:proofErr w:type="spellStart"/>
      <w:r w:rsidRPr="004E6419">
        <w:rPr>
          <w:rFonts w:ascii="Arial Narrow" w:hAnsi="Arial Narrow"/>
        </w:rPr>
        <w:t>Wachowicz</w:t>
      </w:r>
      <w:proofErr w:type="spellEnd"/>
      <w:r w:rsidRPr="004E6419">
        <w:rPr>
          <w:rFonts w:ascii="Arial Narrow" w:hAnsi="Arial Narrow"/>
        </w:rPr>
        <w:t xml:space="preserve">,(2010) </w:t>
      </w:r>
      <w:r w:rsidRPr="004E6419">
        <w:rPr>
          <w:rFonts w:ascii="Arial Narrow" w:hAnsi="Arial Narrow"/>
          <w:i/>
        </w:rPr>
        <w:t>Fundamentos de Administración Financiera</w:t>
      </w:r>
      <w:r w:rsidRPr="004E6419">
        <w:rPr>
          <w:rFonts w:ascii="Arial Narrow" w:hAnsi="Arial Narrow"/>
        </w:rPr>
        <w:t xml:space="preserve">.  Decimotercera </w:t>
      </w:r>
    </w:p>
    <w:p w:rsidR="00C603EB" w:rsidRDefault="00C603EB" w:rsidP="00C603EB">
      <w:pPr>
        <w:autoSpaceDE w:val="0"/>
        <w:autoSpaceDN w:val="0"/>
        <w:adjustRightInd w:val="0"/>
        <w:spacing w:after="0" w:line="240" w:lineRule="auto"/>
        <w:ind w:left="426" w:hanging="142"/>
        <w:rPr>
          <w:rFonts w:ascii="Arial Narrow" w:hAnsi="Arial Narrow"/>
        </w:rPr>
      </w:pPr>
      <w:r w:rsidRPr="004E6419">
        <w:rPr>
          <w:rFonts w:ascii="Arial Narrow" w:hAnsi="Arial Narrow"/>
        </w:rPr>
        <w:t>edición. Prentice Hall. México</w:t>
      </w:r>
    </w:p>
    <w:p w:rsidR="00C603EB" w:rsidRDefault="00C603EB" w:rsidP="00C603EB">
      <w:pPr>
        <w:autoSpaceDE w:val="0"/>
        <w:autoSpaceDN w:val="0"/>
        <w:adjustRightInd w:val="0"/>
        <w:spacing w:after="0" w:line="240" w:lineRule="auto"/>
        <w:ind w:left="426"/>
        <w:rPr>
          <w:rFonts w:ascii="Arial Narrow" w:hAnsi="Arial Narrow"/>
        </w:rPr>
      </w:pPr>
    </w:p>
    <w:p w:rsidR="00C603EB" w:rsidRPr="004E6419" w:rsidRDefault="00C603EB" w:rsidP="00C603EB">
      <w:pPr>
        <w:autoSpaceDE w:val="0"/>
        <w:autoSpaceDN w:val="0"/>
        <w:adjustRightInd w:val="0"/>
        <w:spacing w:after="0" w:line="240" w:lineRule="auto"/>
        <w:ind w:firstLine="284"/>
        <w:rPr>
          <w:rFonts w:ascii="Arial Narrow" w:hAnsi="Arial Narrow" w:cs="Arial"/>
          <w:color w:val="000000"/>
        </w:rPr>
      </w:pPr>
      <w:proofErr w:type="spellStart"/>
      <w:r w:rsidRPr="004E6419">
        <w:rPr>
          <w:rFonts w:ascii="Arial Narrow" w:hAnsi="Arial Narrow" w:cs="Times New Roman"/>
          <w:color w:val="000000"/>
        </w:rPr>
        <w:t>Moyer</w:t>
      </w:r>
      <w:proofErr w:type="spellEnd"/>
      <w:r w:rsidRPr="004E6419">
        <w:rPr>
          <w:rFonts w:ascii="Arial Narrow" w:hAnsi="Arial Narrow" w:cs="Times New Roman"/>
          <w:color w:val="000000"/>
        </w:rPr>
        <w:t xml:space="preserve">, Mc </w:t>
      </w:r>
      <w:proofErr w:type="spellStart"/>
      <w:proofErr w:type="gramStart"/>
      <w:r w:rsidRPr="004E6419">
        <w:rPr>
          <w:rFonts w:ascii="Arial Narrow" w:hAnsi="Arial Narrow" w:cs="Times New Roman"/>
          <w:color w:val="000000"/>
        </w:rPr>
        <w:t>Guigan</w:t>
      </w:r>
      <w:proofErr w:type="spellEnd"/>
      <w:r w:rsidRPr="004E6419">
        <w:rPr>
          <w:rFonts w:ascii="Arial Narrow" w:hAnsi="Arial Narrow" w:cs="Times New Roman"/>
          <w:color w:val="000000"/>
        </w:rPr>
        <w:t>.(</w:t>
      </w:r>
      <w:proofErr w:type="gramEnd"/>
      <w:r w:rsidRPr="004E6419">
        <w:rPr>
          <w:rFonts w:ascii="Arial Narrow" w:hAnsi="Arial Narrow" w:cs="Times New Roman"/>
          <w:color w:val="000000"/>
        </w:rPr>
        <w:t xml:space="preserve">2008). </w:t>
      </w:r>
      <w:r w:rsidRPr="004E6419">
        <w:rPr>
          <w:rFonts w:ascii="Arial Narrow" w:hAnsi="Arial Narrow" w:cs="Times New Roman"/>
          <w:i/>
          <w:color w:val="000000"/>
        </w:rPr>
        <w:t xml:space="preserve">Administración Financiera Contemporánea. </w:t>
      </w:r>
      <w:r w:rsidRPr="004E6419">
        <w:rPr>
          <w:rFonts w:ascii="Arial Narrow" w:hAnsi="Arial Narrow" w:cs="Times New Roman"/>
          <w:color w:val="000000"/>
        </w:rPr>
        <w:t xml:space="preserve">Editorial CECSA, México </w:t>
      </w:r>
    </w:p>
    <w:p w:rsidR="00C603EB" w:rsidRDefault="00C603EB" w:rsidP="00C603EB">
      <w:pPr>
        <w:autoSpaceDE w:val="0"/>
        <w:autoSpaceDN w:val="0"/>
        <w:adjustRightInd w:val="0"/>
        <w:spacing w:after="0" w:line="240" w:lineRule="auto"/>
        <w:ind w:firstLine="142"/>
        <w:rPr>
          <w:rFonts w:ascii="Arial Narrow" w:hAnsi="Arial Narrow" w:cs="Arial"/>
          <w:color w:val="000000"/>
        </w:rPr>
      </w:pPr>
      <w:r>
        <w:rPr>
          <w:rFonts w:ascii="Arial Narrow" w:hAnsi="Arial Narrow" w:cs="Arial"/>
          <w:color w:val="000000"/>
        </w:rPr>
        <w:t xml:space="preserve">  </w:t>
      </w:r>
      <w:r w:rsidRPr="004E6419">
        <w:rPr>
          <w:rFonts w:ascii="Arial Narrow" w:hAnsi="Arial Narrow" w:cs="Arial"/>
          <w:color w:val="000000"/>
        </w:rPr>
        <w:t xml:space="preserve">Córdova Padilla, </w:t>
      </w:r>
      <w:proofErr w:type="gramStart"/>
      <w:r w:rsidRPr="004E6419">
        <w:rPr>
          <w:rFonts w:ascii="Arial Narrow" w:hAnsi="Arial Narrow" w:cs="Arial"/>
          <w:color w:val="000000"/>
        </w:rPr>
        <w:t>Marcial.(</w:t>
      </w:r>
      <w:proofErr w:type="gramEnd"/>
      <w:r w:rsidRPr="004E6419">
        <w:rPr>
          <w:rFonts w:ascii="Arial Narrow" w:hAnsi="Arial Narrow" w:cs="Arial"/>
          <w:color w:val="000000"/>
        </w:rPr>
        <w:t xml:space="preserve">2012). </w:t>
      </w:r>
      <w:r w:rsidRPr="004E6419">
        <w:rPr>
          <w:rFonts w:ascii="Arial Narrow" w:hAnsi="Arial Narrow" w:cs="Arial"/>
          <w:i/>
          <w:color w:val="000000"/>
        </w:rPr>
        <w:t>Gestión Financiera</w:t>
      </w:r>
      <w:r w:rsidRPr="004E6419">
        <w:rPr>
          <w:rFonts w:ascii="Arial Narrow" w:hAnsi="Arial Narrow" w:cs="Arial"/>
          <w:color w:val="000000"/>
        </w:rPr>
        <w:t>. Ediciones ECO, 1° Edición, Colombia</w:t>
      </w:r>
      <w:r>
        <w:rPr>
          <w:rFonts w:ascii="Arial Narrow" w:hAnsi="Arial Narrow" w:cs="Arial"/>
          <w:color w:val="000000"/>
        </w:rPr>
        <w:t>.</w:t>
      </w:r>
    </w:p>
    <w:p w:rsidR="00C603EB" w:rsidRDefault="00C603EB" w:rsidP="00C603EB">
      <w:pPr>
        <w:autoSpaceDE w:val="0"/>
        <w:autoSpaceDN w:val="0"/>
        <w:adjustRightInd w:val="0"/>
        <w:spacing w:after="0" w:line="240" w:lineRule="auto"/>
        <w:ind w:firstLine="284"/>
        <w:rPr>
          <w:rFonts w:ascii="Arial Narrow" w:hAnsi="Arial Narrow" w:cs="Arial"/>
          <w:color w:val="000000"/>
        </w:rPr>
      </w:pPr>
    </w:p>
    <w:p w:rsidR="00C603EB" w:rsidRPr="00AF6604" w:rsidRDefault="00C603EB" w:rsidP="00C603EB">
      <w:pPr>
        <w:autoSpaceDE w:val="0"/>
        <w:autoSpaceDN w:val="0"/>
        <w:adjustRightInd w:val="0"/>
        <w:spacing w:after="0" w:line="240" w:lineRule="auto"/>
        <w:ind w:firstLine="284"/>
        <w:rPr>
          <w:rFonts w:ascii="Arial Narrow" w:hAnsi="Arial Narrow" w:cs="Arial"/>
          <w:color w:val="000000"/>
        </w:rPr>
      </w:pPr>
      <w:r w:rsidRPr="00AF6604">
        <w:rPr>
          <w:rFonts w:ascii="Arial Narrow" w:hAnsi="Arial Narrow"/>
        </w:rPr>
        <w:t>Valencia Orihuela</w:t>
      </w:r>
      <w:r>
        <w:rPr>
          <w:rFonts w:ascii="Arial Narrow" w:hAnsi="Arial Narrow"/>
        </w:rPr>
        <w:t xml:space="preserve">, R. Ismael y </w:t>
      </w:r>
      <w:r w:rsidRPr="00AF6604">
        <w:rPr>
          <w:rFonts w:ascii="Arial Narrow" w:hAnsi="Arial Narrow"/>
        </w:rPr>
        <w:t xml:space="preserve">Vargas </w:t>
      </w:r>
      <w:proofErr w:type="spellStart"/>
      <w:r w:rsidRPr="00AF6604">
        <w:rPr>
          <w:rFonts w:ascii="Arial Narrow" w:hAnsi="Arial Narrow"/>
        </w:rPr>
        <w:t>Via</w:t>
      </w:r>
      <w:proofErr w:type="spellEnd"/>
      <w:r>
        <w:rPr>
          <w:rFonts w:ascii="Arial Narrow" w:hAnsi="Arial Narrow"/>
        </w:rPr>
        <w:t xml:space="preserve"> N. Susana. </w:t>
      </w:r>
      <w:r w:rsidRPr="00AF6604">
        <w:rPr>
          <w:rFonts w:ascii="Arial Narrow" w:hAnsi="Arial Narrow"/>
          <w:i/>
          <w:iCs/>
        </w:rPr>
        <w:t>administración financiera</w:t>
      </w:r>
      <w:r>
        <w:rPr>
          <w:rFonts w:ascii="Arial Narrow" w:hAnsi="Arial Narrow"/>
        </w:rPr>
        <w:t>. (2017). Primera Edición. Perú</w:t>
      </w:r>
    </w:p>
    <w:p w:rsidR="00C603EB" w:rsidRPr="00AF6604" w:rsidRDefault="00C603EB" w:rsidP="00C603EB">
      <w:pPr>
        <w:autoSpaceDE w:val="0"/>
        <w:autoSpaceDN w:val="0"/>
        <w:adjustRightInd w:val="0"/>
        <w:spacing w:after="0" w:line="240" w:lineRule="auto"/>
        <w:ind w:firstLine="284"/>
        <w:rPr>
          <w:rFonts w:ascii="Arial Narrow" w:hAnsi="Arial Narrow" w:cs="Arial"/>
          <w:color w:val="000000"/>
        </w:rPr>
      </w:pPr>
    </w:p>
    <w:p w:rsidR="00C603EB" w:rsidRPr="004E6419" w:rsidRDefault="00C603EB" w:rsidP="00C603EB">
      <w:pPr>
        <w:autoSpaceDE w:val="0"/>
        <w:autoSpaceDN w:val="0"/>
        <w:adjustRightInd w:val="0"/>
        <w:spacing w:after="0" w:line="240" w:lineRule="auto"/>
        <w:ind w:left="284" w:hanging="142"/>
        <w:rPr>
          <w:rFonts w:ascii="Arial Narrow" w:hAnsi="Arial Narrow" w:cs="Arial"/>
          <w:color w:val="000000"/>
        </w:rPr>
      </w:pPr>
      <w:r>
        <w:rPr>
          <w:rFonts w:ascii="Arial Narrow" w:hAnsi="Arial Narrow" w:cs="Times New Roman"/>
          <w:color w:val="000000"/>
        </w:rPr>
        <w:t xml:space="preserve">  </w:t>
      </w:r>
      <w:proofErr w:type="spellStart"/>
      <w:r w:rsidRPr="004E6419">
        <w:rPr>
          <w:rFonts w:ascii="Arial Narrow" w:hAnsi="Arial Narrow" w:cs="Times New Roman"/>
          <w:color w:val="000000"/>
        </w:rPr>
        <w:t>Chu</w:t>
      </w:r>
      <w:proofErr w:type="spellEnd"/>
      <w:r w:rsidRPr="004E6419">
        <w:rPr>
          <w:rFonts w:ascii="Arial Narrow" w:hAnsi="Arial Narrow" w:cs="Times New Roman"/>
          <w:color w:val="000000"/>
        </w:rPr>
        <w:t xml:space="preserve"> Rubio, </w:t>
      </w:r>
      <w:proofErr w:type="gramStart"/>
      <w:r w:rsidRPr="004E6419">
        <w:rPr>
          <w:rFonts w:ascii="Arial Narrow" w:hAnsi="Arial Narrow" w:cs="Times New Roman"/>
          <w:color w:val="000000"/>
        </w:rPr>
        <w:t>Manual</w:t>
      </w:r>
      <w:r w:rsidRPr="004E6419">
        <w:rPr>
          <w:rFonts w:ascii="Arial Narrow" w:hAnsi="Arial Narrow" w:cs="Times New Roman"/>
          <w:bCs/>
          <w:color w:val="000000"/>
        </w:rPr>
        <w:t>.(</w:t>
      </w:r>
      <w:proofErr w:type="gramEnd"/>
      <w:r w:rsidRPr="004E6419">
        <w:rPr>
          <w:rFonts w:ascii="Arial Narrow" w:hAnsi="Arial Narrow" w:cs="Times New Roman"/>
          <w:bCs/>
          <w:color w:val="000000"/>
        </w:rPr>
        <w:t>2014)</w:t>
      </w:r>
      <w:r w:rsidRPr="004E6419">
        <w:rPr>
          <w:rFonts w:ascii="Arial Narrow" w:hAnsi="Arial Narrow" w:cs="Times New Roman"/>
          <w:bCs/>
          <w:i/>
          <w:color w:val="000000"/>
        </w:rPr>
        <w:t xml:space="preserve">. </w:t>
      </w:r>
      <w:r w:rsidRPr="004E6419">
        <w:rPr>
          <w:rFonts w:ascii="Arial Narrow" w:hAnsi="Arial Narrow" w:cs="Times New Roman"/>
          <w:i/>
          <w:color w:val="000000"/>
        </w:rPr>
        <w:t>Finanzas para no Financieros</w:t>
      </w:r>
      <w:r w:rsidRPr="004E6419">
        <w:rPr>
          <w:rFonts w:ascii="Arial Narrow" w:hAnsi="Arial Narrow" w:cs="Times New Roman"/>
          <w:color w:val="000000"/>
        </w:rPr>
        <w:t xml:space="preserve">, 4°Edición. Lima – Perú </w:t>
      </w:r>
    </w:p>
    <w:p w:rsidR="00C603EB" w:rsidRDefault="00C603EB" w:rsidP="00C603EB">
      <w:pPr>
        <w:autoSpaceDE w:val="0"/>
        <w:autoSpaceDN w:val="0"/>
        <w:adjustRightInd w:val="0"/>
        <w:spacing w:after="0" w:line="240" w:lineRule="auto"/>
        <w:ind w:firstLine="284"/>
        <w:rPr>
          <w:rFonts w:ascii="Arial Narrow" w:hAnsi="Arial Narrow" w:cs="Arial"/>
          <w:b/>
          <w:color w:val="000000"/>
        </w:rPr>
      </w:pPr>
    </w:p>
    <w:p w:rsidR="00C603EB" w:rsidRPr="00876DAE" w:rsidRDefault="00C603EB" w:rsidP="00C603EB">
      <w:pPr>
        <w:autoSpaceDE w:val="0"/>
        <w:autoSpaceDN w:val="0"/>
        <w:adjustRightInd w:val="0"/>
        <w:spacing w:after="0" w:line="240" w:lineRule="auto"/>
        <w:ind w:firstLine="284"/>
        <w:rPr>
          <w:rFonts w:ascii="Arial Narrow" w:hAnsi="Arial Narrow" w:cs="Arial"/>
          <w:b/>
          <w:color w:val="000000"/>
          <w:u w:val="single"/>
        </w:rPr>
      </w:pPr>
      <w:r w:rsidRPr="00876DAE">
        <w:rPr>
          <w:rFonts w:ascii="Arial Narrow" w:hAnsi="Arial Narrow" w:cs="Arial"/>
          <w:b/>
          <w:color w:val="000000"/>
          <w:u w:val="single"/>
        </w:rPr>
        <w:t>UNIDAD II</w:t>
      </w:r>
    </w:p>
    <w:p w:rsidR="00C603EB" w:rsidRDefault="00C603EB" w:rsidP="00C603EB">
      <w:pPr>
        <w:autoSpaceDE w:val="0"/>
        <w:autoSpaceDN w:val="0"/>
        <w:adjustRightInd w:val="0"/>
        <w:spacing w:after="0" w:line="240" w:lineRule="auto"/>
        <w:ind w:firstLine="284"/>
        <w:rPr>
          <w:rFonts w:ascii="Arial Narrow" w:hAnsi="Arial Narrow" w:cs="Times New Roman"/>
          <w:color w:val="000000"/>
        </w:rPr>
      </w:pPr>
      <w:r>
        <w:rPr>
          <w:rFonts w:ascii="Arial Narrow" w:hAnsi="Arial Narrow" w:cs="Times New Roman"/>
          <w:color w:val="000000"/>
        </w:rPr>
        <w:t xml:space="preserve">Córdova Padilla, Marcial. (2014). </w:t>
      </w:r>
      <w:r w:rsidRPr="008C064D">
        <w:rPr>
          <w:rFonts w:ascii="Arial Narrow" w:hAnsi="Arial Narrow" w:cs="Times New Roman"/>
          <w:i/>
          <w:iCs/>
          <w:color w:val="000000"/>
        </w:rPr>
        <w:t>Análisis Financiero</w:t>
      </w:r>
      <w:r>
        <w:rPr>
          <w:rFonts w:ascii="Arial Narrow" w:hAnsi="Arial Narrow" w:cs="Times New Roman"/>
          <w:i/>
          <w:iCs/>
          <w:color w:val="000000"/>
        </w:rPr>
        <w:t xml:space="preserve">. </w:t>
      </w:r>
      <w:r w:rsidRPr="008C064D">
        <w:rPr>
          <w:rFonts w:ascii="Arial Narrow" w:hAnsi="Arial Narrow" w:cs="Times New Roman"/>
          <w:color w:val="000000"/>
        </w:rPr>
        <w:t>E</w:t>
      </w:r>
      <w:r>
        <w:rPr>
          <w:rFonts w:ascii="Arial Narrow" w:hAnsi="Arial Narrow" w:cs="Times New Roman"/>
          <w:color w:val="000000"/>
        </w:rPr>
        <w:t>diciones</w:t>
      </w:r>
      <w:r w:rsidRPr="008C064D">
        <w:rPr>
          <w:rFonts w:ascii="Arial Narrow" w:hAnsi="Arial Narrow" w:cs="Times New Roman"/>
          <w:color w:val="000000"/>
        </w:rPr>
        <w:t xml:space="preserve"> ECOE</w:t>
      </w:r>
      <w:r>
        <w:rPr>
          <w:rFonts w:ascii="Arial Narrow" w:hAnsi="Arial Narrow" w:cs="Times New Roman"/>
          <w:color w:val="000000"/>
        </w:rPr>
        <w:t xml:space="preserve">. 1ra Edición. Bogotá </w:t>
      </w:r>
    </w:p>
    <w:p w:rsidR="00C603EB" w:rsidRDefault="00C603EB" w:rsidP="00C603EB">
      <w:pPr>
        <w:autoSpaceDE w:val="0"/>
        <w:autoSpaceDN w:val="0"/>
        <w:adjustRightInd w:val="0"/>
        <w:spacing w:after="0" w:line="240" w:lineRule="auto"/>
        <w:ind w:left="426"/>
        <w:rPr>
          <w:rFonts w:ascii="Arial Narrow" w:hAnsi="Arial Narrow" w:cs="Times New Roman"/>
          <w:color w:val="000000"/>
        </w:rPr>
      </w:pPr>
    </w:p>
    <w:p w:rsidR="00C603EB" w:rsidRDefault="00C603EB" w:rsidP="00C603EB">
      <w:pPr>
        <w:autoSpaceDE w:val="0"/>
        <w:autoSpaceDN w:val="0"/>
        <w:adjustRightInd w:val="0"/>
        <w:spacing w:after="0" w:line="240" w:lineRule="auto"/>
        <w:ind w:left="284" w:hanging="284"/>
        <w:rPr>
          <w:rFonts w:ascii="Arial Narrow" w:hAnsi="Arial Narrow" w:cs="Arial"/>
          <w:color w:val="001C3B"/>
          <w:shd w:val="clear" w:color="auto" w:fill="FFFFFF"/>
        </w:rPr>
      </w:pPr>
      <w:r>
        <w:rPr>
          <w:rFonts w:ascii="Arial Narrow" w:hAnsi="Arial Narrow" w:cs="Arial"/>
          <w:color w:val="001C3B"/>
          <w:shd w:val="clear" w:color="auto" w:fill="FFFFFF"/>
        </w:rPr>
        <w:t xml:space="preserve">      </w:t>
      </w:r>
      <w:proofErr w:type="spellStart"/>
      <w:r w:rsidRPr="008C064D">
        <w:rPr>
          <w:rFonts w:ascii="Arial Narrow" w:hAnsi="Arial Narrow" w:cs="Arial"/>
          <w:color w:val="001C3B"/>
          <w:shd w:val="clear" w:color="auto" w:fill="FFFFFF"/>
        </w:rPr>
        <w:t>Tanaka</w:t>
      </w:r>
      <w:proofErr w:type="spellEnd"/>
      <w:r w:rsidRPr="008C064D">
        <w:rPr>
          <w:rFonts w:ascii="Arial Narrow" w:hAnsi="Arial Narrow" w:cs="Arial"/>
          <w:color w:val="001C3B"/>
          <w:shd w:val="clear" w:color="auto" w:fill="FFFFFF"/>
        </w:rPr>
        <w:t xml:space="preserve"> </w:t>
      </w:r>
      <w:proofErr w:type="spellStart"/>
      <w:r>
        <w:rPr>
          <w:rFonts w:ascii="Arial Narrow" w:hAnsi="Arial Narrow" w:cs="Arial"/>
          <w:color w:val="001C3B"/>
          <w:shd w:val="clear" w:color="auto" w:fill="FFFFFF"/>
        </w:rPr>
        <w:t>Nakasone</w:t>
      </w:r>
      <w:proofErr w:type="spellEnd"/>
      <w:r>
        <w:rPr>
          <w:rFonts w:ascii="Arial Narrow" w:hAnsi="Arial Narrow" w:cs="Arial"/>
          <w:color w:val="001C3B"/>
          <w:shd w:val="clear" w:color="auto" w:fill="FFFFFF"/>
        </w:rPr>
        <w:t xml:space="preserve">, </w:t>
      </w:r>
      <w:proofErr w:type="gramStart"/>
      <w:r w:rsidRPr="008C064D">
        <w:rPr>
          <w:rFonts w:ascii="Arial Narrow" w:hAnsi="Arial Narrow" w:cs="Arial"/>
          <w:color w:val="001C3B"/>
          <w:shd w:val="clear" w:color="auto" w:fill="FFFFFF"/>
        </w:rPr>
        <w:t>Gustavo</w:t>
      </w:r>
      <w:r>
        <w:rPr>
          <w:rFonts w:ascii="Arial Narrow" w:hAnsi="Arial Narrow" w:cs="Arial"/>
          <w:color w:val="001C3B"/>
          <w:shd w:val="clear" w:color="auto" w:fill="FFFFFF"/>
        </w:rPr>
        <w:t>.(</w:t>
      </w:r>
      <w:proofErr w:type="gramEnd"/>
      <w:r>
        <w:rPr>
          <w:rFonts w:ascii="Arial Narrow" w:hAnsi="Arial Narrow" w:cs="Arial"/>
          <w:color w:val="001C3B"/>
          <w:shd w:val="clear" w:color="auto" w:fill="FFFFFF"/>
        </w:rPr>
        <w:t xml:space="preserve"> 2015).</w:t>
      </w:r>
      <w:r>
        <w:rPr>
          <w:rFonts w:ascii="Arial" w:hAnsi="Arial" w:cs="Arial"/>
          <w:color w:val="001C3B"/>
          <w:sz w:val="21"/>
          <w:szCs w:val="21"/>
          <w:shd w:val="clear" w:color="auto" w:fill="FFFFFF"/>
        </w:rPr>
        <w:t xml:space="preserve"> </w:t>
      </w:r>
      <w:r w:rsidRPr="008C064D">
        <w:rPr>
          <w:rFonts w:ascii="Arial Narrow" w:hAnsi="Arial Narrow" w:cs="Arial"/>
          <w:i/>
          <w:iCs/>
          <w:color w:val="001C3B"/>
          <w:shd w:val="clear" w:color="auto" w:fill="FFFFFF"/>
        </w:rPr>
        <w:t>Contabilidad y análisis financiero: Un enfoque para el Perú</w:t>
      </w:r>
      <w:r>
        <w:rPr>
          <w:rFonts w:ascii="Arial Narrow" w:hAnsi="Arial Narrow" w:cs="Arial"/>
          <w:i/>
          <w:iCs/>
          <w:color w:val="001C3B"/>
          <w:shd w:val="clear" w:color="auto" w:fill="FFFFFF"/>
        </w:rPr>
        <w:t xml:space="preserve">. </w:t>
      </w:r>
      <w:r w:rsidRPr="00876DAE">
        <w:rPr>
          <w:rFonts w:ascii="Arial Narrow" w:hAnsi="Arial Narrow" w:cs="Arial"/>
          <w:color w:val="001C3B"/>
          <w:shd w:val="clear" w:color="auto" w:fill="FFFFFF"/>
        </w:rPr>
        <w:t xml:space="preserve">Fondo Editorial </w:t>
      </w:r>
      <w:r>
        <w:rPr>
          <w:rFonts w:ascii="Arial Narrow" w:hAnsi="Arial Narrow" w:cs="Arial"/>
          <w:color w:val="001C3B"/>
          <w:shd w:val="clear" w:color="auto" w:fill="FFFFFF"/>
        </w:rPr>
        <w:t xml:space="preserve">  </w:t>
      </w:r>
      <w:r w:rsidRPr="00876DAE">
        <w:rPr>
          <w:rFonts w:ascii="Arial Narrow" w:hAnsi="Arial Narrow" w:cs="Arial"/>
          <w:color w:val="001C3B"/>
          <w:shd w:val="clear" w:color="auto" w:fill="FFFFFF"/>
        </w:rPr>
        <w:t>UPC. Lima Perú</w:t>
      </w:r>
      <w:r>
        <w:rPr>
          <w:rFonts w:ascii="Arial Narrow" w:hAnsi="Arial Narrow" w:cs="Arial"/>
          <w:color w:val="001C3B"/>
          <w:shd w:val="clear" w:color="auto" w:fill="FFFFFF"/>
        </w:rPr>
        <w:t>.</w:t>
      </w:r>
    </w:p>
    <w:p w:rsidR="00C603EB" w:rsidRPr="00876DAE" w:rsidRDefault="00C603EB" w:rsidP="00C603EB">
      <w:pPr>
        <w:autoSpaceDE w:val="0"/>
        <w:autoSpaceDN w:val="0"/>
        <w:adjustRightInd w:val="0"/>
        <w:spacing w:after="0" w:line="240" w:lineRule="auto"/>
        <w:ind w:left="284" w:hanging="284"/>
        <w:rPr>
          <w:rFonts w:ascii="Arial Narrow" w:hAnsi="Arial Narrow" w:cs="Times New Roman"/>
          <w:color w:val="000000"/>
        </w:rPr>
      </w:pPr>
    </w:p>
    <w:p w:rsidR="00C603EB" w:rsidRPr="004E6419" w:rsidRDefault="00C603EB" w:rsidP="00C603EB">
      <w:pPr>
        <w:tabs>
          <w:tab w:val="left" w:pos="480"/>
        </w:tabs>
        <w:autoSpaceDE w:val="0"/>
        <w:autoSpaceDN w:val="0"/>
        <w:adjustRightInd w:val="0"/>
        <w:spacing w:after="0" w:line="240" w:lineRule="auto"/>
        <w:ind w:left="284"/>
        <w:rPr>
          <w:rFonts w:ascii="Arial Narrow" w:hAnsi="Arial Narrow"/>
        </w:rPr>
      </w:pPr>
      <w:r w:rsidRPr="004E6419">
        <w:rPr>
          <w:rFonts w:ascii="Arial Narrow" w:hAnsi="Arial Narrow"/>
        </w:rPr>
        <w:t xml:space="preserve">Alberto Antonio Agudelo Aguirre (2021). </w:t>
      </w:r>
      <w:r w:rsidRPr="004E6419">
        <w:rPr>
          <w:rFonts w:ascii="Arial Narrow" w:hAnsi="Arial Narrow"/>
          <w:i/>
        </w:rPr>
        <w:t>Análisis financiero corporativo</w:t>
      </w:r>
      <w:r w:rsidRPr="004E6419">
        <w:rPr>
          <w:rFonts w:ascii="Arial Narrow" w:hAnsi="Arial Narrow"/>
        </w:rPr>
        <w:t xml:space="preserve">. Editorial Universidad Nacional de Colombia. </w:t>
      </w:r>
      <w:r>
        <w:rPr>
          <w:rFonts w:ascii="Arial Narrow" w:hAnsi="Arial Narrow"/>
        </w:rPr>
        <w:t xml:space="preserve"> </w:t>
      </w:r>
      <w:r w:rsidRPr="004E6419">
        <w:rPr>
          <w:rFonts w:ascii="Arial Narrow" w:hAnsi="Arial Narrow"/>
        </w:rPr>
        <w:t>Bogotá d, Colombia.</w:t>
      </w:r>
    </w:p>
    <w:p w:rsidR="00C603EB" w:rsidRDefault="00C603EB" w:rsidP="00C603EB">
      <w:pPr>
        <w:autoSpaceDE w:val="0"/>
        <w:autoSpaceDN w:val="0"/>
        <w:adjustRightInd w:val="0"/>
        <w:spacing w:after="0" w:line="240" w:lineRule="auto"/>
        <w:ind w:left="426"/>
        <w:rPr>
          <w:rFonts w:ascii="Arial Narrow" w:hAnsi="Arial Narrow" w:cs="Times New Roman"/>
          <w:color w:val="000000"/>
        </w:rPr>
      </w:pPr>
    </w:p>
    <w:p w:rsidR="00C603EB" w:rsidRPr="004E6419" w:rsidRDefault="00C603EB" w:rsidP="00C603EB">
      <w:pPr>
        <w:autoSpaceDE w:val="0"/>
        <w:autoSpaceDN w:val="0"/>
        <w:adjustRightInd w:val="0"/>
        <w:spacing w:after="0" w:line="240" w:lineRule="auto"/>
        <w:ind w:left="284"/>
        <w:rPr>
          <w:rFonts w:ascii="Arial Narrow" w:hAnsi="Arial Narrow" w:cs="Arial"/>
          <w:color w:val="000000"/>
        </w:rPr>
      </w:pPr>
      <w:r w:rsidRPr="004E6419">
        <w:rPr>
          <w:rFonts w:ascii="Arial Narrow" w:hAnsi="Arial Narrow" w:cs="Times New Roman"/>
          <w:color w:val="000000"/>
        </w:rPr>
        <w:t xml:space="preserve">Ortiz A. </w:t>
      </w:r>
      <w:proofErr w:type="spellStart"/>
      <w:r w:rsidRPr="004E6419">
        <w:rPr>
          <w:rFonts w:ascii="Arial Narrow" w:hAnsi="Arial Narrow" w:cs="Times New Roman"/>
          <w:color w:val="000000"/>
        </w:rPr>
        <w:t>Hector</w:t>
      </w:r>
      <w:proofErr w:type="spellEnd"/>
      <w:r w:rsidRPr="004E6419">
        <w:rPr>
          <w:rFonts w:ascii="Arial Narrow" w:hAnsi="Arial Narrow" w:cs="Times New Roman"/>
          <w:bCs/>
          <w:color w:val="000000"/>
        </w:rPr>
        <w:t xml:space="preserve">. </w:t>
      </w:r>
      <w:r w:rsidRPr="004E6419">
        <w:rPr>
          <w:rFonts w:ascii="Arial Narrow" w:hAnsi="Arial Narrow" w:cs="Times New Roman"/>
          <w:i/>
          <w:color w:val="000000"/>
        </w:rPr>
        <w:t>Análisis Financiero Aplicado Y Principios De La Administración</w:t>
      </w:r>
      <w:r w:rsidRPr="004E6419">
        <w:rPr>
          <w:rFonts w:ascii="Arial Narrow" w:hAnsi="Arial Narrow" w:cs="Times New Roman"/>
          <w:color w:val="000000"/>
        </w:rPr>
        <w:t xml:space="preserve"> (2004). Editorial Mc Graw Hill. 12 edición. México </w:t>
      </w:r>
    </w:p>
    <w:p w:rsidR="00C603EB" w:rsidRDefault="00C603EB" w:rsidP="00C603EB">
      <w:pPr>
        <w:autoSpaceDE w:val="0"/>
        <w:autoSpaceDN w:val="0"/>
        <w:adjustRightInd w:val="0"/>
        <w:spacing w:after="0" w:line="240" w:lineRule="auto"/>
        <w:rPr>
          <w:rFonts w:ascii="Arial Narrow" w:hAnsi="Arial Narrow" w:cs="Arial"/>
          <w:b/>
          <w:color w:val="000000"/>
        </w:rPr>
      </w:pPr>
    </w:p>
    <w:p w:rsidR="00C603EB" w:rsidRDefault="00C603EB" w:rsidP="00C603EB">
      <w:pPr>
        <w:autoSpaceDE w:val="0"/>
        <w:autoSpaceDN w:val="0"/>
        <w:adjustRightInd w:val="0"/>
        <w:spacing w:after="0" w:line="240" w:lineRule="auto"/>
        <w:ind w:firstLine="284"/>
        <w:rPr>
          <w:rFonts w:ascii="Arial Narrow" w:hAnsi="Arial Narrow" w:cs="Arial"/>
          <w:b/>
          <w:color w:val="000000"/>
        </w:rPr>
      </w:pPr>
      <w:r>
        <w:rPr>
          <w:rFonts w:ascii="Arial Narrow" w:hAnsi="Arial Narrow" w:cs="Arial"/>
          <w:b/>
          <w:color w:val="000000"/>
        </w:rPr>
        <w:t>UNIDAD III</w:t>
      </w:r>
    </w:p>
    <w:p w:rsidR="00C603EB" w:rsidRDefault="00C603EB" w:rsidP="00C603EB">
      <w:pPr>
        <w:autoSpaceDE w:val="0"/>
        <w:autoSpaceDN w:val="0"/>
        <w:adjustRightInd w:val="0"/>
        <w:spacing w:after="0" w:line="240" w:lineRule="auto"/>
        <w:ind w:left="284"/>
        <w:rPr>
          <w:rFonts w:ascii="Arial Narrow" w:hAnsi="Arial Narrow" w:cs="Times New Roman"/>
          <w:color w:val="000000"/>
        </w:rPr>
      </w:pPr>
      <w:r w:rsidRPr="004E6419">
        <w:rPr>
          <w:rFonts w:ascii="Arial Narrow" w:hAnsi="Arial Narrow" w:cs="Times New Roman"/>
          <w:color w:val="000000"/>
        </w:rPr>
        <w:t xml:space="preserve">Flores </w:t>
      </w:r>
      <w:proofErr w:type="spellStart"/>
      <w:r w:rsidRPr="004E6419">
        <w:rPr>
          <w:rFonts w:ascii="Arial Narrow" w:hAnsi="Arial Narrow" w:cs="Times New Roman"/>
          <w:color w:val="000000"/>
        </w:rPr>
        <w:t>Soría</w:t>
      </w:r>
      <w:proofErr w:type="spellEnd"/>
      <w:r w:rsidRPr="004E6419">
        <w:rPr>
          <w:rFonts w:ascii="Arial Narrow" w:hAnsi="Arial Narrow" w:cs="Times New Roman"/>
          <w:color w:val="000000"/>
        </w:rPr>
        <w:t xml:space="preserve">, </w:t>
      </w:r>
      <w:proofErr w:type="spellStart"/>
      <w:proofErr w:type="gramStart"/>
      <w:r w:rsidRPr="004E6419">
        <w:rPr>
          <w:rFonts w:ascii="Arial Narrow" w:hAnsi="Arial Narrow" w:cs="Times New Roman"/>
          <w:color w:val="000000"/>
        </w:rPr>
        <w:t>Jaimes</w:t>
      </w:r>
      <w:proofErr w:type="spellEnd"/>
      <w:r w:rsidRPr="004E6419">
        <w:rPr>
          <w:rFonts w:ascii="Arial Narrow" w:hAnsi="Arial Narrow" w:cs="Times New Roman"/>
          <w:bCs/>
          <w:color w:val="000000"/>
          <w:u w:val="single"/>
        </w:rPr>
        <w:t>.(</w:t>
      </w:r>
      <w:proofErr w:type="gramEnd"/>
      <w:r w:rsidRPr="004E6419">
        <w:rPr>
          <w:rFonts w:ascii="Arial Narrow" w:hAnsi="Arial Narrow" w:cs="Times New Roman"/>
          <w:bCs/>
          <w:color w:val="000000"/>
          <w:u w:val="single"/>
        </w:rPr>
        <w:t>2008).</w:t>
      </w:r>
      <w:r w:rsidRPr="004E6419">
        <w:rPr>
          <w:rFonts w:ascii="Arial Narrow" w:hAnsi="Arial Narrow" w:cs="Times New Roman"/>
          <w:bCs/>
          <w:i/>
          <w:color w:val="000000"/>
        </w:rPr>
        <w:t xml:space="preserve"> </w:t>
      </w:r>
      <w:r w:rsidRPr="004E6419">
        <w:rPr>
          <w:rFonts w:ascii="Arial Narrow" w:hAnsi="Arial Narrow" w:cs="Times New Roman"/>
          <w:i/>
          <w:color w:val="000000"/>
        </w:rPr>
        <w:t xml:space="preserve">Finanzas Privadas: Enfoque moderno para la gestión empresarial. </w:t>
      </w:r>
      <w:r w:rsidRPr="004E6419">
        <w:rPr>
          <w:rFonts w:ascii="Arial Narrow" w:hAnsi="Arial Narrow" w:cs="Times New Roman"/>
          <w:color w:val="000000"/>
        </w:rPr>
        <w:t xml:space="preserve">Editorial CECF. Lima – Perú </w:t>
      </w:r>
    </w:p>
    <w:p w:rsidR="00C603EB" w:rsidRPr="004E6419" w:rsidRDefault="00C603EB" w:rsidP="00C603EB">
      <w:pPr>
        <w:autoSpaceDE w:val="0"/>
        <w:autoSpaceDN w:val="0"/>
        <w:adjustRightInd w:val="0"/>
        <w:spacing w:after="0" w:line="240" w:lineRule="auto"/>
        <w:ind w:left="426"/>
        <w:rPr>
          <w:rFonts w:ascii="Arial Narrow" w:hAnsi="Arial Narrow" w:cs="Arial"/>
          <w:color w:val="000000"/>
        </w:rPr>
      </w:pPr>
    </w:p>
    <w:p w:rsidR="00C603EB" w:rsidRPr="004E6419" w:rsidRDefault="00C603EB" w:rsidP="00C603EB">
      <w:pPr>
        <w:autoSpaceDE w:val="0"/>
        <w:autoSpaceDN w:val="0"/>
        <w:adjustRightInd w:val="0"/>
        <w:spacing w:after="0" w:line="240" w:lineRule="auto"/>
        <w:ind w:firstLine="284"/>
        <w:rPr>
          <w:rFonts w:ascii="Arial Narrow" w:hAnsi="Arial Narrow" w:cs="Arial"/>
          <w:i/>
          <w:color w:val="000000"/>
        </w:rPr>
      </w:pPr>
      <w:r w:rsidRPr="004E6419">
        <w:rPr>
          <w:rStyle w:val="Textoennegrita"/>
          <w:rFonts w:ascii="Arial Narrow" w:hAnsi="Arial Narrow" w:cs="Arial"/>
          <w:b w:val="0"/>
          <w:color w:val="000000"/>
        </w:rPr>
        <w:t xml:space="preserve">Ross, </w:t>
      </w:r>
      <w:proofErr w:type="spellStart"/>
      <w:r w:rsidRPr="004E6419">
        <w:rPr>
          <w:rStyle w:val="Textoennegrita"/>
          <w:rFonts w:ascii="Arial Narrow" w:hAnsi="Arial Narrow" w:cs="Arial"/>
          <w:b w:val="0"/>
          <w:color w:val="000000"/>
        </w:rPr>
        <w:t>Westerfield</w:t>
      </w:r>
      <w:proofErr w:type="spellEnd"/>
      <w:r w:rsidRPr="004E6419">
        <w:rPr>
          <w:rStyle w:val="Textoennegrita"/>
          <w:rFonts w:ascii="Arial Narrow" w:hAnsi="Arial Narrow" w:cs="Arial"/>
          <w:b w:val="0"/>
          <w:color w:val="000000"/>
        </w:rPr>
        <w:t xml:space="preserve">, </w:t>
      </w:r>
      <w:proofErr w:type="spellStart"/>
      <w:proofErr w:type="gramStart"/>
      <w:r w:rsidRPr="004E6419">
        <w:rPr>
          <w:rStyle w:val="Textoennegrita"/>
          <w:rFonts w:ascii="Arial Narrow" w:hAnsi="Arial Narrow" w:cs="Arial"/>
          <w:b w:val="0"/>
          <w:color w:val="000000"/>
        </w:rPr>
        <w:t>Jaffe</w:t>
      </w:r>
      <w:proofErr w:type="spellEnd"/>
      <w:r w:rsidRPr="004E6419">
        <w:rPr>
          <w:rFonts w:ascii="Arial Narrow" w:hAnsi="Arial Narrow" w:cs="Arial"/>
          <w:color w:val="000000"/>
          <w:shd w:val="clear" w:color="auto" w:fill="FFFFFF"/>
        </w:rPr>
        <w:t>.(</w:t>
      </w:r>
      <w:proofErr w:type="gramEnd"/>
      <w:r w:rsidRPr="004E6419">
        <w:rPr>
          <w:rFonts w:ascii="Arial Narrow" w:hAnsi="Arial Narrow" w:cs="Arial"/>
          <w:color w:val="000000"/>
          <w:shd w:val="clear" w:color="auto" w:fill="FFFFFF"/>
        </w:rPr>
        <w:t xml:space="preserve">2009). </w:t>
      </w:r>
      <w:r w:rsidRPr="004E6419">
        <w:rPr>
          <w:rFonts w:ascii="Arial Narrow" w:hAnsi="Arial Narrow" w:cs="Arial"/>
          <w:i/>
          <w:color w:val="000000"/>
          <w:shd w:val="clear" w:color="auto" w:fill="FFFFFF"/>
        </w:rPr>
        <w:t>Finanzas Corporativas</w:t>
      </w:r>
      <w:r w:rsidRPr="004E6419">
        <w:rPr>
          <w:rFonts w:ascii="Arial Narrow" w:hAnsi="Arial Narrow" w:cs="Arial"/>
          <w:color w:val="000000"/>
          <w:shd w:val="clear" w:color="auto" w:fill="FFFFFF"/>
        </w:rPr>
        <w:t>. Octava Edición. McGraw Hill. México.</w:t>
      </w:r>
    </w:p>
    <w:p w:rsidR="00C603EB" w:rsidRDefault="00C603EB" w:rsidP="00C603EB">
      <w:pPr>
        <w:autoSpaceDE w:val="0"/>
        <w:autoSpaceDN w:val="0"/>
        <w:adjustRightInd w:val="0"/>
        <w:spacing w:after="0" w:line="240" w:lineRule="auto"/>
        <w:rPr>
          <w:rFonts w:ascii="Arial Narrow" w:hAnsi="Arial Narrow" w:cs="Arial"/>
          <w:b/>
          <w:color w:val="000000"/>
        </w:rPr>
      </w:pPr>
    </w:p>
    <w:p w:rsidR="00C603EB" w:rsidRDefault="00C603EB" w:rsidP="00C603EB">
      <w:pPr>
        <w:autoSpaceDE w:val="0"/>
        <w:autoSpaceDN w:val="0"/>
        <w:adjustRightInd w:val="0"/>
        <w:spacing w:after="0" w:line="240" w:lineRule="auto"/>
        <w:ind w:firstLine="284"/>
        <w:rPr>
          <w:rFonts w:ascii="Arial Narrow" w:hAnsi="Arial Narrow" w:cs="Arial"/>
          <w:b/>
          <w:color w:val="000000"/>
        </w:rPr>
      </w:pPr>
      <w:proofErr w:type="spellStart"/>
      <w:r w:rsidRPr="004E6419">
        <w:rPr>
          <w:rFonts w:ascii="Arial Narrow" w:hAnsi="Arial Narrow" w:cs="Times New Roman"/>
          <w:color w:val="000000"/>
        </w:rPr>
        <w:t>Berk</w:t>
      </w:r>
      <w:proofErr w:type="spellEnd"/>
      <w:r w:rsidRPr="004E6419">
        <w:rPr>
          <w:rFonts w:ascii="Arial Narrow" w:hAnsi="Arial Narrow" w:cs="Times New Roman"/>
          <w:color w:val="000000"/>
        </w:rPr>
        <w:t xml:space="preserve">, Jonathan Y Peter De </w:t>
      </w:r>
      <w:proofErr w:type="gramStart"/>
      <w:r w:rsidRPr="004E6419">
        <w:rPr>
          <w:rFonts w:ascii="Arial Narrow" w:hAnsi="Arial Narrow" w:cs="Times New Roman"/>
          <w:color w:val="000000"/>
        </w:rPr>
        <w:t>Marzo.(</w:t>
      </w:r>
      <w:proofErr w:type="gramEnd"/>
      <w:r w:rsidRPr="004E6419">
        <w:rPr>
          <w:rFonts w:ascii="Arial Narrow" w:hAnsi="Arial Narrow" w:cs="Times New Roman"/>
          <w:color w:val="000000"/>
        </w:rPr>
        <w:t xml:space="preserve">2008). </w:t>
      </w:r>
      <w:r w:rsidRPr="004E6419">
        <w:rPr>
          <w:rFonts w:ascii="Arial Narrow" w:hAnsi="Arial Narrow" w:cs="Times New Roman"/>
          <w:i/>
          <w:color w:val="000000"/>
        </w:rPr>
        <w:t>Finanzas Corporativas.</w:t>
      </w:r>
      <w:r w:rsidRPr="004E6419">
        <w:rPr>
          <w:rFonts w:ascii="Arial Narrow" w:hAnsi="Arial Narrow" w:cs="Times New Roman"/>
          <w:color w:val="000000"/>
        </w:rPr>
        <w:t xml:space="preserve"> Pearson Educación, México</w:t>
      </w:r>
    </w:p>
    <w:p w:rsidR="00C603EB" w:rsidRDefault="00C603EB" w:rsidP="00C603EB">
      <w:pPr>
        <w:autoSpaceDE w:val="0"/>
        <w:autoSpaceDN w:val="0"/>
        <w:adjustRightInd w:val="0"/>
        <w:spacing w:after="0" w:line="240" w:lineRule="auto"/>
        <w:ind w:firstLine="284"/>
        <w:rPr>
          <w:rFonts w:ascii="Arial Narrow" w:hAnsi="Arial Narrow" w:cs="Arial"/>
          <w:b/>
          <w:color w:val="000000"/>
        </w:rPr>
      </w:pPr>
    </w:p>
    <w:p w:rsidR="00C603EB" w:rsidRPr="004E6419" w:rsidRDefault="00C603EB" w:rsidP="00C603EB">
      <w:pPr>
        <w:autoSpaceDE w:val="0"/>
        <w:autoSpaceDN w:val="0"/>
        <w:adjustRightInd w:val="0"/>
        <w:spacing w:after="0" w:line="240" w:lineRule="auto"/>
        <w:ind w:left="284"/>
        <w:rPr>
          <w:rFonts w:ascii="Arial Narrow" w:hAnsi="Arial Narrow" w:cs="Arial"/>
          <w:color w:val="000000"/>
        </w:rPr>
      </w:pPr>
      <w:r w:rsidRPr="004E6419">
        <w:rPr>
          <w:rFonts w:ascii="Arial Narrow" w:hAnsi="Arial Narrow"/>
        </w:rPr>
        <w:t xml:space="preserve">Stephen A. Ross y </w:t>
      </w:r>
      <w:proofErr w:type="spellStart"/>
      <w:r w:rsidRPr="004E6419">
        <w:rPr>
          <w:rFonts w:ascii="Arial Narrow" w:hAnsi="Arial Narrow"/>
        </w:rPr>
        <w:t>Randolph</w:t>
      </w:r>
      <w:proofErr w:type="spellEnd"/>
      <w:r w:rsidRPr="004E6419">
        <w:rPr>
          <w:rFonts w:ascii="Arial Narrow" w:hAnsi="Arial Narrow"/>
        </w:rPr>
        <w:t xml:space="preserve"> W. </w:t>
      </w:r>
      <w:proofErr w:type="spellStart"/>
      <w:r w:rsidRPr="004E6419">
        <w:rPr>
          <w:rFonts w:ascii="Arial Narrow" w:hAnsi="Arial Narrow"/>
        </w:rPr>
        <w:t>Westerfield</w:t>
      </w:r>
      <w:proofErr w:type="spellEnd"/>
      <w:r w:rsidRPr="004E6419">
        <w:rPr>
          <w:rFonts w:ascii="Arial Narrow" w:hAnsi="Arial Narrow"/>
        </w:rPr>
        <w:t xml:space="preserve"> (2012)   </w:t>
      </w:r>
      <w:r w:rsidRPr="004E6419">
        <w:rPr>
          <w:rFonts w:ascii="Arial Narrow" w:hAnsi="Arial Narrow"/>
          <w:i/>
        </w:rPr>
        <w:t>Finanzas corporativas</w:t>
      </w:r>
      <w:r w:rsidRPr="004E6419">
        <w:rPr>
          <w:rFonts w:ascii="Arial Narrow" w:hAnsi="Arial Narrow"/>
        </w:rPr>
        <w:t>.  Novena edición. Editorial, Mc GRAW</w:t>
      </w:r>
      <w:r>
        <w:rPr>
          <w:rFonts w:ascii="Arial Narrow" w:hAnsi="Arial Narrow"/>
        </w:rPr>
        <w:t xml:space="preserve"> </w:t>
      </w:r>
      <w:r w:rsidRPr="004E6419">
        <w:rPr>
          <w:rFonts w:ascii="Arial Narrow" w:hAnsi="Arial Narrow"/>
        </w:rPr>
        <w:t>HILL. México.</w:t>
      </w:r>
    </w:p>
    <w:p w:rsidR="00C603EB" w:rsidRDefault="00C603EB" w:rsidP="00C603EB">
      <w:pPr>
        <w:autoSpaceDE w:val="0"/>
        <w:autoSpaceDN w:val="0"/>
        <w:adjustRightInd w:val="0"/>
        <w:spacing w:after="0" w:line="240" w:lineRule="auto"/>
        <w:ind w:firstLine="284"/>
        <w:rPr>
          <w:rFonts w:ascii="Arial Narrow" w:hAnsi="Arial Narrow" w:cs="Arial"/>
          <w:b/>
          <w:color w:val="000000"/>
        </w:rPr>
      </w:pPr>
    </w:p>
    <w:p w:rsidR="00C603EB" w:rsidRDefault="00C603EB" w:rsidP="00C603EB">
      <w:pPr>
        <w:autoSpaceDE w:val="0"/>
        <w:autoSpaceDN w:val="0"/>
        <w:adjustRightInd w:val="0"/>
        <w:spacing w:after="0" w:line="240" w:lineRule="auto"/>
        <w:ind w:firstLine="284"/>
        <w:rPr>
          <w:rFonts w:ascii="Arial Narrow" w:hAnsi="Arial Narrow" w:cs="Times New Roman"/>
          <w:color w:val="000000"/>
        </w:rPr>
      </w:pPr>
      <w:proofErr w:type="spellStart"/>
      <w:r w:rsidRPr="004E6419">
        <w:rPr>
          <w:rFonts w:ascii="Arial Narrow" w:hAnsi="Arial Narrow" w:cs="Times New Roman"/>
          <w:color w:val="000000"/>
        </w:rPr>
        <w:t>Chu</w:t>
      </w:r>
      <w:proofErr w:type="spellEnd"/>
      <w:r w:rsidRPr="004E6419">
        <w:rPr>
          <w:rFonts w:ascii="Arial Narrow" w:hAnsi="Arial Narrow" w:cs="Times New Roman"/>
          <w:color w:val="000000"/>
        </w:rPr>
        <w:t xml:space="preserve"> Rubio, </w:t>
      </w:r>
      <w:proofErr w:type="gramStart"/>
      <w:r w:rsidRPr="004E6419">
        <w:rPr>
          <w:rFonts w:ascii="Arial Narrow" w:hAnsi="Arial Narrow" w:cs="Times New Roman"/>
          <w:color w:val="000000"/>
        </w:rPr>
        <w:t>Manual</w:t>
      </w:r>
      <w:r w:rsidRPr="004E6419">
        <w:rPr>
          <w:rFonts w:ascii="Arial Narrow" w:hAnsi="Arial Narrow" w:cs="Times New Roman"/>
          <w:bCs/>
          <w:color w:val="000000"/>
        </w:rPr>
        <w:t>.(</w:t>
      </w:r>
      <w:proofErr w:type="gramEnd"/>
      <w:r w:rsidRPr="004E6419">
        <w:rPr>
          <w:rFonts w:ascii="Arial Narrow" w:hAnsi="Arial Narrow" w:cs="Times New Roman"/>
          <w:bCs/>
          <w:color w:val="000000"/>
        </w:rPr>
        <w:t>2014)</w:t>
      </w:r>
      <w:r w:rsidRPr="004E6419">
        <w:rPr>
          <w:rFonts w:ascii="Arial Narrow" w:hAnsi="Arial Narrow" w:cs="Times New Roman"/>
          <w:bCs/>
          <w:i/>
          <w:color w:val="000000"/>
        </w:rPr>
        <w:t xml:space="preserve">. </w:t>
      </w:r>
      <w:r w:rsidRPr="004E6419">
        <w:rPr>
          <w:rFonts w:ascii="Arial Narrow" w:hAnsi="Arial Narrow" w:cs="Times New Roman"/>
          <w:i/>
          <w:color w:val="000000"/>
        </w:rPr>
        <w:t>Finanzas para no Financieros</w:t>
      </w:r>
      <w:r w:rsidRPr="004E6419">
        <w:rPr>
          <w:rFonts w:ascii="Arial Narrow" w:hAnsi="Arial Narrow" w:cs="Times New Roman"/>
          <w:color w:val="000000"/>
        </w:rPr>
        <w:t>, 4°Edición. Lima – Perú</w:t>
      </w:r>
      <w:r>
        <w:rPr>
          <w:rFonts w:ascii="Arial Narrow" w:hAnsi="Arial Narrow" w:cs="Times New Roman"/>
          <w:color w:val="000000"/>
        </w:rPr>
        <w:t>.</w:t>
      </w:r>
    </w:p>
    <w:p w:rsidR="00C603EB" w:rsidRDefault="00C603EB" w:rsidP="00C603EB">
      <w:pPr>
        <w:autoSpaceDE w:val="0"/>
        <w:autoSpaceDN w:val="0"/>
        <w:adjustRightInd w:val="0"/>
        <w:spacing w:after="0" w:line="240" w:lineRule="auto"/>
        <w:ind w:firstLine="284"/>
        <w:rPr>
          <w:rFonts w:ascii="Arial Narrow" w:hAnsi="Arial Narrow" w:cs="Arial"/>
          <w:b/>
          <w:color w:val="000000"/>
        </w:rPr>
      </w:pPr>
    </w:p>
    <w:p w:rsidR="00C603EB" w:rsidRPr="00876DAE" w:rsidRDefault="00C603EB" w:rsidP="00C603EB">
      <w:pPr>
        <w:autoSpaceDE w:val="0"/>
        <w:autoSpaceDN w:val="0"/>
        <w:adjustRightInd w:val="0"/>
        <w:spacing w:after="0" w:line="240" w:lineRule="auto"/>
        <w:ind w:firstLine="284"/>
        <w:rPr>
          <w:rFonts w:ascii="Arial Narrow" w:hAnsi="Arial Narrow" w:cs="Arial"/>
          <w:b/>
          <w:color w:val="000000"/>
          <w:u w:val="single"/>
        </w:rPr>
      </w:pPr>
      <w:r w:rsidRPr="00876DAE">
        <w:rPr>
          <w:rFonts w:ascii="Arial Narrow" w:hAnsi="Arial Narrow" w:cs="Arial"/>
          <w:b/>
          <w:color w:val="000000"/>
          <w:u w:val="single"/>
        </w:rPr>
        <w:t>UNIDAD IV</w:t>
      </w:r>
    </w:p>
    <w:p w:rsidR="00C603EB" w:rsidRPr="004E6419" w:rsidRDefault="00C603EB" w:rsidP="00C603EB">
      <w:pPr>
        <w:autoSpaceDE w:val="0"/>
        <w:autoSpaceDN w:val="0"/>
        <w:adjustRightInd w:val="0"/>
        <w:spacing w:after="0" w:line="240" w:lineRule="auto"/>
        <w:ind w:firstLine="284"/>
        <w:rPr>
          <w:rFonts w:ascii="Arial Narrow" w:hAnsi="Arial Narrow" w:cs="Arial"/>
          <w:color w:val="000000"/>
        </w:rPr>
      </w:pPr>
      <w:r>
        <w:rPr>
          <w:rFonts w:ascii="Arial Narrow" w:hAnsi="Arial Narrow" w:cs="Times New Roman"/>
          <w:color w:val="000000"/>
        </w:rPr>
        <w:t xml:space="preserve"> </w:t>
      </w:r>
      <w:proofErr w:type="spellStart"/>
      <w:r w:rsidRPr="00D770A7">
        <w:rPr>
          <w:rFonts w:ascii="Arial Narrow" w:hAnsi="Arial Narrow"/>
          <w:color w:val="282F31"/>
          <w:shd w:val="clear" w:color="auto" w:fill="FFFFFF"/>
        </w:rPr>
        <w:t>Berk</w:t>
      </w:r>
      <w:proofErr w:type="spellEnd"/>
      <w:r w:rsidRPr="00D770A7">
        <w:rPr>
          <w:rFonts w:ascii="Arial Narrow" w:hAnsi="Arial Narrow"/>
          <w:color w:val="282F31"/>
          <w:shd w:val="clear" w:color="auto" w:fill="FFFFFF"/>
        </w:rPr>
        <w:t xml:space="preserve">, J., </w:t>
      </w:r>
      <w:proofErr w:type="spellStart"/>
      <w:r w:rsidRPr="00D770A7">
        <w:rPr>
          <w:rFonts w:ascii="Arial Narrow" w:hAnsi="Arial Narrow"/>
          <w:color w:val="282F31"/>
          <w:shd w:val="clear" w:color="auto" w:fill="FFFFFF"/>
        </w:rPr>
        <w:t>DeMarzo</w:t>
      </w:r>
      <w:proofErr w:type="spellEnd"/>
      <w:r w:rsidRPr="00D770A7">
        <w:rPr>
          <w:rFonts w:ascii="Arial Narrow" w:hAnsi="Arial Narrow"/>
          <w:color w:val="282F31"/>
          <w:shd w:val="clear" w:color="auto" w:fill="FFFFFF"/>
        </w:rPr>
        <w:t xml:space="preserve">, P. y </w:t>
      </w:r>
      <w:proofErr w:type="spellStart"/>
      <w:r w:rsidRPr="00D770A7">
        <w:rPr>
          <w:rFonts w:ascii="Arial Narrow" w:hAnsi="Arial Narrow"/>
          <w:color w:val="282F31"/>
          <w:shd w:val="clear" w:color="auto" w:fill="FFFFFF"/>
        </w:rPr>
        <w:t>Hardford</w:t>
      </w:r>
      <w:proofErr w:type="spellEnd"/>
      <w:r w:rsidRPr="00D770A7">
        <w:rPr>
          <w:rFonts w:ascii="Arial Narrow" w:hAnsi="Arial Narrow"/>
          <w:color w:val="282F31"/>
          <w:shd w:val="clear" w:color="auto" w:fill="FFFFFF"/>
        </w:rPr>
        <w:t>, J. (2010): Fundamentos de finanzas corporativas. Ed. Pearson.</w:t>
      </w:r>
    </w:p>
    <w:p w:rsidR="00C603EB" w:rsidRDefault="00C603EB" w:rsidP="00C603EB">
      <w:pPr>
        <w:autoSpaceDE w:val="0"/>
        <w:autoSpaceDN w:val="0"/>
        <w:adjustRightInd w:val="0"/>
        <w:spacing w:after="0" w:line="240" w:lineRule="auto"/>
        <w:rPr>
          <w:rFonts w:ascii="Arial Narrow" w:hAnsi="Arial Narrow" w:cs="Arial"/>
          <w:bCs/>
          <w:color w:val="000000"/>
        </w:rPr>
      </w:pPr>
    </w:p>
    <w:p w:rsidR="00C603EB" w:rsidRPr="004E6419" w:rsidRDefault="00C603EB" w:rsidP="00C603EB">
      <w:pPr>
        <w:autoSpaceDE w:val="0"/>
        <w:autoSpaceDN w:val="0"/>
        <w:adjustRightInd w:val="0"/>
        <w:spacing w:after="0" w:line="240" w:lineRule="auto"/>
        <w:ind w:firstLine="284"/>
        <w:rPr>
          <w:rFonts w:ascii="Arial Narrow" w:hAnsi="Arial Narrow"/>
        </w:rPr>
      </w:pPr>
      <w:r>
        <w:rPr>
          <w:rFonts w:ascii="Arial Narrow" w:hAnsi="Arial Narrow"/>
        </w:rPr>
        <w:t xml:space="preserve"> </w:t>
      </w:r>
      <w:proofErr w:type="spellStart"/>
      <w:r w:rsidRPr="004E6419">
        <w:rPr>
          <w:rFonts w:ascii="Arial Narrow" w:hAnsi="Arial Narrow"/>
        </w:rPr>
        <w:t>Alvarez</w:t>
      </w:r>
      <w:proofErr w:type="spellEnd"/>
      <w:r w:rsidRPr="004E6419">
        <w:rPr>
          <w:rFonts w:ascii="Arial Narrow" w:hAnsi="Arial Narrow"/>
        </w:rPr>
        <w:t xml:space="preserve"> </w:t>
      </w:r>
      <w:proofErr w:type="spellStart"/>
      <w:r w:rsidRPr="004E6419">
        <w:rPr>
          <w:rFonts w:ascii="Arial Narrow" w:hAnsi="Arial Narrow"/>
        </w:rPr>
        <w:t>Piedrahíta</w:t>
      </w:r>
      <w:proofErr w:type="spellEnd"/>
      <w:r w:rsidRPr="004E6419">
        <w:rPr>
          <w:rFonts w:ascii="Arial Narrow" w:hAnsi="Arial Narrow"/>
        </w:rPr>
        <w:t xml:space="preserve">, </w:t>
      </w:r>
      <w:proofErr w:type="spellStart"/>
      <w:proofErr w:type="gramStart"/>
      <w:r w:rsidRPr="004E6419">
        <w:rPr>
          <w:rFonts w:ascii="Arial Narrow" w:hAnsi="Arial Narrow"/>
        </w:rPr>
        <w:t>Ivan</w:t>
      </w:r>
      <w:proofErr w:type="spellEnd"/>
      <w:r w:rsidRPr="004E6419">
        <w:rPr>
          <w:rFonts w:ascii="Arial Narrow" w:hAnsi="Arial Narrow"/>
        </w:rPr>
        <w:t>.(</w:t>
      </w:r>
      <w:proofErr w:type="gramEnd"/>
      <w:r w:rsidRPr="004E6419">
        <w:rPr>
          <w:rFonts w:ascii="Arial Narrow" w:hAnsi="Arial Narrow"/>
        </w:rPr>
        <w:t xml:space="preserve">2016). </w:t>
      </w:r>
      <w:r w:rsidRPr="004E6419">
        <w:rPr>
          <w:rFonts w:ascii="Arial Narrow" w:hAnsi="Arial Narrow"/>
          <w:i/>
        </w:rPr>
        <w:t>Finanzas Estratégicas y Creación de Valor.</w:t>
      </w:r>
      <w:r w:rsidRPr="004E6419">
        <w:rPr>
          <w:rFonts w:ascii="Arial Narrow" w:hAnsi="Arial Narrow"/>
        </w:rPr>
        <w:t xml:space="preserve"> 5ta edición. Bogotá, </w:t>
      </w:r>
    </w:p>
    <w:p w:rsidR="00C603EB" w:rsidRPr="004E6419" w:rsidRDefault="00C603EB" w:rsidP="00C603EB">
      <w:pPr>
        <w:autoSpaceDE w:val="0"/>
        <w:autoSpaceDN w:val="0"/>
        <w:adjustRightInd w:val="0"/>
        <w:spacing w:after="0" w:line="240" w:lineRule="auto"/>
        <w:ind w:firstLine="284"/>
        <w:rPr>
          <w:rFonts w:ascii="Arial Narrow" w:hAnsi="Arial Narrow" w:cs="Arial"/>
          <w:color w:val="000000"/>
          <w:shd w:val="clear" w:color="auto" w:fill="FFFFFF"/>
        </w:rPr>
      </w:pPr>
      <w:r>
        <w:rPr>
          <w:rFonts w:ascii="Arial Narrow" w:hAnsi="Arial Narrow"/>
        </w:rPr>
        <w:t xml:space="preserve"> </w:t>
      </w:r>
      <w:r w:rsidRPr="004E6419">
        <w:rPr>
          <w:rFonts w:ascii="Arial Narrow" w:hAnsi="Arial Narrow"/>
        </w:rPr>
        <w:t>Colombia: Eco ediciones.</w:t>
      </w:r>
    </w:p>
    <w:p w:rsidR="00C603EB" w:rsidRPr="004E6419" w:rsidRDefault="00C603EB" w:rsidP="00C603EB">
      <w:pPr>
        <w:autoSpaceDE w:val="0"/>
        <w:autoSpaceDN w:val="0"/>
        <w:adjustRightInd w:val="0"/>
        <w:spacing w:after="0" w:line="240" w:lineRule="auto"/>
        <w:rPr>
          <w:rFonts w:ascii="Arial Narrow" w:hAnsi="Arial Narrow" w:cs="Arial"/>
          <w:i/>
          <w:color w:val="000000"/>
        </w:rPr>
      </w:pPr>
    </w:p>
    <w:p w:rsidR="00C603EB" w:rsidRPr="004E6419" w:rsidRDefault="00C603EB" w:rsidP="00C603EB">
      <w:pPr>
        <w:autoSpaceDE w:val="0"/>
        <w:autoSpaceDN w:val="0"/>
        <w:adjustRightInd w:val="0"/>
        <w:spacing w:after="0" w:line="240" w:lineRule="auto"/>
        <w:ind w:left="284"/>
        <w:rPr>
          <w:rFonts w:ascii="Arial Narrow" w:hAnsi="Arial Narrow" w:cs="Arial"/>
          <w:color w:val="000000"/>
        </w:rPr>
      </w:pPr>
      <w:proofErr w:type="spellStart"/>
      <w:r w:rsidRPr="004E6419">
        <w:rPr>
          <w:rFonts w:ascii="Arial Narrow" w:hAnsi="Arial Narrow" w:cs="Times New Roman"/>
          <w:color w:val="000000"/>
        </w:rPr>
        <w:t>Chu</w:t>
      </w:r>
      <w:proofErr w:type="spellEnd"/>
      <w:r w:rsidRPr="004E6419">
        <w:rPr>
          <w:rFonts w:ascii="Arial Narrow" w:hAnsi="Arial Narrow" w:cs="Times New Roman"/>
          <w:color w:val="000000"/>
        </w:rPr>
        <w:t xml:space="preserve"> Rubio, </w:t>
      </w:r>
      <w:proofErr w:type="gramStart"/>
      <w:r w:rsidRPr="004E6419">
        <w:rPr>
          <w:rFonts w:ascii="Arial Narrow" w:hAnsi="Arial Narrow" w:cs="Times New Roman"/>
          <w:color w:val="000000"/>
        </w:rPr>
        <w:t>Manual</w:t>
      </w:r>
      <w:r w:rsidRPr="004E6419">
        <w:rPr>
          <w:rFonts w:ascii="Arial Narrow" w:hAnsi="Arial Narrow" w:cs="Times New Roman"/>
          <w:bCs/>
          <w:color w:val="000000"/>
        </w:rPr>
        <w:t>.(</w:t>
      </w:r>
      <w:proofErr w:type="gramEnd"/>
      <w:r w:rsidRPr="004E6419">
        <w:rPr>
          <w:rFonts w:ascii="Arial Narrow" w:hAnsi="Arial Narrow" w:cs="Times New Roman"/>
          <w:bCs/>
          <w:color w:val="000000"/>
        </w:rPr>
        <w:t>2014)</w:t>
      </w:r>
      <w:r w:rsidRPr="004E6419">
        <w:rPr>
          <w:rFonts w:ascii="Arial Narrow" w:hAnsi="Arial Narrow" w:cs="Times New Roman"/>
          <w:bCs/>
          <w:i/>
          <w:color w:val="000000"/>
        </w:rPr>
        <w:t xml:space="preserve">. </w:t>
      </w:r>
      <w:r w:rsidRPr="004E6419">
        <w:rPr>
          <w:rFonts w:ascii="Arial Narrow" w:hAnsi="Arial Narrow" w:cs="Times New Roman"/>
          <w:i/>
          <w:color w:val="000000"/>
        </w:rPr>
        <w:t>Finanzas para no Financieros</w:t>
      </w:r>
      <w:r w:rsidRPr="004E6419">
        <w:rPr>
          <w:rFonts w:ascii="Arial Narrow" w:hAnsi="Arial Narrow" w:cs="Times New Roman"/>
          <w:color w:val="000000"/>
        </w:rPr>
        <w:t xml:space="preserve">, 4°Edición. Lima – Perú </w:t>
      </w:r>
    </w:p>
    <w:p w:rsidR="00C603EB" w:rsidRPr="00D770A7" w:rsidRDefault="00C603EB" w:rsidP="00C603EB">
      <w:pPr>
        <w:spacing w:after="0" w:line="240" w:lineRule="auto"/>
        <w:rPr>
          <w:rFonts w:ascii="Arial Narrow" w:hAnsi="Arial Narrow"/>
        </w:rPr>
      </w:pPr>
    </w:p>
    <w:p w:rsidR="00C603EB" w:rsidRPr="004E6419" w:rsidRDefault="00C603EB" w:rsidP="00C603EB">
      <w:pPr>
        <w:tabs>
          <w:tab w:val="left" w:pos="480"/>
        </w:tabs>
        <w:autoSpaceDE w:val="0"/>
        <w:autoSpaceDN w:val="0"/>
        <w:adjustRightInd w:val="0"/>
        <w:spacing w:after="0" w:line="240" w:lineRule="auto"/>
        <w:ind w:left="284" w:hanging="284"/>
        <w:rPr>
          <w:rFonts w:ascii="Arial Narrow" w:hAnsi="Arial Narrow"/>
        </w:rPr>
      </w:pPr>
      <w:bookmarkStart w:id="8" w:name="_Hlk193363837"/>
      <w:r>
        <w:rPr>
          <w:rFonts w:ascii="Arial Narrow" w:hAnsi="Arial Narrow"/>
        </w:rPr>
        <w:t xml:space="preserve">      </w:t>
      </w:r>
      <w:r w:rsidRPr="004E6419">
        <w:rPr>
          <w:rFonts w:ascii="Arial Narrow" w:hAnsi="Arial Narrow"/>
        </w:rPr>
        <w:t xml:space="preserve">Alberto Antonio Agudelo Aguirre (2021). </w:t>
      </w:r>
      <w:r w:rsidRPr="004E6419">
        <w:rPr>
          <w:rFonts w:ascii="Arial Narrow" w:hAnsi="Arial Narrow"/>
          <w:i/>
        </w:rPr>
        <w:t>Análisis financiero corporativo</w:t>
      </w:r>
      <w:r w:rsidRPr="004E6419">
        <w:rPr>
          <w:rFonts w:ascii="Arial Narrow" w:hAnsi="Arial Narrow"/>
        </w:rPr>
        <w:t>. Editorial Universidad Nacional de Colombia. Bogotá d, Colombia.</w:t>
      </w:r>
    </w:p>
    <w:bookmarkEnd w:id="8"/>
    <w:p w:rsidR="00C603EB" w:rsidRPr="004E6419" w:rsidRDefault="00C603EB" w:rsidP="00C603EB">
      <w:pPr>
        <w:autoSpaceDE w:val="0"/>
        <w:autoSpaceDN w:val="0"/>
        <w:adjustRightInd w:val="0"/>
        <w:spacing w:after="0" w:line="240" w:lineRule="auto"/>
        <w:ind w:left="426"/>
        <w:rPr>
          <w:rFonts w:ascii="Arial Narrow" w:hAnsi="Arial Narrow" w:cs="Arial"/>
          <w:i/>
          <w:color w:val="000000"/>
        </w:rPr>
      </w:pPr>
    </w:p>
    <w:p w:rsidR="00C603EB" w:rsidRDefault="00C603EB" w:rsidP="00C603EB">
      <w:pPr>
        <w:shd w:val="clear" w:color="auto" w:fill="FFFFFF"/>
        <w:spacing w:after="0" w:line="240" w:lineRule="auto"/>
        <w:outlineLvl w:val="0"/>
        <w:rPr>
          <w:rFonts w:ascii="Arial Narrow" w:eastAsia="Times New Roman" w:hAnsi="Arial Narrow" w:cs="Times New Roman"/>
          <w:bCs/>
          <w:color w:val="2D2D2D"/>
          <w:kern w:val="36"/>
          <w:lang w:val="es-PE" w:eastAsia="es-PE"/>
        </w:rPr>
      </w:pPr>
      <w:r>
        <w:rPr>
          <w:rFonts w:ascii="Arial Narrow" w:eastAsia="Times New Roman" w:hAnsi="Arial Narrow" w:cs="Times New Roman"/>
          <w:bCs/>
          <w:color w:val="2D2D2D"/>
          <w:kern w:val="36"/>
          <w:lang w:val="es-PE" w:eastAsia="es-PE"/>
        </w:rPr>
        <w:t xml:space="preserve">     </w:t>
      </w:r>
      <w:r w:rsidRPr="001A2A2A">
        <w:rPr>
          <w:rFonts w:ascii="Arial Narrow" w:eastAsia="Times New Roman" w:hAnsi="Arial Narrow" w:cs="Times New Roman"/>
          <w:bCs/>
          <w:color w:val="2D2D2D"/>
          <w:kern w:val="36"/>
          <w:lang w:val="es-PE" w:eastAsia="es-PE"/>
        </w:rPr>
        <w:t xml:space="preserve">Jiménez </w:t>
      </w:r>
      <w:proofErr w:type="spellStart"/>
      <w:r w:rsidRPr="001A2A2A">
        <w:rPr>
          <w:rFonts w:ascii="Arial Narrow" w:eastAsia="Times New Roman" w:hAnsi="Arial Narrow" w:cs="Times New Roman"/>
          <w:bCs/>
          <w:color w:val="2D2D2D"/>
          <w:kern w:val="36"/>
          <w:lang w:val="es-PE" w:eastAsia="es-PE"/>
        </w:rPr>
        <w:t>Barandalla</w:t>
      </w:r>
      <w:proofErr w:type="spellEnd"/>
      <w:r>
        <w:rPr>
          <w:rFonts w:ascii="Arial Narrow" w:eastAsia="Times New Roman" w:hAnsi="Arial Narrow" w:cs="Times New Roman"/>
          <w:bCs/>
          <w:color w:val="2D2D2D"/>
          <w:kern w:val="36"/>
          <w:lang w:val="es-PE" w:eastAsia="es-PE"/>
        </w:rPr>
        <w:t>,</w:t>
      </w:r>
      <w:r w:rsidRPr="001A2A2A">
        <w:rPr>
          <w:rFonts w:ascii="Arial Narrow" w:eastAsia="Times New Roman" w:hAnsi="Arial Narrow" w:cs="Times New Roman"/>
          <w:bCs/>
          <w:color w:val="2D2D2D"/>
          <w:kern w:val="36"/>
          <w:lang w:val="es-PE" w:eastAsia="es-PE"/>
        </w:rPr>
        <w:t xml:space="preserve"> </w:t>
      </w:r>
      <w:proofErr w:type="spellStart"/>
      <w:r w:rsidRPr="001A2A2A">
        <w:rPr>
          <w:rFonts w:ascii="Arial Narrow" w:eastAsia="Times New Roman" w:hAnsi="Arial Narrow" w:cs="Times New Roman"/>
          <w:bCs/>
          <w:color w:val="2D2D2D"/>
          <w:kern w:val="36"/>
          <w:lang w:val="es-PE" w:eastAsia="es-PE"/>
        </w:rPr>
        <w:t>Icíar</w:t>
      </w:r>
      <w:proofErr w:type="spellEnd"/>
      <w:r>
        <w:rPr>
          <w:rFonts w:ascii="Arial Narrow" w:eastAsia="Times New Roman" w:hAnsi="Arial Narrow" w:cs="Times New Roman"/>
          <w:bCs/>
          <w:color w:val="2D2D2D"/>
          <w:kern w:val="36"/>
          <w:lang w:val="es-PE" w:eastAsia="es-PE"/>
        </w:rPr>
        <w:t xml:space="preserve"> (2018).  </w:t>
      </w:r>
      <w:r w:rsidRPr="001A2A2A">
        <w:rPr>
          <w:rFonts w:ascii="Arial Narrow" w:eastAsia="Times New Roman" w:hAnsi="Arial Narrow" w:cs="Arial"/>
          <w:bCs/>
          <w:i/>
          <w:color w:val="0F1111"/>
          <w:kern w:val="36"/>
          <w:lang w:val="es-PE" w:eastAsia="es-PE"/>
        </w:rPr>
        <w:t>Apuntes de Dirección Financiera I</w:t>
      </w:r>
      <w:r>
        <w:rPr>
          <w:rFonts w:ascii="Arial Narrow" w:eastAsia="Times New Roman" w:hAnsi="Arial Narrow" w:cs="Arial"/>
          <w:bCs/>
          <w:i/>
          <w:color w:val="0F1111"/>
          <w:kern w:val="36"/>
          <w:lang w:val="es-PE" w:eastAsia="es-PE"/>
        </w:rPr>
        <w:t xml:space="preserve">. </w:t>
      </w:r>
      <w:r>
        <w:rPr>
          <w:rFonts w:ascii="Arial Narrow" w:eastAsia="Times New Roman" w:hAnsi="Arial Narrow" w:cs="Times New Roman"/>
          <w:bCs/>
          <w:color w:val="2D2D2D"/>
          <w:kern w:val="36"/>
          <w:lang w:val="es-PE" w:eastAsia="es-PE"/>
        </w:rPr>
        <w:t>Madrid, España</w:t>
      </w:r>
    </w:p>
    <w:p w:rsidR="00C603EB" w:rsidRPr="004E6419" w:rsidRDefault="00C603EB" w:rsidP="00C603EB">
      <w:pPr>
        <w:autoSpaceDE w:val="0"/>
        <w:autoSpaceDN w:val="0"/>
        <w:adjustRightInd w:val="0"/>
        <w:spacing w:after="0" w:line="240" w:lineRule="auto"/>
        <w:rPr>
          <w:rFonts w:ascii="Arial Narrow" w:hAnsi="Arial Narrow" w:cs="Arial"/>
          <w:i/>
          <w:color w:val="000000"/>
        </w:rPr>
      </w:pPr>
    </w:p>
    <w:p w:rsidR="00C603EB" w:rsidRPr="004E6419" w:rsidRDefault="00C603EB" w:rsidP="00C603EB">
      <w:pPr>
        <w:autoSpaceDE w:val="0"/>
        <w:autoSpaceDN w:val="0"/>
        <w:adjustRightInd w:val="0"/>
        <w:spacing w:after="0" w:line="240" w:lineRule="auto"/>
        <w:jc w:val="right"/>
        <w:rPr>
          <w:rFonts w:ascii="Arial Narrow" w:hAnsi="Arial Narrow" w:cs="Arial"/>
          <w:color w:val="000000"/>
        </w:rPr>
      </w:pPr>
    </w:p>
    <w:p w:rsidR="00C603EB" w:rsidRDefault="00C603EB" w:rsidP="00C603EB">
      <w:pPr>
        <w:spacing w:after="0" w:line="240" w:lineRule="auto"/>
        <w:rPr>
          <w:rFonts w:ascii="Arial Narrow" w:hAnsi="Arial Narrow"/>
          <w:color w:val="282F31"/>
          <w:shd w:val="clear" w:color="auto" w:fill="FFFFFF"/>
        </w:rPr>
      </w:pPr>
    </w:p>
    <w:p w:rsidR="00C603EB" w:rsidRDefault="00C603EB" w:rsidP="00C603EB">
      <w:pPr>
        <w:spacing w:after="0" w:line="240" w:lineRule="auto"/>
        <w:rPr>
          <w:rFonts w:ascii="Arial Narrow" w:hAnsi="Arial Narrow"/>
          <w:color w:val="282F31"/>
          <w:shd w:val="clear" w:color="auto" w:fill="FFFFFF"/>
        </w:rPr>
      </w:pPr>
      <w:r>
        <w:rPr>
          <w:rFonts w:ascii="Arial Narrow" w:hAnsi="Arial Narrow"/>
          <w:color w:val="282F31"/>
          <w:shd w:val="clear" w:color="auto" w:fill="FFFFFF"/>
        </w:rPr>
        <w:t xml:space="preserve">       8-2. Fuentes electrónica:</w:t>
      </w:r>
    </w:p>
    <w:p w:rsidR="00C603EB" w:rsidRPr="00AF6604" w:rsidRDefault="00C603EB" w:rsidP="00C603EB">
      <w:pPr>
        <w:rPr>
          <w:rFonts w:ascii="Arial Narrow" w:hAnsi="Arial Narrow"/>
          <w:color w:val="000000" w:themeColor="text1"/>
        </w:rPr>
      </w:pPr>
      <w:r w:rsidRPr="00357997">
        <w:rPr>
          <w:rFonts w:ascii="Arial Narrow" w:hAnsi="Arial Narrow"/>
        </w:rPr>
        <w:t xml:space="preserve">        </w:t>
      </w:r>
      <w:r>
        <w:rPr>
          <w:rFonts w:ascii="Arial Narrow" w:hAnsi="Arial Narrow"/>
        </w:rPr>
        <w:tab/>
      </w:r>
      <w:hyperlink r:id="rId7" w:history="1">
        <w:r w:rsidRPr="00AF6604">
          <w:rPr>
            <w:rStyle w:val="Hipervnculo"/>
            <w:rFonts w:ascii="Arial Narrow" w:hAnsi="Arial Narrow"/>
            <w:color w:val="000000" w:themeColor="text1"/>
          </w:rPr>
          <w:t>https://www.ibero.edu.co/programas/pregrado-administracion-financiera-virtual</w:t>
        </w:r>
      </w:hyperlink>
    </w:p>
    <w:p w:rsidR="00C603EB" w:rsidRPr="00357997" w:rsidRDefault="00C603EB" w:rsidP="00C603EB">
      <w:pPr>
        <w:rPr>
          <w:rFonts w:ascii="Arial Narrow" w:hAnsi="Arial Narrow"/>
        </w:rPr>
      </w:pPr>
      <w:r w:rsidRPr="00357997">
        <w:rPr>
          <w:rFonts w:ascii="Arial Narrow" w:hAnsi="Arial Narrow"/>
        </w:rPr>
        <w:t xml:space="preserve">       </w:t>
      </w:r>
      <w:r>
        <w:rPr>
          <w:rFonts w:ascii="Arial Narrow" w:hAnsi="Arial Narrow"/>
        </w:rPr>
        <w:tab/>
      </w:r>
      <w:r w:rsidRPr="00357997">
        <w:rPr>
          <w:rFonts w:ascii="Arial Narrow" w:hAnsi="Arial Narrow"/>
        </w:rPr>
        <w:t xml:space="preserve"> </w:t>
      </w:r>
      <w:hyperlink r:id="rId8" w:history="1">
        <w:r w:rsidRPr="00357997">
          <w:rPr>
            <w:rStyle w:val="Hipervnculo"/>
            <w:rFonts w:ascii="Arial Narrow" w:hAnsi="Arial Narrow"/>
          </w:rPr>
          <w:t>https://www.cursosdefinanzasonline.com/courses/descarga-libro-administracion-financiera</w:t>
        </w:r>
      </w:hyperlink>
    </w:p>
    <w:p w:rsidR="00C603EB" w:rsidRPr="00AF6604" w:rsidRDefault="00C603EB" w:rsidP="00C603EB">
      <w:pPr>
        <w:rPr>
          <w:rFonts w:ascii="Arial Narrow" w:hAnsi="Arial Narrow"/>
          <w:color w:val="000000" w:themeColor="text1"/>
        </w:rPr>
      </w:pPr>
      <w:r w:rsidRPr="00357997">
        <w:rPr>
          <w:rFonts w:ascii="Arial Narrow" w:hAnsi="Arial Narrow"/>
        </w:rPr>
        <w:t xml:space="preserve">        </w:t>
      </w:r>
      <w:r>
        <w:rPr>
          <w:rFonts w:ascii="Arial Narrow" w:hAnsi="Arial Narrow"/>
        </w:rPr>
        <w:tab/>
      </w:r>
      <w:hyperlink r:id="rId9" w:history="1">
        <w:r w:rsidRPr="00AF6604">
          <w:rPr>
            <w:rStyle w:val="Hipervnculo"/>
            <w:rFonts w:ascii="Arial Narrow" w:hAnsi="Arial Narrow"/>
            <w:color w:val="000000" w:themeColor="text1"/>
          </w:rPr>
          <w:t>https://es.scribd.com/document/673206840/Administracion-Financiera-y-Banca-Digital-Normas-APA</w:t>
        </w:r>
      </w:hyperlink>
    </w:p>
    <w:p w:rsidR="00C603EB" w:rsidRDefault="00C603EB" w:rsidP="00C603EB">
      <w:pPr>
        <w:rPr>
          <w:rFonts w:ascii="Arial Narrow" w:hAnsi="Arial Narrow"/>
          <w:color w:val="000000" w:themeColor="text1"/>
        </w:rPr>
      </w:pPr>
      <w:r w:rsidRPr="00AF6604">
        <w:rPr>
          <w:rFonts w:ascii="Arial Narrow" w:hAnsi="Arial Narrow"/>
          <w:color w:val="000000" w:themeColor="text1"/>
        </w:rPr>
        <w:t xml:space="preserve">        </w:t>
      </w:r>
      <w:r w:rsidRPr="00AF6604">
        <w:rPr>
          <w:rFonts w:ascii="Arial Narrow" w:hAnsi="Arial Narrow"/>
          <w:color w:val="000000" w:themeColor="text1"/>
        </w:rPr>
        <w:tab/>
      </w:r>
      <w:hyperlink r:id="rId10" w:history="1">
        <w:r w:rsidRPr="00AF6604">
          <w:rPr>
            <w:rStyle w:val="Hipervnculo"/>
            <w:rFonts w:ascii="Arial Narrow" w:hAnsi="Arial Narrow"/>
            <w:color w:val="000000" w:themeColor="text1"/>
          </w:rPr>
          <w:t>https://www.academia.edu/34756248/administraci%c3%93n_financiera</w:t>
        </w:r>
      </w:hyperlink>
    </w:p>
    <w:p w:rsidR="00C603EB" w:rsidRPr="00AF6604" w:rsidRDefault="00C603EB" w:rsidP="00C603EB">
      <w:pPr>
        <w:rPr>
          <w:rFonts w:ascii="Arial Narrow" w:hAnsi="Arial Narrow"/>
          <w:color w:val="000000" w:themeColor="text1"/>
        </w:rPr>
      </w:pPr>
    </w:p>
    <w:p w:rsidR="00C603EB" w:rsidRDefault="00C603EB" w:rsidP="00C603EB">
      <w:pPr>
        <w:rPr>
          <w:sz w:val="28"/>
          <w:szCs w:val="28"/>
        </w:rPr>
      </w:pPr>
      <w:r>
        <w:rPr>
          <w:sz w:val="28"/>
          <w:szCs w:val="28"/>
        </w:rPr>
        <w:t>IX. PROBLEMAS QUE RESOLVERÁ EL ALUMNO</w:t>
      </w:r>
    </w:p>
    <w:tbl>
      <w:tblPr>
        <w:tblStyle w:val="Tablaconcuadrcula"/>
        <w:tblW w:w="10173" w:type="dxa"/>
        <w:tblLook w:val="04A0" w:firstRow="1" w:lastRow="0" w:firstColumn="1" w:lastColumn="0" w:noHBand="0" w:noVBand="1"/>
      </w:tblPr>
      <w:tblGrid>
        <w:gridCol w:w="4219"/>
        <w:gridCol w:w="2126"/>
        <w:gridCol w:w="3828"/>
      </w:tblGrid>
      <w:tr w:rsidR="00C603EB" w:rsidTr="00830B6A">
        <w:tc>
          <w:tcPr>
            <w:tcW w:w="4219"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MAGNITUD CAUSAL OBJETO DEL PROBLEMA</w:t>
            </w:r>
          </w:p>
        </w:tc>
        <w:tc>
          <w:tcPr>
            <w:tcW w:w="2126"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ACCIONES MÉTRICA DE VINCULACIÓN</w:t>
            </w:r>
          </w:p>
        </w:tc>
        <w:tc>
          <w:tcPr>
            <w:tcW w:w="3828"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CONSECUENCIAS METRICAS VINCULANTES A LA ACCIÓN</w:t>
            </w:r>
          </w:p>
        </w:tc>
      </w:tr>
      <w:tr w:rsidR="00C603EB" w:rsidTr="00830B6A">
        <w:tc>
          <w:tcPr>
            <w:tcW w:w="4219"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 xml:space="preserve">Los estudiantes tienen poco conocimiento respecto a la función financiera en una empresa moderna.  La dificultad es mayor cuando se explica que el administrador financiero tiene el compromiso de saber financiar e invertir en forma adecuada los capitales escasos y caros que existen en el mercado financiero. </w:t>
            </w:r>
          </w:p>
        </w:tc>
        <w:tc>
          <w:tcPr>
            <w:tcW w:w="2126"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r>
              <w:rPr>
                <w:rFonts w:ascii="Arial Narrow" w:hAnsi="Arial Narrow"/>
              </w:rPr>
              <w:t>Podría representar hasta un 90%</w:t>
            </w:r>
          </w:p>
        </w:tc>
        <w:tc>
          <w:tcPr>
            <w:tcW w:w="3828"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A través del desarrollo de las clases se superarán las dificultades apreciadas involucrando a los estudiantes en el ámbito de la administración financiera.</w:t>
            </w:r>
          </w:p>
        </w:tc>
      </w:tr>
      <w:tr w:rsidR="00C603EB" w:rsidTr="00830B6A">
        <w:tc>
          <w:tcPr>
            <w:tcW w:w="4219"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 xml:space="preserve">Se observa dificultad en los alumnos para el análisis y aplicación de los estados financieros que permitan apreciar la salud económica y financiera de la empresa. </w:t>
            </w:r>
          </w:p>
        </w:tc>
        <w:tc>
          <w:tcPr>
            <w:tcW w:w="2126"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r>
              <w:rPr>
                <w:rFonts w:ascii="Arial Narrow" w:hAnsi="Arial Narrow"/>
              </w:rPr>
              <w:t>La gestión eficaz al 100%</w:t>
            </w:r>
          </w:p>
        </w:tc>
        <w:tc>
          <w:tcPr>
            <w:tcW w:w="3828"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 xml:space="preserve">Mediante el uso de los modelos planteados se espera que los alumnos se involucren en el análisis e interpretación de los estados financieros. </w:t>
            </w:r>
          </w:p>
        </w:tc>
      </w:tr>
      <w:tr w:rsidR="00C603EB" w:rsidTr="00830B6A">
        <w:tc>
          <w:tcPr>
            <w:tcW w:w="4219" w:type="dxa"/>
            <w:tcBorders>
              <w:top w:val="single" w:sz="4" w:space="0" w:color="auto"/>
              <w:left w:val="single" w:sz="4" w:space="0" w:color="auto"/>
              <w:bottom w:val="single" w:sz="4" w:space="0" w:color="auto"/>
              <w:right w:val="single" w:sz="4" w:space="0" w:color="auto"/>
            </w:tcBorders>
          </w:tcPr>
          <w:p w:rsidR="00C603EB" w:rsidRDefault="00C603EB" w:rsidP="007B63DC">
            <w:pPr>
              <w:spacing w:after="0" w:line="240" w:lineRule="auto"/>
              <w:rPr>
                <w:rFonts w:ascii="Arial Narrow" w:hAnsi="Arial Narrow"/>
              </w:rPr>
            </w:pPr>
            <w:r>
              <w:rPr>
                <w:rFonts w:ascii="Arial Narrow" w:hAnsi="Arial Narrow"/>
              </w:rPr>
              <w:t>Los alumnos tienen dificultad para asimilar las indicaciones respecto a la planeación financiera de corto plazo utilizando instrumentos como presupuesto de tesorería y la planeación de utilidades.</w:t>
            </w:r>
          </w:p>
          <w:p w:rsidR="00C603EB" w:rsidRDefault="00C603EB" w:rsidP="007B63DC">
            <w:pPr>
              <w:spacing w:after="0" w:line="240" w:lineRule="auto"/>
              <w:rPr>
                <w:rFonts w:ascii="Arial Narrow" w:hAnsi="Arial Narrow"/>
              </w:rPr>
            </w:pPr>
          </w:p>
        </w:tc>
        <w:tc>
          <w:tcPr>
            <w:tcW w:w="2126"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r>
              <w:rPr>
                <w:rFonts w:ascii="Arial Narrow" w:hAnsi="Arial Narrow"/>
              </w:rPr>
              <w:t>Podría reducirse hasta un 50%</w:t>
            </w:r>
          </w:p>
        </w:tc>
        <w:tc>
          <w:tcPr>
            <w:tcW w:w="3828"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cs="Arial"/>
              </w:rPr>
            </w:pPr>
            <w:r>
              <w:rPr>
                <w:rFonts w:ascii="Arial Narrow" w:hAnsi="Arial Narrow" w:cs="Arial"/>
                <w:color w:val="333333"/>
                <w:shd w:val="clear" w:color="auto" w:fill="FFFFFF"/>
              </w:rPr>
              <w:t>Se incidirá en mostrar la eficiencia de una estrategia de planeación a corto plazo que conlleva a un proceso de anticipar y responder a los desafíos que pueden surgir en el futuro inmediato, generalmente dentro del próximo año.</w:t>
            </w:r>
          </w:p>
        </w:tc>
      </w:tr>
      <w:tr w:rsidR="00C603EB" w:rsidTr="00830B6A">
        <w:tc>
          <w:tcPr>
            <w:tcW w:w="4219"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Los estudiantes deben superar la dificultad que tienen para entender los conceptos de capital de trabajo, su financiamiento y administración del mismo.</w:t>
            </w:r>
          </w:p>
        </w:tc>
        <w:tc>
          <w:tcPr>
            <w:tcW w:w="2126"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p>
          <w:p w:rsidR="00C603EB" w:rsidRDefault="00C603EB" w:rsidP="007B63DC">
            <w:pPr>
              <w:spacing w:after="0" w:line="240" w:lineRule="auto"/>
              <w:rPr>
                <w:rFonts w:ascii="Arial Narrow" w:hAnsi="Arial Narrow"/>
              </w:rPr>
            </w:pPr>
            <w:r>
              <w:rPr>
                <w:rFonts w:ascii="Arial Narrow" w:hAnsi="Arial Narrow"/>
              </w:rPr>
              <w:t>Podría reducirse hasta un 30%</w:t>
            </w:r>
          </w:p>
        </w:tc>
        <w:tc>
          <w:tcPr>
            <w:tcW w:w="3828" w:type="dxa"/>
            <w:tcBorders>
              <w:top w:val="single" w:sz="4" w:space="0" w:color="auto"/>
              <w:left w:val="single" w:sz="4" w:space="0" w:color="auto"/>
              <w:bottom w:val="single" w:sz="4" w:space="0" w:color="auto"/>
              <w:right w:val="single" w:sz="4" w:space="0" w:color="auto"/>
            </w:tcBorders>
            <w:hideMark/>
          </w:tcPr>
          <w:p w:rsidR="00C603EB" w:rsidRDefault="00C603EB" w:rsidP="007B63DC">
            <w:pPr>
              <w:spacing w:after="0" w:line="240" w:lineRule="auto"/>
              <w:rPr>
                <w:rFonts w:ascii="Arial Narrow" w:hAnsi="Arial Narrow"/>
              </w:rPr>
            </w:pPr>
            <w:r>
              <w:rPr>
                <w:rFonts w:ascii="Arial Narrow" w:hAnsi="Arial Narrow"/>
              </w:rPr>
              <w:t xml:space="preserve">Se inducirá a los alumnos en el conocimiento y manejo del capital de trabajo. </w:t>
            </w:r>
          </w:p>
        </w:tc>
      </w:tr>
    </w:tbl>
    <w:p w:rsidR="00C603EB" w:rsidRDefault="00C603EB" w:rsidP="007B63DC">
      <w:pPr>
        <w:spacing w:after="0" w:line="240" w:lineRule="auto"/>
        <w:rPr>
          <w:rFonts w:ascii="Arial Narrow" w:hAnsi="Arial Narrow"/>
          <w:sz w:val="28"/>
          <w:szCs w:val="28"/>
        </w:rPr>
      </w:pPr>
    </w:p>
    <w:bookmarkEnd w:id="0"/>
    <w:bookmarkEnd w:id="1"/>
    <w:p w:rsidR="001D6C77" w:rsidRDefault="001D6C77"/>
    <w:sectPr w:rsidR="001D6C77" w:rsidSect="00C603EB">
      <w:pgSz w:w="11906" w:h="16838"/>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3EB"/>
    <w:rsid w:val="001D6C77"/>
    <w:rsid w:val="0027069F"/>
    <w:rsid w:val="002A2FDD"/>
    <w:rsid w:val="002F009B"/>
    <w:rsid w:val="005E0053"/>
    <w:rsid w:val="007B63DC"/>
    <w:rsid w:val="00830B6A"/>
    <w:rsid w:val="00936D85"/>
    <w:rsid w:val="00973601"/>
    <w:rsid w:val="009E0964"/>
    <w:rsid w:val="00B82453"/>
    <w:rsid w:val="00C603EB"/>
    <w:rsid w:val="00C928A3"/>
    <w:rsid w:val="00F1342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9D87"/>
  <w15:chartTrackingRefBased/>
  <w15:docId w15:val="{A9A48220-7E6B-4E59-B51D-3ECB33B0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3EB"/>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603EB"/>
    <w:pPr>
      <w:autoSpaceDE w:val="0"/>
      <w:autoSpaceDN w:val="0"/>
      <w:adjustRightInd w:val="0"/>
      <w:spacing w:after="0" w:line="240" w:lineRule="auto"/>
    </w:pPr>
    <w:rPr>
      <w:rFonts w:ascii="Calibri" w:hAnsi="Calibri" w:cs="Calibri"/>
      <w:color w:val="000000"/>
      <w:sz w:val="24"/>
      <w:szCs w:val="24"/>
      <w:lang w:val="es-ES"/>
    </w:rPr>
  </w:style>
  <w:style w:type="table" w:styleId="Tablaconcuadrcula">
    <w:name w:val="Table Grid"/>
    <w:basedOn w:val="Tablanormal"/>
    <w:uiPriority w:val="59"/>
    <w:rsid w:val="00C603E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603EB"/>
    <w:rPr>
      <w:b/>
      <w:bCs/>
    </w:rPr>
  </w:style>
  <w:style w:type="paragraph" w:styleId="NormalWeb">
    <w:name w:val="Normal (Web)"/>
    <w:basedOn w:val="Normal"/>
    <w:uiPriority w:val="99"/>
    <w:unhideWhenUsed/>
    <w:rsid w:val="00C603E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603EB"/>
    <w:rPr>
      <w:color w:val="0000FF"/>
      <w:u w:val="single"/>
    </w:rPr>
  </w:style>
  <w:style w:type="paragraph" w:styleId="Textodeglobo">
    <w:name w:val="Balloon Text"/>
    <w:basedOn w:val="Normal"/>
    <w:link w:val="TextodegloboCar"/>
    <w:uiPriority w:val="99"/>
    <w:semiHidden/>
    <w:unhideWhenUsed/>
    <w:rsid w:val="00C928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28A3"/>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sosdefinanzasonline.com/courses/descarga-libro-administracion-financiera" TargetMode="External"/><Relationship Id="rId3" Type="http://schemas.openxmlformats.org/officeDocument/2006/relationships/settings" Target="settings.xml"/><Relationship Id="rId7" Type="http://schemas.openxmlformats.org/officeDocument/2006/relationships/hyperlink" Target="https://www.ibero.edu.co/programas/pregrado-administracion-financiera-virtu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academia.edu/34756248/administraci%c3%93n_financiera" TargetMode="External"/><Relationship Id="rId4" Type="http://schemas.openxmlformats.org/officeDocument/2006/relationships/webSettings" Target="webSettings.xml"/><Relationship Id="rId9" Type="http://schemas.openxmlformats.org/officeDocument/2006/relationships/hyperlink" Target="https://es.scribd.com/document/673206840/Administracion-Financiera-y-Banca-Digital-Normas-AP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AB6C261-FB0C-4F69-8A77-3AB2CDB82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3414</Words>
  <Characters>18777</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Caldas Bermudez</dc:creator>
  <cp:keywords/>
  <dc:description/>
  <cp:lastModifiedBy>Felipe Caldas Bermudez</cp:lastModifiedBy>
  <cp:revision>14</cp:revision>
  <cp:lastPrinted>2026-08-12T03:21:00Z</cp:lastPrinted>
  <dcterms:created xsi:type="dcterms:W3CDTF">2026-03-30T15:53:00Z</dcterms:created>
  <dcterms:modified xsi:type="dcterms:W3CDTF">2026-08-26T17:10:00Z</dcterms:modified>
</cp:coreProperties>
</file>