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D9C718" w14:textId="77777777" w:rsidR="00E73872" w:rsidRPr="00E73872" w:rsidRDefault="008052DF" w:rsidP="00AF5381">
      <w:pPr>
        <w:tabs>
          <w:tab w:val="center" w:pos="4252"/>
        </w:tabs>
        <w:jc w:val="center"/>
        <w:rPr>
          <w:b/>
          <w:bCs/>
          <w:sz w:val="40"/>
          <w:szCs w:val="40"/>
        </w:rPr>
      </w:pPr>
      <w:r w:rsidRPr="00E73872">
        <w:rPr>
          <w:b/>
          <w:bCs/>
          <w:noProof/>
          <w:sz w:val="32"/>
          <w:szCs w:val="32"/>
          <w:lang w:eastAsia="es-PE"/>
        </w:rPr>
        <w:drawing>
          <wp:anchor distT="0" distB="0" distL="114300" distR="114300" simplePos="0" relativeHeight="251663360" behindDoc="0" locked="0" layoutInCell="1" allowOverlap="1" wp14:anchorId="255FC72B" wp14:editId="4E008816">
            <wp:simplePos x="0" y="0"/>
            <wp:positionH relativeFrom="column">
              <wp:posOffset>-985520</wp:posOffset>
            </wp:positionH>
            <wp:positionV relativeFrom="paragraph">
              <wp:posOffset>0</wp:posOffset>
            </wp:positionV>
            <wp:extent cx="1132840" cy="1120140"/>
            <wp:effectExtent l="0" t="0" r="0" b="3810"/>
            <wp:wrapSquare wrapText="bothSides"/>
            <wp:docPr id="4" name="Imagen 4" descr="huach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uach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2840" cy="1120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5381" w:rsidRPr="00E73872">
        <w:rPr>
          <w:b/>
          <w:bCs/>
          <w:sz w:val="40"/>
          <w:szCs w:val="40"/>
        </w:rPr>
        <w:t xml:space="preserve">UNIVERSIDAD NACIONAL </w:t>
      </w:r>
    </w:p>
    <w:p w14:paraId="12591371" w14:textId="1498E018" w:rsidR="00AF5381" w:rsidRPr="00E73872" w:rsidRDefault="00AF5381" w:rsidP="00AF5381">
      <w:pPr>
        <w:tabs>
          <w:tab w:val="center" w:pos="4252"/>
        </w:tabs>
        <w:jc w:val="center"/>
        <w:rPr>
          <w:b/>
          <w:bCs/>
          <w:sz w:val="40"/>
          <w:szCs w:val="40"/>
        </w:rPr>
      </w:pPr>
      <w:r w:rsidRPr="00E73872">
        <w:rPr>
          <w:b/>
          <w:bCs/>
          <w:sz w:val="40"/>
          <w:szCs w:val="40"/>
        </w:rPr>
        <w:t>JOSÉ FAUSTINO SÁNCHEZ CARRIÓN</w:t>
      </w:r>
    </w:p>
    <w:p w14:paraId="0BEA28E2" w14:textId="42366232" w:rsidR="00E73872" w:rsidRPr="00E73872" w:rsidRDefault="00E73872" w:rsidP="00AF5381">
      <w:pPr>
        <w:tabs>
          <w:tab w:val="center" w:pos="4252"/>
        </w:tabs>
        <w:jc w:val="center"/>
        <w:rPr>
          <w:b/>
          <w:bCs/>
          <w:sz w:val="28"/>
          <w:szCs w:val="28"/>
        </w:rPr>
      </w:pPr>
      <w:r w:rsidRPr="00E73872">
        <w:rPr>
          <w:b/>
          <w:bCs/>
          <w:sz w:val="28"/>
          <w:szCs w:val="28"/>
        </w:rPr>
        <w:t>VICERRECTORADO ACADÉMICO</w:t>
      </w:r>
    </w:p>
    <w:p w14:paraId="187034C1" w14:textId="64B915B5" w:rsidR="00AF5381" w:rsidRDefault="00E73872" w:rsidP="00E73872">
      <w:pPr>
        <w:tabs>
          <w:tab w:val="center" w:pos="4252"/>
        </w:tabs>
        <w:jc w:val="center"/>
        <w:rPr>
          <w:b/>
          <w:bCs/>
          <w:sz w:val="28"/>
          <w:szCs w:val="28"/>
        </w:rPr>
      </w:pPr>
      <w:r w:rsidRPr="00E73872">
        <w:rPr>
          <w:b/>
          <w:bCs/>
          <w:sz w:val="28"/>
          <w:szCs w:val="28"/>
        </w:rPr>
        <w:t>FACULTAD DE INGENIERÍA AGRARIA, INDUSTRIAS ALIMENTARIA Y AMBIENTAL</w:t>
      </w:r>
    </w:p>
    <w:p w14:paraId="51BEA383" w14:textId="77777777" w:rsidR="00E73872" w:rsidRPr="00E73872" w:rsidRDefault="00E73872" w:rsidP="00E73872">
      <w:pPr>
        <w:tabs>
          <w:tab w:val="center" w:pos="4252"/>
        </w:tabs>
        <w:jc w:val="center"/>
        <w:rPr>
          <w:b/>
          <w:bCs/>
          <w:sz w:val="28"/>
          <w:szCs w:val="28"/>
        </w:rPr>
      </w:pPr>
    </w:p>
    <w:p w14:paraId="23A48623" w14:textId="18E58F0C" w:rsidR="00AF5381" w:rsidRPr="00E73872" w:rsidRDefault="00E73872" w:rsidP="00E73872">
      <w:pPr>
        <w:tabs>
          <w:tab w:val="center" w:pos="4252"/>
        </w:tabs>
        <w:jc w:val="center"/>
        <w:rPr>
          <w:b/>
          <w:bCs/>
          <w:sz w:val="28"/>
          <w:szCs w:val="28"/>
        </w:rPr>
      </w:pPr>
      <w:r w:rsidRPr="00E73872">
        <w:rPr>
          <w:b/>
          <w:bCs/>
          <w:sz w:val="28"/>
          <w:szCs w:val="28"/>
        </w:rPr>
        <w:t>ESCUELA ACADÉMICO PROFESIONAL DE INGENIERÍA ZOOTÉCNICA</w:t>
      </w:r>
    </w:p>
    <w:p w14:paraId="3ED88767" w14:textId="68BA9758" w:rsidR="00AF5381" w:rsidRPr="0065065D" w:rsidRDefault="00E73872" w:rsidP="00AF5381">
      <w:r w:rsidRPr="006F5B3D">
        <w:rPr>
          <w:rFonts w:ascii="Arial Unicode MS" w:eastAsia="Arial Unicode MS" w:hAnsi="Arial Unicode MS" w:cs="Arial Unicode MS"/>
          <w:noProof/>
          <w:lang w:eastAsia="es-ES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256E0B7E" wp14:editId="5D99F0D5">
                <wp:simplePos x="0" y="0"/>
                <wp:positionH relativeFrom="column">
                  <wp:posOffset>253365</wp:posOffset>
                </wp:positionH>
                <wp:positionV relativeFrom="paragraph">
                  <wp:posOffset>111627</wp:posOffset>
                </wp:positionV>
                <wp:extent cx="5067300" cy="2257425"/>
                <wp:effectExtent l="0" t="0" r="19050" b="28575"/>
                <wp:wrapNone/>
                <wp:docPr id="1027" name="Rectángul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67300" cy="2257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33F2B7A" w14:textId="6388B9EC" w:rsidR="00E73872" w:rsidRDefault="00E73872" w:rsidP="00AF5381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48"/>
                                <w:szCs w:val="48"/>
                              </w:rPr>
                              <w:t>MODALIDAD PRESENCIAL</w:t>
                            </w:r>
                          </w:p>
                          <w:p w14:paraId="7182A83C" w14:textId="1993B97A" w:rsidR="00AF5381" w:rsidRPr="00E73872" w:rsidRDefault="00AF5381" w:rsidP="00AF5381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32"/>
                                <w:szCs w:val="32"/>
                              </w:rPr>
                            </w:pPr>
                            <w:r w:rsidRPr="00E73872">
                              <w:rPr>
                                <w:rFonts w:ascii="Times New Roman" w:hAnsi="Times New Roman"/>
                                <w:b/>
                                <w:sz w:val="32"/>
                                <w:szCs w:val="32"/>
                              </w:rPr>
                              <w:t>SÍLABO POR COMPETENCIAS</w:t>
                            </w:r>
                          </w:p>
                          <w:p w14:paraId="473CB5D5" w14:textId="63237BF4" w:rsidR="00E73872" w:rsidRPr="00E73872" w:rsidRDefault="00E73872" w:rsidP="00AF5381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32"/>
                                <w:szCs w:val="32"/>
                              </w:rPr>
                            </w:pPr>
                            <w:r w:rsidRPr="00E73872">
                              <w:rPr>
                                <w:rFonts w:ascii="Times New Roman" w:hAnsi="Times New Roman"/>
                                <w:b/>
                                <w:sz w:val="32"/>
                                <w:szCs w:val="32"/>
                              </w:rPr>
                              <w:t>CURSO:</w:t>
                            </w:r>
                          </w:p>
                          <w:p w14:paraId="3C7D0001" w14:textId="77777777" w:rsidR="00AF5381" w:rsidRPr="00E73872" w:rsidRDefault="00AF5381" w:rsidP="00AF5381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48"/>
                                <w:szCs w:val="48"/>
                              </w:rPr>
                            </w:pPr>
                            <w:r w:rsidRPr="00E73872">
                              <w:rPr>
                                <w:rFonts w:ascii="Times New Roman" w:hAnsi="Times New Roman"/>
                                <w:b/>
                                <w:sz w:val="48"/>
                                <w:szCs w:val="48"/>
                              </w:rPr>
                              <w:t>ALIMENTACIÓN ANIMAL</w:t>
                            </w:r>
                          </w:p>
                        </w:txbxContent>
                      </wps:txbx>
                      <wps:bodyPr vert="horz" wrap="square" lIns="91440" tIns="45720" rIns="91440" bIns="45720" anchor="ctr" upright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6E0B7E" id="Rectángulo 6" o:spid="_x0000_s1026" style="position:absolute;margin-left:19.95pt;margin-top:8.8pt;width:399pt;height:177.75pt;z-index:-25165107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" strokeweight="2pt">
                <v:path arrowok="t"/>
                <v:textbox>
                  <w:txbxContent>
                    <w:p w14:paraId="533F2B7A" w14:textId="6388B9EC" w:rsidR="00E73872" w:rsidRDefault="00E73872" w:rsidP="00AF5381">
                      <w:pPr>
                        <w:spacing w:before="100" w:beforeAutospacing="1" w:after="100" w:afterAutospacing="1" w:line="240" w:lineRule="auto"/>
                        <w:jc w:val="center"/>
                        <w:rPr>
                          <w:rFonts w:ascii="Times New Roman" w:hAnsi="Times New Roman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48"/>
                          <w:szCs w:val="48"/>
                        </w:rPr>
                        <w:t>MODALIDAD PRESENCIAL</w:t>
                      </w:r>
                    </w:p>
                    <w:p w14:paraId="7182A83C" w14:textId="1993B97A" w:rsidR="00AF5381" w:rsidRPr="00E73872" w:rsidRDefault="00AF5381" w:rsidP="00AF5381">
                      <w:pPr>
                        <w:spacing w:before="100" w:beforeAutospacing="1" w:after="100" w:afterAutospacing="1" w:line="240" w:lineRule="auto"/>
                        <w:jc w:val="center"/>
                        <w:rPr>
                          <w:rFonts w:ascii="Times New Roman" w:hAnsi="Times New Roman"/>
                          <w:b/>
                          <w:sz w:val="32"/>
                          <w:szCs w:val="32"/>
                        </w:rPr>
                      </w:pPr>
                      <w:r w:rsidRPr="00E73872">
                        <w:rPr>
                          <w:rFonts w:ascii="Times New Roman" w:hAnsi="Times New Roman"/>
                          <w:b/>
                          <w:sz w:val="32"/>
                          <w:szCs w:val="32"/>
                        </w:rPr>
                        <w:t>SÍLABO POR COMPETENCIAS</w:t>
                      </w:r>
                    </w:p>
                    <w:p w14:paraId="473CB5D5" w14:textId="63237BF4" w:rsidR="00E73872" w:rsidRPr="00E73872" w:rsidRDefault="00E73872" w:rsidP="00AF5381">
                      <w:pPr>
                        <w:spacing w:before="100" w:beforeAutospacing="1" w:after="100" w:afterAutospacing="1" w:line="240" w:lineRule="auto"/>
                        <w:jc w:val="center"/>
                        <w:rPr>
                          <w:rFonts w:ascii="Times New Roman" w:hAnsi="Times New Roman"/>
                          <w:b/>
                          <w:sz w:val="32"/>
                          <w:szCs w:val="32"/>
                        </w:rPr>
                      </w:pPr>
                      <w:r w:rsidRPr="00E73872">
                        <w:rPr>
                          <w:rFonts w:ascii="Times New Roman" w:hAnsi="Times New Roman"/>
                          <w:b/>
                          <w:sz w:val="32"/>
                          <w:szCs w:val="32"/>
                        </w:rPr>
                        <w:t>CURSO:</w:t>
                      </w:r>
                    </w:p>
                    <w:p w14:paraId="3C7D0001" w14:textId="77777777" w:rsidR="00AF5381" w:rsidRPr="00E73872" w:rsidRDefault="00AF5381" w:rsidP="00AF5381">
                      <w:pPr>
                        <w:spacing w:before="100" w:beforeAutospacing="1" w:after="100" w:afterAutospacing="1" w:line="240" w:lineRule="auto"/>
                        <w:jc w:val="center"/>
                        <w:rPr>
                          <w:rFonts w:ascii="Times New Roman" w:hAnsi="Times New Roman"/>
                          <w:b/>
                          <w:sz w:val="48"/>
                          <w:szCs w:val="48"/>
                        </w:rPr>
                      </w:pPr>
                      <w:r w:rsidRPr="00E73872">
                        <w:rPr>
                          <w:rFonts w:ascii="Times New Roman" w:hAnsi="Times New Roman"/>
                          <w:b/>
                          <w:sz w:val="48"/>
                          <w:szCs w:val="48"/>
                        </w:rPr>
                        <w:t>ALIMENTACIÓN ANIMAL</w:t>
                      </w:r>
                    </w:p>
                  </w:txbxContent>
                </v:textbox>
              </v:rect>
            </w:pict>
          </mc:Fallback>
        </mc:AlternateContent>
      </w:r>
    </w:p>
    <w:p w14:paraId="13563FDC" w14:textId="33413C7F" w:rsidR="00AF5381" w:rsidRDefault="00AF5381" w:rsidP="00AF5381"/>
    <w:p w14:paraId="6EDC93F1" w14:textId="77777777" w:rsidR="00AF5381" w:rsidRDefault="00AF5381" w:rsidP="00AF5381"/>
    <w:p w14:paraId="1F246729" w14:textId="77777777" w:rsidR="00AF5381" w:rsidRDefault="00AF5381" w:rsidP="00AF5381"/>
    <w:p w14:paraId="529644DE" w14:textId="77777777" w:rsidR="00AF5381" w:rsidRDefault="00AF5381" w:rsidP="00AF5381"/>
    <w:p w14:paraId="69DCE298" w14:textId="77777777" w:rsidR="00AF5381" w:rsidRDefault="00AF5381" w:rsidP="00AF5381"/>
    <w:p w14:paraId="59EDDB47" w14:textId="77777777" w:rsidR="00AF5381" w:rsidRDefault="00AF5381" w:rsidP="00AF5381"/>
    <w:p w14:paraId="15020884" w14:textId="77777777" w:rsidR="00AF5381" w:rsidRDefault="00AF5381" w:rsidP="00AF5381"/>
    <w:p w14:paraId="49A56DE8" w14:textId="5F4F0BE5" w:rsidR="006025B7" w:rsidRPr="006F5B3D" w:rsidRDefault="006025B7" w:rsidP="006025B7">
      <w:pPr>
        <w:numPr>
          <w:ilvl w:val="0"/>
          <w:numId w:val="14"/>
        </w:numPr>
        <w:spacing w:after="0"/>
        <w:ind w:left="426" w:hanging="426"/>
        <w:jc w:val="both"/>
        <w:rPr>
          <w:rFonts w:ascii="Arial Unicode MS" w:eastAsia="Arial Unicode MS" w:hAnsi="Arial Unicode MS" w:cs="Arial Unicode MS"/>
          <w:b/>
          <w:iCs/>
          <w:lang w:eastAsia="es-ES"/>
        </w:rPr>
      </w:pPr>
      <w:r w:rsidRPr="006F5B3D">
        <w:rPr>
          <w:rFonts w:ascii="Arial Unicode MS" w:eastAsia="Arial Unicode MS" w:hAnsi="Arial Unicode MS" w:cs="Arial Unicode MS"/>
          <w:b/>
          <w:iCs/>
          <w:lang w:eastAsia="es-ES"/>
        </w:rPr>
        <w:t>DATOS GENERALES</w:t>
      </w:r>
    </w:p>
    <w:tbl>
      <w:tblPr>
        <w:tblW w:w="8533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47"/>
        <w:gridCol w:w="5386"/>
      </w:tblGrid>
      <w:tr w:rsidR="006025B7" w:rsidRPr="006F5B3D" w14:paraId="386BDF8F" w14:textId="77777777" w:rsidTr="00E73872">
        <w:trPr>
          <w:trHeight w:val="397"/>
        </w:trPr>
        <w:tc>
          <w:tcPr>
            <w:tcW w:w="3147" w:type="dxa"/>
            <w:vAlign w:val="center"/>
          </w:tcPr>
          <w:p w14:paraId="56697832" w14:textId="77777777" w:rsidR="006025B7" w:rsidRPr="006F5B3D" w:rsidRDefault="006025B7">
            <w:pPr>
              <w:spacing w:after="0"/>
              <w:rPr>
                <w:rFonts w:ascii="Arial Unicode MS" w:eastAsia="Arial Unicode MS" w:hAnsi="Arial Unicode MS" w:cs="Arial Unicode MS"/>
                <w:b/>
                <w:bCs/>
                <w:iCs/>
                <w:lang w:eastAsia="es-ES"/>
              </w:rPr>
            </w:pPr>
            <w:r w:rsidRPr="006F5B3D">
              <w:rPr>
                <w:rFonts w:ascii="Arial Unicode MS" w:eastAsia="Arial Unicode MS" w:hAnsi="Arial Unicode MS" w:cs="Arial Unicode MS"/>
                <w:b/>
                <w:bCs/>
                <w:iCs/>
                <w:color w:val="000000"/>
                <w:lang w:eastAsia="es-ES"/>
              </w:rPr>
              <w:t>Línea de Carrera</w:t>
            </w:r>
          </w:p>
        </w:tc>
        <w:tc>
          <w:tcPr>
            <w:tcW w:w="5386" w:type="dxa"/>
            <w:vAlign w:val="center"/>
          </w:tcPr>
          <w:p w14:paraId="27350775" w14:textId="77777777" w:rsidR="006025B7" w:rsidRPr="006F5B3D" w:rsidRDefault="006025B7">
            <w:pPr>
              <w:spacing w:after="0"/>
              <w:rPr>
                <w:rFonts w:ascii="Arial Unicode MS" w:eastAsia="Arial Unicode MS" w:hAnsi="Arial Unicode MS" w:cs="Arial Unicode MS"/>
                <w:iCs/>
                <w:lang w:eastAsia="es-ES"/>
              </w:rPr>
            </w:pPr>
            <w:r w:rsidRPr="006F5B3D">
              <w:rPr>
                <w:rFonts w:ascii="Arial Unicode MS" w:eastAsia="Arial Unicode MS" w:hAnsi="Arial Unicode MS" w:cs="Arial Unicode MS"/>
                <w:iCs/>
                <w:lang w:eastAsia="es-ES"/>
              </w:rPr>
              <w:t>Nutrición y Alimentación</w:t>
            </w:r>
          </w:p>
        </w:tc>
      </w:tr>
      <w:tr w:rsidR="006025B7" w:rsidRPr="006F5B3D" w14:paraId="2263F903" w14:textId="77777777" w:rsidTr="00E73872">
        <w:trPr>
          <w:trHeight w:val="397"/>
        </w:trPr>
        <w:tc>
          <w:tcPr>
            <w:tcW w:w="3147" w:type="dxa"/>
            <w:vAlign w:val="center"/>
          </w:tcPr>
          <w:p w14:paraId="1D6C3270" w14:textId="77777777" w:rsidR="006025B7" w:rsidRPr="006F5B3D" w:rsidRDefault="006025B7">
            <w:pPr>
              <w:spacing w:after="0"/>
              <w:rPr>
                <w:rFonts w:ascii="Arial Unicode MS" w:eastAsia="Arial Unicode MS" w:hAnsi="Arial Unicode MS" w:cs="Arial Unicode MS"/>
                <w:b/>
                <w:bCs/>
                <w:iCs/>
                <w:color w:val="000000"/>
                <w:lang w:eastAsia="es-ES"/>
              </w:rPr>
            </w:pPr>
            <w:r w:rsidRPr="006F5B3D">
              <w:rPr>
                <w:rFonts w:ascii="Arial Unicode MS" w:eastAsia="Arial Unicode MS" w:hAnsi="Arial Unicode MS" w:cs="Arial Unicode MS"/>
                <w:b/>
                <w:bCs/>
                <w:iCs/>
                <w:color w:val="000000"/>
                <w:lang w:eastAsia="es-ES"/>
              </w:rPr>
              <w:t>Semestre Académico</w:t>
            </w:r>
          </w:p>
        </w:tc>
        <w:tc>
          <w:tcPr>
            <w:tcW w:w="5386" w:type="dxa"/>
            <w:vAlign w:val="center"/>
          </w:tcPr>
          <w:p w14:paraId="5AD7C316" w14:textId="5444A4B7" w:rsidR="006025B7" w:rsidRPr="006F5B3D" w:rsidRDefault="006025B7">
            <w:pPr>
              <w:spacing w:after="0"/>
              <w:rPr>
                <w:rFonts w:ascii="Arial Unicode MS" w:eastAsia="Arial Unicode MS" w:hAnsi="Arial Unicode MS" w:cs="Arial Unicode MS"/>
                <w:iCs/>
                <w:lang w:eastAsia="es-ES"/>
              </w:rPr>
            </w:pPr>
            <w:r w:rsidRPr="006F5B3D">
              <w:rPr>
                <w:rFonts w:ascii="Arial Unicode MS" w:eastAsia="Arial Unicode MS" w:hAnsi="Arial Unicode MS" w:cs="Arial Unicode MS"/>
                <w:iCs/>
                <w:lang w:eastAsia="es-ES"/>
              </w:rPr>
              <w:t>202</w:t>
            </w:r>
            <w:r w:rsidR="00E73872">
              <w:rPr>
                <w:rFonts w:ascii="Arial Unicode MS" w:eastAsia="Arial Unicode MS" w:hAnsi="Arial Unicode MS" w:cs="Arial Unicode MS"/>
                <w:iCs/>
                <w:lang w:eastAsia="es-ES"/>
              </w:rPr>
              <w:t>6</w:t>
            </w:r>
            <w:r w:rsidRPr="006F5B3D">
              <w:rPr>
                <w:rFonts w:ascii="Arial Unicode MS" w:eastAsia="Arial Unicode MS" w:hAnsi="Arial Unicode MS" w:cs="Arial Unicode MS"/>
                <w:iCs/>
                <w:lang w:eastAsia="es-ES"/>
              </w:rPr>
              <w:t>-I</w:t>
            </w:r>
            <w:r w:rsidR="002B2826">
              <w:rPr>
                <w:rFonts w:ascii="Arial Unicode MS" w:eastAsia="Arial Unicode MS" w:hAnsi="Arial Unicode MS" w:cs="Arial Unicode MS"/>
                <w:iCs/>
                <w:lang w:eastAsia="es-ES"/>
              </w:rPr>
              <w:t>I</w:t>
            </w:r>
          </w:p>
        </w:tc>
      </w:tr>
      <w:tr w:rsidR="006025B7" w:rsidRPr="006F5B3D" w14:paraId="57029991" w14:textId="77777777" w:rsidTr="00E73872">
        <w:trPr>
          <w:trHeight w:val="397"/>
        </w:trPr>
        <w:tc>
          <w:tcPr>
            <w:tcW w:w="3147" w:type="dxa"/>
            <w:vAlign w:val="center"/>
          </w:tcPr>
          <w:p w14:paraId="7054AFA5" w14:textId="77777777" w:rsidR="006025B7" w:rsidRPr="006F5B3D" w:rsidRDefault="006025B7">
            <w:pPr>
              <w:spacing w:after="0"/>
              <w:rPr>
                <w:rFonts w:ascii="Arial Unicode MS" w:eastAsia="Arial Unicode MS" w:hAnsi="Arial Unicode MS" w:cs="Arial Unicode MS"/>
                <w:b/>
                <w:bCs/>
                <w:iCs/>
                <w:lang w:eastAsia="es-ES"/>
              </w:rPr>
            </w:pPr>
            <w:r w:rsidRPr="006F5B3D">
              <w:rPr>
                <w:rFonts w:ascii="Arial Unicode MS" w:eastAsia="Arial Unicode MS" w:hAnsi="Arial Unicode MS" w:cs="Arial Unicode MS"/>
                <w:b/>
                <w:bCs/>
                <w:iCs/>
                <w:color w:val="000000"/>
                <w:lang w:eastAsia="es-ES"/>
              </w:rPr>
              <w:t>Código del Curso</w:t>
            </w:r>
          </w:p>
        </w:tc>
        <w:tc>
          <w:tcPr>
            <w:tcW w:w="5386" w:type="dxa"/>
            <w:vAlign w:val="center"/>
          </w:tcPr>
          <w:p w14:paraId="7BE338AF" w14:textId="23A3FF25" w:rsidR="006025B7" w:rsidRPr="006F5B3D" w:rsidRDefault="006025B7">
            <w:pPr>
              <w:spacing w:after="0"/>
              <w:rPr>
                <w:rFonts w:ascii="Arial Unicode MS" w:eastAsia="Arial Unicode MS" w:hAnsi="Arial Unicode MS" w:cs="Arial Unicode MS"/>
                <w:iCs/>
                <w:lang w:eastAsia="es-ES"/>
              </w:rPr>
            </w:pPr>
          </w:p>
        </w:tc>
      </w:tr>
      <w:tr w:rsidR="006025B7" w:rsidRPr="006F5B3D" w14:paraId="4B698B77" w14:textId="77777777" w:rsidTr="00E73872">
        <w:trPr>
          <w:trHeight w:val="397"/>
        </w:trPr>
        <w:tc>
          <w:tcPr>
            <w:tcW w:w="3147" w:type="dxa"/>
            <w:vAlign w:val="center"/>
          </w:tcPr>
          <w:p w14:paraId="19CA4398" w14:textId="77777777" w:rsidR="006025B7" w:rsidRPr="006F5B3D" w:rsidRDefault="006025B7">
            <w:pPr>
              <w:spacing w:after="0"/>
              <w:rPr>
                <w:rFonts w:ascii="Arial Unicode MS" w:eastAsia="Arial Unicode MS" w:hAnsi="Arial Unicode MS" w:cs="Arial Unicode MS"/>
                <w:b/>
                <w:bCs/>
                <w:iCs/>
                <w:color w:val="000000"/>
                <w:lang w:eastAsia="es-ES"/>
              </w:rPr>
            </w:pPr>
            <w:r w:rsidRPr="006F5B3D">
              <w:rPr>
                <w:rFonts w:ascii="Arial Unicode MS" w:eastAsia="Arial Unicode MS" w:hAnsi="Arial Unicode MS" w:cs="Arial Unicode MS"/>
                <w:b/>
                <w:bCs/>
                <w:iCs/>
                <w:color w:val="000000"/>
                <w:lang w:eastAsia="es-ES"/>
              </w:rPr>
              <w:t>Créditos</w:t>
            </w:r>
          </w:p>
        </w:tc>
        <w:tc>
          <w:tcPr>
            <w:tcW w:w="5386" w:type="dxa"/>
            <w:vAlign w:val="center"/>
          </w:tcPr>
          <w:p w14:paraId="7F8FD19E" w14:textId="77777777" w:rsidR="006025B7" w:rsidRPr="006F5B3D" w:rsidRDefault="006025B7">
            <w:pPr>
              <w:spacing w:after="0"/>
              <w:rPr>
                <w:rFonts w:ascii="Arial Unicode MS" w:eastAsia="Arial Unicode MS" w:hAnsi="Arial Unicode MS" w:cs="Arial Unicode MS"/>
                <w:iCs/>
                <w:lang w:eastAsia="es-ES"/>
              </w:rPr>
            </w:pPr>
            <w:r w:rsidRPr="006F5B3D">
              <w:rPr>
                <w:rFonts w:ascii="Arial Unicode MS" w:eastAsia="Arial Unicode MS" w:hAnsi="Arial Unicode MS" w:cs="Arial Unicode MS"/>
                <w:iCs/>
                <w:lang w:eastAsia="es-ES"/>
              </w:rPr>
              <w:t>4</w:t>
            </w:r>
          </w:p>
        </w:tc>
      </w:tr>
      <w:tr w:rsidR="006025B7" w:rsidRPr="006F5B3D" w14:paraId="4902B18A" w14:textId="77777777" w:rsidTr="00E73872">
        <w:trPr>
          <w:trHeight w:val="397"/>
        </w:trPr>
        <w:tc>
          <w:tcPr>
            <w:tcW w:w="3147" w:type="dxa"/>
            <w:vAlign w:val="center"/>
          </w:tcPr>
          <w:p w14:paraId="2B1831D1" w14:textId="77777777" w:rsidR="006025B7" w:rsidRPr="006F5B3D" w:rsidRDefault="006025B7">
            <w:pPr>
              <w:spacing w:after="0"/>
              <w:rPr>
                <w:rFonts w:ascii="Arial Unicode MS" w:eastAsia="Arial Unicode MS" w:hAnsi="Arial Unicode MS" w:cs="Arial Unicode MS"/>
                <w:b/>
                <w:bCs/>
                <w:iCs/>
                <w:color w:val="000000"/>
                <w:lang w:eastAsia="es-ES"/>
              </w:rPr>
            </w:pPr>
            <w:r w:rsidRPr="006F5B3D">
              <w:rPr>
                <w:rFonts w:ascii="Arial Unicode MS" w:eastAsia="Arial Unicode MS" w:hAnsi="Arial Unicode MS" w:cs="Arial Unicode MS"/>
                <w:b/>
                <w:bCs/>
                <w:iCs/>
                <w:color w:val="000000"/>
                <w:lang w:eastAsia="es-ES"/>
              </w:rPr>
              <w:t xml:space="preserve">Horas Semanales </w:t>
            </w:r>
          </w:p>
        </w:tc>
        <w:tc>
          <w:tcPr>
            <w:tcW w:w="5386" w:type="dxa"/>
            <w:vAlign w:val="center"/>
          </w:tcPr>
          <w:p w14:paraId="5A3BF3BE" w14:textId="16109266" w:rsidR="006025B7" w:rsidRPr="006F5B3D" w:rsidRDefault="00E73872">
            <w:pPr>
              <w:spacing w:after="0"/>
              <w:rPr>
                <w:rFonts w:ascii="Arial Unicode MS" w:eastAsia="Arial Unicode MS" w:hAnsi="Arial Unicode MS" w:cs="Arial Unicode MS"/>
                <w:iCs/>
                <w:color w:val="000000"/>
                <w:lang w:eastAsia="es-ES"/>
              </w:rPr>
            </w:pPr>
            <w:r>
              <w:rPr>
                <w:rFonts w:ascii="Arial Unicode MS" w:eastAsia="Arial Unicode MS" w:hAnsi="Arial Unicode MS" w:cs="Arial Unicode MS"/>
                <w:iCs/>
                <w:color w:val="000000"/>
                <w:lang w:eastAsia="es-ES"/>
              </w:rPr>
              <w:t xml:space="preserve">5 </w:t>
            </w:r>
            <w:r w:rsidRPr="00E73872">
              <w:rPr>
                <w:rFonts w:ascii="Arial Unicode MS" w:eastAsia="Arial Unicode MS" w:hAnsi="Arial Unicode MS" w:cs="Arial Unicode MS"/>
                <w:iCs/>
                <w:color w:val="000000"/>
                <w:lang w:eastAsia="es-ES"/>
              </w:rPr>
              <w:t>horas (</w:t>
            </w:r>
            <w:r w:rsidR="00C862C7">
              <w:rPr>
                <w:rFonts w:ascii="Arial Unicode MS" w:eastAsia="Arial Unicode MS" w:hAnsi="Arial Unicode MS" w:cs="Arial Unicode MS"/>
                <w:iCs/>
                <w:color w:val="000000"/>
                <w:lang w:eastAsia="es-ES"/>
              </w:rPr>
              <w:t>3</w:t>
            </w:r>
            <w:r w:rsidR="00C862C7" w:rsidRPr="00E73872">
              <w:rPr>
                <w:rFonts w:ascii="Arial Unicode MS" w:eastAsia="Arial Unicode MS" w:hAnsi="Arial Unicode MS" w:cs="Arial Unicode MS"/>
                <w:iCs/>
                <w:color w:val="000000"/>
                <w:lang w:eastAsia="es-ES"/>
              </w:rPr>
              <w:t xml:space="preserve"> horas de teoría</w:t>
            </w:r>
            <w:r w:rsidR="00C862C7" w:rsidRPr="00E73872">
              <w:rPr>
                <w:rFonts w:ascii="Arial Unicode MS" w:eastAsia="Arial Unicode MS" w:hAnsi="Arial Unicode MS" w:cs="Arial Unicode MS"/>
                <w:iCs/>
                <w:color w:val="000000"/>
                <w:lang w:eastAsia="es-ES"/>
              </w:rPr>
              <w:t xml:space="preserve"> </w:t>
            </w:r>
            <w:r w:rsidR="00C862C7">
              <w:rPr>
                <w:rFonts w:ascii="Arial Unicode MS" w:eastAsia="Arial Unicode MS" w:hAnsi="Arial Unicode MS" w:cs="Arial Unicode MS"/>
                <w:iCs/>
                <w:color w:val="000000"/>
                <w:lang w:eastAsia="es-ES"/>
              </w:rPr>
              <w:t xml:space="preserve">y </w:t>
            </w:r>
            <w:r w:rsidRPr="00E73872">
              <w:rPr>
                <w:rFonts w:ascii="Arial Unicode MS" w:eastAsia="Arial Unicode MS" w:hAnsi="Arial Unicode MS" w:cs="Arial Unicode MS"/>
                <w:iCs/>
                <w:color w:val="000000"/>
                <w:lang w:eastAsia="es-ES"/>
              </w:rPr>
              <w:t>2 horas de práctica)</w:t>
            </w:r>
          </w:p>
        </w:tc>
      </w:tr>
      <w:tr w:rsidR="006025B7" w:rsidRPr="006F5B3D" w14:paraId="0AC8E4FF" w14:textId="77777777" w:rsidTr="00E73872">
        <w:trPr>
          <w:trHeight w:val="397"/>
        </w:trPr>
        <w:tc>
          <w:tcPr>
            <w:tcW w:w="3147" w:type="dxa"/>
            <w:vAlign w:val="center"/>
          </w:tcPr>
          <w:p w14:paraId="0761DC18" w14:textId="77777777" w:rsidR="006025B7" w:rsidRPr="006F5B3D" w:rsidRDefault="006025B7">
            <w:pPr>
              <w:spacing w:after="0"/>
              <w:rPr>
                <w:rFonts w:ascii="Arial Unicode MS" w:eastAsia="Arial Unicode MS" w:hAnsi="Arial Unicode MS" w:cs="Arial Unicode MS"/>
                <w:b/>
                <w:bCs/>
                <w:iCs/>
                <w:color w:val="000000"/>
                <w:lang w:eastAsia="es-ES"/>
              </w:rPr>
            </w:pPr>
            <w:r w:rsidRPr="006F5B3D">
              <w:rPr>
                <w:rFonts w:ascii="Arial Unicode MS" w:eastAsia="Arial Unicode MS" w:hAnsi="Arial Unicode MS" w:cs="Arial Unicode MS"/>
                <w:b/>
                <w:bCs/>
                <w:iCs/>
                <w:color w:val="000000"/>
                <w:lang w:eastAsia="es-ES"/>
              </w:rPr>
              <w:t>Ciclo</w:t>
            </w:r>
          </w:p>
        </w:tc>
        <w:tc>
          <w:tcPr>
            <w:tcW w:w="5386" w:type="dxa"/>
            <w:vAlign w:val="center"/>
          </w:tcPr>
          <w:p w14:paraId="504539D8" w14:textId="7F465CE6" w:rsidR="006025B7" w:rsidRPr="006F5B3D" w:rsidRDefault="006025B7">
            <w:pPr>
              <w:spacing w:after="0"/>
              <w:rPr>
                <w:rFonts w:ascii="Arial Unicode MS" w:eastAsia="Arial Unicode MS" w:hAnsi="Arial Unicode MS" w:cs="Arial Unicode MS"/>
                <w:iCs/>
                <w:color w:val="000000"/>
                <w:lang w:eastAsia="es-ES"/>
              </w:rPr>
            </w:pPr>
            <w:r w:rsidRPr="006F5B3D">
              <w:rPr>
                <w:rFonts w:ascii="Arial Unicode MS" w:eastAsia="Arial Unicode MS" w:hAnsi="Arial Unicode MS" w:cs="Arial Unicode MS"/>
                <w:iCs/>
                <w:color w:val="000000"/>
                <w:lang w:eastAsia="es-ES"/>
              </w:rPr>
              <w:t>VII</w:t>
            </w:r>
          </w:p>
        </w:tc>
      </w:tr>
      <w:tr w:rsidR="006025B7" w:rsidRPr="006F5B3D" w14:paraId="6385CFA2" w14:textId="77777777" w:rsidTr="00E73872">
        <w:trPr>
          <w:trHeight w:val="397"/>
        </w:trPr>
        <w:tc>
          <w:tcPr>
            <w:tcW w:w="3147" w:type="dxa"/>
            <w:vAlign w:val="center"/>
          </w:tcPr>
          <w:p w14:paraId="5805AFBA" w14:textId="77777777" w:rsidR="006025B7" w:rsidRPr="006F5B3D" w:rsidRDefault="006025B7">
            <w:pPr>
              <w:spacing w:after="0"/>
              <w:rPr>
                <w:rFonts w:ascii="Arial Unicode MS" w:eastAsia="Arial Unicode MS" w:hAnsi="Arial Unicode MS" w:cs="Arial Unicode MS"/>
                <w:b/>
                <w:bCs/>
                <w:iCs/>
                <w:color w:val="000000"/>
                <w:lang w:eastAsia="es-ES"/>
              </w:rPr>
            </w:pPr>
            <w:r w:rsidRPr="006F5B3D">
              <w:rPr>
                <w:rFonts w:ascii="Arial Unicode MS" w:eastAsia="Arial Unicode MS" w:hAnsi="Arial Unicode MS" w:cs="Arial Unicode MS"/>
                <w:b/>
                <w:bCs/>
                <w:iCs/>
                <w:color w:val="000000"/>
                <w:lang w:eastAsia="es-ES"/>
              </w:rPr>
              <w:t>Sección</w:t>
            </w:r>
          </w:p>
        </w:tc>
        <w:tc>
          <w:tcPr>
            <w:tcW w:w="5386" w:type="dxa"/>
            <w:vAlign w:val="center"/>
          </w:tcPr>
          <w:p w14:paraId="6D334909" w14:textId="77777777" w:rsidR="006025B7" w:rsidRPr="006F5B3D" w:rsidRDefault="006025B7">
            <w:pPr>
              <w:spacing w:after="0"/>
              <w:rPr>
                <w:rFonts w:ascii="Arial Unicode MS" w:eastAsia="Arial Unicode MS" w:hAnsi="Arial Unicode MS" w:cs="Arial Unicode MS"/>
                <w:iCs/>
                <w:color w:val="000000"/>
                <w:lang w:eastAsia="es-ES"/>
              </w:rPr>
            </w:pPr>
            <w:r w:rsidRPr="006F5B3D">
              <w:rPr>
                <w:rFonts w:ascii="Arial Unicode MS" w:eastAsia="Arial Unicode MS" w:hAnsi="Arial Unicode MS" w:cs="Arial Unicode MS"/>
                <w:iCs/>
                <w:color w:val="000000"/>
                <w:lang w:eastAsia="es-ES"/>
              </w:rPr>
              <w:t xml:space="preserve">A </w:t>
            </w:r>
          </w:p>
        </w:tc>
      </w:tr>
      <w:tr w:rsidR="006025B7" w:rsidRPr="006F5B3D" w14:paraId="48947DB5" w14:textId="77777777" w:rsidTr="00E73872">
        <w:trPr>
          <w:trHeight w:val="397"/>
        </w:trPr>
        <w:tc>
          <w:tcPr>
            <w:tcW w:w="3147" w:type="dxa"/>
            <w:vAlign w:val="center"/>
          </w:tcPr>
          <w:p w14:paraId="1F7B7350" w14:textId="4CF4BA96" w:rsidR="006025B7" w:rsidRPr="006F5B3D" w:rsidRDefault="006025B7">
            <w:pPr>
              <w:spacing w:after="0"/>
              <w:rPr>
                <w:rFonts w:ascii="Arial Unicode MS" w:eastAsia="Arial Unicode MS" w:hAnsi="Arial Unicode MS" w:cs="Arial Unicode MS"/>
                <w:b/>
                <w:bCs/>
                <w:iCs/>
                <w:color w:val="000000"/>
                <w:lang w:eastAsia="es-ES"/>
              </w:rPr>
            </w:pPr>
            <w:r w:rsidRPr="006F5B3D">
              <w:rPr>
                <w:rFonts w:ascii="Arial Unicode MS" w:eastAsia="Arial Unicode MS" w:hAnsi="Arial Unicode MS" w:cs="Arial Unicode MS"/>
                <w:b/>
                <w:bCs/>
                <w:iCs/>
                <w:color w:val="000000"/>
                <w:lang w:eastAsia="es-ES"/>
              </w:rPr>
              <w:t>Docente</w:t>
            </w:r>
          </w:p>
        </w:tc>
        <w:tc>
          <w:tcPr>
            <w:tcW w:w="5386" w:type="dxa"/>
            <w:vAlign w:val="center"/>
          </w:tcPr>
          <w:p w14:paraId="5E038865" w14:textId="77777777" w:rsidR="006025B7" w:rsidRPr="006F5B3D" w:rsidRDefault="006025B7">
            <w:pPr>
              <w:spacing w:after="0"/>
              <w:rPr>
                <w:rFonts w:ascii="Arial Unicode MS" w:eastAsia="Arial Unicode MS" w:hAnsi="Arial Unicode MS" w:cs="Arial Unicode MS"/>
                <w:iCs/>
                <w:color w:val="000000"/>
                <w:lang w:eastAsia="es-ES"/>
              </w:rPr>
            </w:pPr>
            <w:r w:rsidRPr="006F5B3D">
              <w:rPr>
                <w:rFonts w:ascii="Arial Unicode MS" w:eastAsia="Arial Unicode MS" w:hAnsi="Arial Unicode MS" w:cs="Arial Unicode MS"/>
                <w:iCs/>
                <w:color w:val="000000"/>
                <w:lang w:eastAsia="es-ES"/>
              </w:rPr>
              <w:t xml:space="preserve">Airahuacho Bautista, </w:t>
            </w:r>
            <w:proofErr w:type="spellStart"/>
            <w:r w:rsidRPr="006F5B3D">
              <w:rPr>
                <w:rFonts w:ascii="Arial Unicode MS" w:eastAsia="Arial Unicode MS" w:hAnsi="Arial Unicode MS" w:cs="Arial Unicode MS"/>
                <w:iCs/>
                <w:color w:val="000000"/>
                <w:lang w:eastAsia="es-ES"/>
              </w:rPr>
              <w:t>Felix</w:t>
            </w:r>
            <w:proofErr w:type="spellEnd"/>
            <w:r w:rsidRPr="006F5B3D">
              <w:rPr>
                <w:rFonts w:ascii="Arial Unicode MS" w:eastAsia="Arial Unicode MS" w:hAnsi="Arial Unicode MS" w:cs="Arial Unicode MS"/>
                <w:iCs/>
                <w:color w:val="000000"/>
                <w:lang w:eastAsia="es-ES"/>
              </w:rPr>
              <w:t xml:space="preserve"> Esteban</w:t>
            </w:r>
          </w:p>
        </w:tc>
      </w:tr>
      <w:tr w:rsidR="00C862C7" w:rsidRPr="006F5B3D" w14:paraId="0F3C4430" w14:textId="77777777" w:rsidTr="00E73872">
        <w:trPr>
          <w:trHeight w:val="397"/>
        </w:trPr>
        <w:tc>
          <w:tcPr>
            <w:tcW w:w="3147" w:type="dxa"/>
            <w:vAlign w:val="center"/>
          </w:tcPr>
          <w:p w14:paraId="407A0BBF" w14:textId="77777777" w:rsidR="00C862C7" w:rsidRPr="006F5B3D" w:rsidRDefault="00C862C7">
            <w:pPr>
              <w:spacing w:after="0"/>
              <w:rPr>
                <w:rFonts w:ascii="Arial Unicode MS" w:eastAsia="Arial Unicode MS" w:hAnsi="Arial Unicode MS" w:cs="Arial Unicode MS"/>
                <w:b/>
                <w:bCs/>
                <w:iCs/>
                <w:color w:val="000000"/>
                <w:lang w:eastAsia="es-ES"/>
              </w:rPr>
            </w:pPr>
          </w:p>
        </w:tc>
        <w:tc>
          <w:tcPr>
            <w:tcW w:w="5386" w:type="dxa"/>
            <w:vAlign w:val="center"/>
          </w:tcPr>
          <w:p w14:paraId="252172C2" w14:textId="43B96F08" w:rsidR="00C862C7" w:rsidRPr="006F5B3D" w:rsidRDefault="00C862C7">
            <w:pPr>
              <w:spacing w:after="0"/>
              <w:rPr>
                <w:rFonts w:ascii="Arial Unicode MS" w:eastAsia="Arial Unicode MS" w:hAnsi="Arial Unicode MS" w:cs="Arial Unicode MS"/>
                <w:iCs/>
                <w:color w:val="000000"/>
                <w:lang w:eastAsia="es-ES"/>
              </w:rPr>
            </w:pPr>
            <w:r w:rsidRPr="00C862C7">
              <w:rPr>
                <w:rFonts w:ascii="Arial Unicode MS" w:eastAsia="Arial Unicode MS" w:hAnsi="Arial Unicode MS" w:cs="Arial Unicode MS"/>
                <w:iCs/>
                <w:color w:val="000000"/>
                <w:lang w:eastAsia="es-ES"/>
              </w:rPr>
              <w:t xml:space="preserve">Isidro </w:t>
            </w:r>
            <w:r>
              <w:rPr>
                <w:rFonts w:ascii="Arial Unicode MS" w:eastAsia="Arial Unicode MS" w:hAnsi="Arial Unicode MS" w:cs="Arial Unicode MS"/>
                <w:iCs/>
                <w:color w:val="000000"/>
                <w:lang w:eastAsia="es-ES"/>
              </w:rPr>
              <w:t>La</w:t>
            </w:r>
            <w:r w:rsidRPr="00C862C7">
              <w:rPr>
                <w:rFonts w:ascii="Arial Unicode MS" w:eastAsia="Arial Unicode MS" w:hAnsi="Arial Unicode MS" w:cs="Arial Unicode MS"/>
                <w:iCs/>
                <w:color w:val="000000"/>
                <w:lang w:eastAsia="es-ES"/>
              </w:rPr>
              <w:t>guna</w:t>
            </w:r>
            <w:r>
              <w:rPr>
                <w:rFonts w:ascii="Arial Unicode MS" w:eastAsia="Arial Unicode MS" w:hAnsi="Arial Unicode MS" w:cs="Arial Unicode MS"/>
                <w:iCs/>
                <w:color w:val="000000"/>
                <w:lang w:eastAsia="es-ES"/>
              </w:rPr>
              <w:t>, C</w:t>
            </w:r>
            <w:r w:rsidRPr="00C862C7">
              <w:rPr>
                <w:rFonts w:ascii="Arial Unicode MS" w:eastAsia="Arial Unicode MS" w:hAnsi="Arial Unicode MS" w:cs="Arial Unicode MS"/>
                <w:iCs/>
                <w:color w:val="000000"/>
                <w:lang w:eastAsia="es-ES"/>
              </w:rPr>
              <w:t>indy Aracely</w:t>
            </w:r>
          </w:p>
        </w:tc>
      </w:tr>
      <w:tr w:rsidR="006025B7" w:rsidRPr="006F5B3D" w14:paraId="3FDEB663" w14:textId="77777777" w:rsidTr="00E73872">
        <w:trPr>
          <w:trHeight w:val="397"/>
        </w:trPr>
        <w:tc>
          <w:tcPr>
            <w:tcW w:w="3147" w:type="dxa"/>
            <w:vAlign w:val="center"/>
          </w:tcPr>
          <w:p w14:paraId="03A75BA1" w14:textId="77777777" w:rsidR="006025B7" w:rsidRPr="006F5B3D" w:rsidRDefault="006025B7">
            <w:pPr>
              <w:spacing w:after="0"/>
              <w:rPr>
                <w:rFonts w:ascii="Arial Unicode MS" w:eastAsia="Arial Unicode MS" w:hAnsi="Arial Unicode MS" w:cs="Arial Unicode MS"/>
                <w:b/>
                <w:bCs/>
                <w:iCs/>
                <w:color w:val="000000"/>
                <w:lang w:eastAsia="es-ES"/>
              </w:rPr>
            </w:pPr>
            <w:r w:rsidRPr="006F5B3D">
              <w:rPr>
                <w:rFonts w:ascii="Arial Unicode MS" w:eastAsia="Arial Unicode MS" w:hAnsi="Arial Unicode MS" w:cs="Arial Unicode MS"/>
                <w:b/>
                <w:bCs/>
                <w:iCs/>
                <w:color w:val="000000"/>
                <w:lang w:eastAsia="es-ES"/>
              </w:rPr>
              <w:t>Correo Institucional</w:t>
            </w:r>
          </w:p>
        </w:tc>
        <w:tc>
          <w:tcPr>
            <w:tcW w:w="5386" w:type="dxa"/>
            <w:vAlign w:val="center"/>
          </w:tcPr>
          <w:p w14:paraId="4672DEEB" w14:textId="77777777" w:rsidR="006025B7" w:rsidRPr="006F5B3D" w:rsidRDefault="006025B7">
            <w:pPr>
              <w:spacing w:after="0"/>
              <w:rPr>
                <w:rFonts w:ascii="Arial Unicode MS" w:eastAsia="Arial Unicode MS" w:hAnsi="Arial Unicode MS" w:cs="Arial Unicode MS"/>
                <w:iCs/>
                <w:color w:val="000000"/>
                <w:lang w:eastAsia="es-ES"/>
              </w:rPr>
            </w:pPr>
            <w:hyperlink r:id="rId9" w:history="1">
              <w:r w:rsidRPr="006F5B3D">
                <w:rPr>
                  <w:rStyle w:val="Hipervnculo"/>
                  <w:rFonts w:ascii="Arial Unicode MS" w:eastAsia="Arial Unicode MS" w:hAnsi="Arial Unicode MS" w:cs="Arial Unicode MS"/>
                  <w:iCs/>
                  <w:lang w:eastAsia="es-ES"/>
                </w:rPr>
                <w:t>fairahuacho@unjfsc.edu.pe</w:t>
              </w:r>
            </w:hyperlink>
            <w:r w:rsidRPr="006F5B3D">
              <w:rPr>
                <w:rFonts w:ascii="Arial Unicode MS" w:eastAsia="Arial Unicode MS" w:hAnsi="Arial Unicode MS" w:cs="Arial Unicode MS"/>
                <w:iCs/>
                <w:color w:val="000000"/>
                <w:lang w:eastAsia="es-ES"/>
              </w:rPr>
              <w:t xml:space="preserve"> </w:t>
            </w:r>
          </w:p>
        </w:tc>
      </w:tr>
      <w:tr w:rsidR="006025B7" w:rsidRPr="006F5B3D" w14:paraId="79E38D6C" w14:textId="77777777" w:rsidTr="00E73872">
        <w:trPr>
          <w:trHeight w:val="397"/>
        </w:trPr>
        <w:tc>
          <w:tcPr>
            <w:tcW w:w="3147" w:type="dxa"/>
            <w:vAlign w:val="center"/>
          </w:tcPr>
          <w:p w14:paraId="5E07C5B6" w14:textId="77777777" w:rsidR="006025B7" w:rsidRPr="006F5B3D" w:rsidRDefault="006025B7">
            <w:pPr>
              <w:spacing w:after="0"/>
              <w:rPr>
                <w:rFonts w:ascii="Arial Unicode MS" w:eastAsia="Arial Unicode MS" w:hAnsi="Arial Unicode MS" w:cs="Arial Unicode MS"/>
                <w:b/>
                <w:bCs/>
                <w:iCs/>
                <w:color w:val="000000"/>
                <w:lang w:eastAsia="es-ES"/>
              </w:rPr>
            </w:pPr>
            <w:r w:rsidRPr="006F5B3D">
              <w:rPr>
                <w:rFonts w:ascii="Arial Unicode MS" w:eastAsia="Arial Unicode MS" w:hAnsi="Arial Unicode MS" w:cs="Arial Unicode MS"/>
                <w:b/>
                <w:bCs/>
                <w:iCs/>
                <w:color w:val="000000"/>
                <w:lang w:eastAsia="es-ES"/>
              </w:rPr>
              <w:t>Número de Celular</w:t>
            </w:r>
          </w:p>
        </w:tc>
        <w:tc>
          <w:tcPr>
            <w:tcW w:w="5386" w:type="dxa"/>
            <w:vAlign w:val="center"/>
          </w:tcPr>
          <w:p w14:paraId="6B38B779" w14:textId="77777777" w:rsidR="006025B7" w:rsidRPr="006F5B3D" w:rsidRDefault="006025B7">
            <w:pPr>
              <w:spacing w:after="0"/>
              <w:rPr>
                <w:rFonts w:ascii="Arial Unicode MS" w:eastAsia="Arial Unicode MS" w:hAnsi="Arial Unicode MS" w:cs="Arial Unicode MS"/>
                <w:iCs/>
                <w:color w:val="000000"/>
                <w:lang w:eastAsia="es-ES"/>
              </w:rPr>
            </w:pPr>
            <w:r w:rsidRPr="006F5B3D">
              <w:rPr>
                <w:rFonts w:ascii="Arial Unicode MS" w:eastAsia="Arial Unicode MS" w:hAnsi="Arial Unicode MS" w:cs="Arial Unicode MS"/>
                <w:iCs/>
                <w:color w:val="000000"/>
                <w:lang w:eastAsia="es-ES"/>
              </w:rPr>
              <w:t>941051384</w:t>
            </w:r>
          </w:p>
        </w:tc>
      </w:tr>
    </w:tbl>
    <w:p w14:paraId="21E59757" w14:textId="77777777" w:rsidR="006025B7" w:rsidRPr="006F5B3D" w:rsidRDefault="006025B7" w:rsidP="00D07319">
      <w:pPr>
        <w:tabs>
          <w:tab w:val="center" w:pos="4252"/>
        </w:tabs>
        <w:jc w:val="center"/>
        <w:rPr>
          <w:rFonts w:ascii="Arial Unicode MS" w:eastAsia="Arial Unicode MS" w:hAnsi="Arial Unicode MS" w:cs="Arial Unicode MS"/>
          <w:sz w:val="32"/>
          <w:szCs w:val="28"/>
        </w:rPr>
      </w:pPr>
    </w:p>
    <w:p w14:paraId="33F4CB01" w14:textId="77777777" w:rsidR="006F7232" w:rsidRPr="00D07319" w:rsidRDefault="006F7232" w:rsidP="00925082">
      <w:pPr>
        <w:pStyle w:val="Prrafodelista"/>
        <w:numPr>
          <w:ilvl w:val="0"/>
          <w:numId w:val="1"/>
        </w:numPr>
        <w:spacing w:before="120" w:after="120" w:line="360" w:lineRule="auto"/>
        <w:ind w:left="709" w:hanging="709"/>
        <w:jc w:val="both"/>
        <w:rPr>
          <w:rFonts w:ascii="Arial Unicode MS" w:eastAsia="Arial Unicode MS" w:hAnsi="Arial Unicode MS" w:cs="Arial Unicode MS"/>
          <w:b/>
          <w:sz w:val="24"/>
          <w:szCs w:val="24"/>
        </w:rPr>
      </w:pPr>
      <w:r w:rsidRPr="00D07319">
        <w:rPr>
          <w:rFonts w:ascii="Arial Unicode MS" w:eastAsia="Arial Unicode MS" w:hAnsi="Arial Unicode MS" w:cs="Arial Unicode MS"/>
          <w:b/>
          <w:sz w:val="24"/>
          <w:szCs w:val="24"/>
        </w:rPr>
        <w:t xml:space="preserve">SUMILLA </w:t>
      </w:r>
      <w:r w:rsidR="00925082" w:rsidRPr="00D07319">
        <w:rPr>
          <w:rFonts w:ascii="Arial Unicode MS" w:eastAsia="Arial Unicode MS" w:hAnsi="Arial Unicode MS" w:cs="Arial Unicode MS"/>
          <w:b/>
          <w:sz w:val="24"/>
          <w:szCs w:val="24"/>
        </w:rPr>
        <w:t xml:space="preserve">Y </w:t>
      </w:r>
      <w:r w:rsidR="0027360C" w:rsidRPr="00D07319">
        <w:rPr>
          <w:rFonts w:ascii="Arial Unicode MS" w:eastAsia="Arial Unicode MS" w:hAnsi="Arial Unicode MS" w:cs="Arial Unicode MS"/>
          <w:b/>
          <w:sz w:val="24"/>
          <w:szCs w:val="24"/>
        </w:rPr>
        <w:t>DESCRIPCIÓN DEL CURSO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27360C" w:rsidRPr="00D07319" w14:paraId="3D858D45" w14:textId="77777777" w:rsidTr="00777F53">
        <w:tc>
          <w:tcPr>
            <w:tcW w:w="8494" w:type="dxa"/>
          </w:tcPr>
          <w:p w14:paraId="682C123F" w14:textId="7DC4ED99" w:rsidR="00E73872" w:rsidRPr="00BF792C" w:rsidRDefault="00E73872" w:rsidP="00BF792C">
            <w:pPr>
              <w:spacing w:before="120" w:after="120"/>
              <w:jc w:val="both"/>
              <w:rPr>
                <w:rFonts w:ascii="Arial Unicode MS" w:eastAsia="Arial Unicode MS" w:hAnsi="Arial Unicode MS" w:cs="Arial Unicode MS"/>
                <w:szCs w:val="24"/>
              </w:rPr>
            </w:pPr>
            <w:r w:rsidRPr="00E73872">
              <w:rPr>
                <w:rFonts w:ascii="Arial Unicode MS" w:eastAsia="Arial Unicode MS" w:hAnsi="Arial Unicode MS" w:cs="Arial Unicode MS"/>
                <w:szCs w:val="24"/>
              </w:rPr>
              <w:t>La asignatura de Alimentación Animal es de naturaleza teórico-práctica y constituye un pilar fundamental en la ingeniería zootécnica para alcanzar el máximo potencial productivo. Dado que la alimentación representa hasta el 70% de los costos de producción, el curso capacita al estudiante para gestionar eficientemente los recursos alimenticios, impactando directamente en la calidad de los productos (carne, leche, huevos), sus propiedades sensoriales y bioquímico-funcionales. El programa aborda de manera integral la fisiología de la ingesta, el valor nutritivo de insumos energéticos y proteicos, y el rol de micronutrientes y aditivos funcionales. Se pone especial énfasis en el dominio de metodologías de formulación técnica —basadas en estándares internacionales como NRC, tablas brasileñas y FEDNA— para el diseño de dietas equilibradas en aves, cerdos, cuyes, conejos y rumiantes. Al finalizar, el estudiante estará facultado para proponer estrategias de alimentación sostenibles que incluyan fuentes alternativas y subproductos, optimizando el rendimiento animal bajo un enfoque de eficiencia económica y bienestar.</w:t>
            </w:r>
          </w:p>
          <w:p w14:paraId="54257EFD" w14:textId="06DC0A4F" w:rsidR="001D7F03" w:rsidRPr="00D07319" w:rsidRDefault="006F5B3D" w:rsidP="006F5B3D">
            <w:pPr>
              <w:spacing w:before="120" w:after="120"/>
              <w:jc w:val="both"/>
              <w:rPr>
                <w:rFonts w:ascii="Arial Unicode MS" w:eastAsia="Arial Unicode MS" w:hAnsi="Arial Unicode MS" w:cs="Arial Unicode MS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szCs w:val="24"/>
              </w:rPr>
              <w:t xml:space="preserve">El curso de alimentación animal </w:t>
            </w:r>
            <w:r w:rsidR="001D7F03" w:rsidRPr="001D7F03">
              <w:rPr>
                <w:rFonts w:ascii="Arial Unicode MS" w:eastAsia="Arial Unicode MS" w:hAnsi="Arial Unicode MS" w:cs="Arial Unicode MS"/>
                <w:szCs w:val="24"/>
              </w:rPr>
              <w:t xml:space="preserve">está planteado para un total de 16 semanas, con 4 unidades didácticas, que introduce al participante a la tecnología de la alimentación animal. La asignatura comprende los siguientes contenidos temáticos: </w:t>
            </w:r>
            <w:r w:rsidR="00FA08F3">
              <w:rPr>
                <w:rFonts w:ascii="Arial Unicode MS" w:eastAsia="Arial Unicode MS" w:hAnsi="Arial Unicode MS" w:cs="Arial Unicode MS"/>
                <w:szCs w:val="24"/>
              </w:rPr>
              <w:t xml:space="preserve">1) </w:t>
            </w:r>
            <w:r w:rsidR="00E1202C">
              <w:rPr>
                <w:rFonts w:ascii="Arial Unicode MS" w:eastAsia="Arial Unicode MS" w:hAnsi="Arial Unicode MS" w:cs="Arial Unicode MS"/>
                <w:szCs w:val="24"/>
              </w:rPr>
              <w:t>I</w:t>
            </w:r>
            <w:r w:rsidR="00FA08F3">
              <w:rPr>
                <w:rFonts w:ascii="Arial Unicode MS" w:eastAsia="Arial Unicode MS" w:hAnsi="Arial Unicode MS" w:cs="Arial Unicode MS"/>
                <w:szCs w:val="24"/>
              </w:rPr>
              <w:t xml:space="preserve">ngesta de alimentos – </w:t>
            </w:r>
            <w:r w:rsidR="00E1202C">
              <w:rPr>
                <w:rFonts w:ascii="Arial Unicode MS" w:eastAsia="Arial Unicode MS" w:hAnsi="Arial Unicode MS" w:cs="Arial Unicode MS"/>
                <w:szCs w:val="24"/>
              </w:rPr>
              <w:t>A</w:t>
            </w:r>
            <w:r w:rsidR="00FA08F3">
              <w:rPr>
                <w:rFonts w:ascii="Arial Unicode MS" w:eastAsia="Arial Unicode MS" w:hAnsi="Arial Unicode MS" w:cs="Arial Unicode MS"/>
                <w:szCs w:val="24"/>
              </w:rPr>
              <w:t xml:space="preserve">limento fuentes de energía y proteína, 2) Fuentes de micronutrientes y aditivos – </w:t>
            </w:r>
            <w:r w:rsidR="00E1202C">
              <w:rPr>
                <w:rFonts w:ascii="Arial Unicode MS" w:eastAsia="Arial Unicode MS" w:hAnsi="Arial Unicode MS" w:cs="Arial Unicode MS"/>
                <w:szCs w:val="24"/>
              </w:rPr>
              <w:t>A</w:t>
            </w:r>
            <w:r w:rsidR="00FA08F3">
              <w:rPr>
                <w:rFonts w:ascii="Arial Unicode MS" w:eastAsia="Arial Unicode MS" w:hAnsi="Arial Unicode MS" w:cs="Arial Unicode MS"/>
                <w:szCs w:val="24"/>
              </w:rPr>
              <w:t xml:space="preserve">limentación de aves de corral, 3) Alimentación de cerdos en crecimiento, cuyes y conejos, 4) Alimentación de vacunos lecheros, ovinos y caprinos. </w:t>
            </w:r>
          </w:p>
        </w:tc>
      </w:tr>
    </w:tbl>
    <w:p w14:paraId="47897658" w14:textId="77777777" w:rsidR="002533E1" w:rsidRDefault="002533E1" w:rsidP="002533E1">
      <w:pPr>
        <w:pStyle w:val="Prrafodelista"/>
        <w:spacing w:before="120" w:after="120" w:line="360" w:lineRule="auto"/>
        <w:ind w:left="709"/>
        <w:jc w:val="both"/>
        <w:rPr>
          <w:rFonts w:ascii="Arial Unicode MS" w:eastAsia="Arial Unicode MS" w:hAnsi="Arial Unicode MS" w:cs="Arial Unicode MS"/>
          <w:b/>
          <w:sz w:val="24"/>
          <w:szCs w:val="24"/>
        </w:rPr>
      </w:pPr>
    </w:p>
    <w:p w14:paraId="25F064A7" w14:textId="77777777" w:rsidR="00C564C0" w:rsidRPr="00C564C0" w:rsidRDefault="00C564C0" w:rsidP="00C564C0">
      <w:pPr>
        <w:pStyle w:val="Prrafodelista"/>
        <w:numPr>
          <w:ilvl w:val="0"/>
          <w:numId w:val="1"/>
        </w:numPr>
        <w:spacing w:before="120" w:after="120" w:line="360" w:lineRule="auto"/>
        <w:ind w:left="709" w:hanging="709"/>
        <w:jc w:val="both"/>
        <w:rPr>
          <w:rFonts w:ascii="Arial Unicode MS" w:eastAsia="Arial Unicode MS" w:hAnsi="Arial Unicode MS" w:cs="Arial Unicode MS"/>
          <w:b/>
          <w:sz w:val="24"/>
          <w:szCs w:val="24"/>
        </w:rPr>
      </w:pPr>
      <w:r w:rsidRPr="00C564C0">
        <w:rPr>
          <w:rFonts w:ascii="Arial Unicode MS" w:eastAsia="Arial Unicode MS" w:hAnsi="Arial Unicode MS" w:cs="Arial Unicode MS"/>
          <w:b/>
          <w:sz w:val="24"/>
          <w:szCs w:val="24"/>
        </w:rPr>
        <w:t>CAPACIDADES AL FINALIZAR EL CURSO</w:t>
      </w:r>
    </w:p>
    <w:p w14:paraId="12522E24" w14:textId="77777777" w:rsidR="00C564C0" w:rsidRPr="00AE0F65" w:rsidRDefault="00C564C0" w:rsidP="00C564C0">
      <w:pPr>
        <w:spacing w:after="0"/>
        <w:jc w:val="both"/>
        <w:rPr>
          <w:rFonts w:ascii="Times New Roman" w:eastAsia="Times New Roman" w:hAnsi="Times New Roman"/>
          <w:b/>
          <w:iCs/>
          <w:lang w:eastAsia="es-ES"/>
        </w:rPr>
      </w:pPr>
    </w:p>
    <w:tbl>
      <w:tblPr>
        <w:tblW w:w="85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4677"/>
        <w:gridCol w:w="2268"/>
        <w:gridCol w:w="1207"/>
      </w:tblGrid>
      <w:tr w:rsidR="00C564C0" w:rsidRPr="00AE0F65" w14:paraId="5A6DE94F" w14:textId="77777777">
        <w:trPr>
          <w:trHeight w:val="686"/>
          <w:jc w:val="center"/>
        </w:trPr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C0DBE3" w14:textId="77777777" w:rsidR="00C564C0" w:rsidRPr="00AE0F65" w:rsidRDefault="00C564C0">
            <w:pPr>
              <w:spacing w:after="0"/>
              <w:ind w:left="567" w:right="-500" w:firstLine="425"/>
              <w:jc w:val="center"/>
              <w:rPr>
                <w:rFonts w:ascii="Times New Roman" w:eastAsia="Times New Roman" w:hAnsi="Times New Roman"/>
                <w:b/>
                <w:iCs/>
                <w:sz w:val="20"/>
                <w:szCs w:val="20"/>
                <w:lang w:eastAsia="es-ES"/>
              </w:rPr>
            </w:pPr>
          </w:p>
        </w:tc>
        <w:tc>
          <w:tcPr>
            <w:tcW w:w="4677" w:type="dxa"/>
            <w:tcBorders>
              <w:left w:val="single" w:sz="4" w:space="0" w:color="auto"/>
            </w:tcBorders>
            <w:vAlign w:val="center"/>
          </w:tcPr>
          <w:p w14:paraId="02C0983E" w14:textId="77777777" w:rsidR="00C564C0" w:rsidRPr="00AE0F65" w:rsidRDefault="00C564C0">
            <w:pPr>
              <w:spacing w:after="0"/>
              <w:jc w:val="center"/>
              <w:rPr>
                <w:rFonts w:ascii="Times New Roman" w:eastAsia="Times New Roman" w:hAnsi="Times New Roman"/>
                <w:b/>
                <w:iCs/>
                <w:sz w:val="20"/>
                <w:szCs w:val="20"/>
                <w:lang w:eastAsia="es-ES"/>
              </w:rPr>
            </w:pPr>
            <w:r w:rsidRPr="00AE0F65">
              <w:rPr>
                <w:rFonts w:ascii="Times New Roman" w:eastAsia="Times New Roman" w:hAnsi="Times New Roman"/>
                <w:b/>
                <w:iCs/>
                <w:sz w:val="20"/>
                <w:szCs w:val="20"/>
                <w:lang w:eastAsia="es-ES"/>
              </w:rPr>
              <w:t>CAPACIDAD DE LA UNIDAD DIDÁCTICA</w:t>
            </w:r>
          </w:p>
        </w:tc>
        <w:tc>
          <w:tcPr>
            <w:tcW w:w="2268" w:type="dxa"/>
            <w:vAlign w:val="center"/>
          </w:tcPr>
          <w:p w14:paraId="319D30E8" w14:textId="77777777" w:rsidR="00C564C0" w:rsidRPr="00AE0F65" w:rsidRDefault="00C564C0">
            <w:pPr>
              <w:spacing w:after="0"/>
              <w:jc w:val="center"/>
              <w:rPr>
                <w:rFonts w:ascii="Times New Roman" w:eastAsia="Times New Roman" w:hAnsi="Times New Roman"/>
                <w:b/>
                <w:iCs/>
                <w:sz w:val="20"/>
                <w:szCs w:val="20"/>
                <w:lang w:eastAsia="es-ES"/>
              </w:rPr>
            </w:pPr>
            <w:r w:rsidRPr="00AE0F65">
              <w:rPr>
                <w:rFonts w:ascii="Times New Roman" w:eastAsia="Times New Roman" w:hAnsi="Times New Roman"/>
                <w:b/>
                <w:iCs/>
                <w:sz w:val="20"/>
                <w:szCs w:val="20"/>
                <w:lang w:eastAsia="es-ES"/>
              </w:rPr>
              <w:t>NOMBRE DE LA UNIDAD DIDÁCTICA</w:t>
            </w:r>
          </w:p>
        </w:tc>
        <w:tc>
          <w:tcPr>
            <w:tcW w:w="1207" w:type="dxa"/>
            <w:vAlign w:val="center"/>
          </w:tcPr>
          <w:p w14:paraId="7669F877" w14:textId="77777777" w:rsidR="00C564C0" w:rsidRPr="00AE0F65" w:rsidRDefault="00C564C0">
            <w:pPr>
              <w:spacing w:after="0"/>
              <w:jc w:val="center"/>
              <w:rPr>
                <w:rFonts w:ascii="Times New Roman" w:eastAsia="Times New Roman" w:hAnsi="Times New Roman"/>
                <w:b/>
                <w:iCs/>
                <w:sz w:val="20"/>
                <w:szCs w:val="20"/>
                <w:lang w:eastAsia="es-ES"/>
              </w:rPr>
            </w:pPr>
            <w:r w:rsidRPr="00AE0F65">
              <w:rPr>
                <w:rFonts w:ascii="Times New Roman" w:eastAsia="Times New Roman" w:hAnsi="Times New Roman"/>
                <w:b/>
                <w:iCs/>
                <w:sz w:val="20"/>
                <w:szCs w:val="20"/>
                <w:lang w:eastAsia="es-ES"/>
              </w:rPr>
              <w:t>SEMANAS</w:t>
            </w:r>
          </w:p>
        </w:tc>
      </w:tr>
      <w:tr w:rsidR="00C564C0" w:rsidRPr="00AE0F65" w14:paraId="51F7E8E9" w14:textId="77777777">
        <w:trPr>
          <w:cantSplit/>
          <w:trHeight w:hRule="exact" w:val="1863"/>
          <w:jc w:val="center"/>
        </w:trPr>
        <w:tc>
          <w:tcPr>
            <w:tcW w:w="426" w:type="dxa"/>
            <w:tcBorders>
              <w:top w:val="single" w:sz="4" w:space="0" w:color="auto"/>
            </w:tcBorders>
            <w:shd w:val="clear" w:color="auto" w:fill="A6A6A6"/>
            <w:textDirection w:val="btLr"/>
            <w:vAlign w:val="center"/>
          </w:tcPr>
          <w:p w14:paraId="459C741C" w14:textId="77777777" w:rsidR="00C564C0" w:rsidRPr="00AE0F65" w:rsidRDefault="00C564C0">
            <w:pPr>
              <w:spacing w:after="0"/>
              <w:ind w:left="113" w:right="113"/>
              <w:jc w:val="center"/>
              <w:rPr>
                <w:rFonts w:ascii="Times New Roman" w:eastAsia="Times New Roman" w:hAnsi="Times New Roman"/>
                <w:b/>
                <w:iCs/>
                <w:sz w:val="20"/>
                <w:szCs w:val="20"/>
                <w:lang w:eastAsia="es-ES"/>
              </w:rPr>
            </w:pPr>
            <w:r w:rsidRPr="00AE0F65">
              <w:rPr>
                <w:rFonts w:ascii="Times New Roman" w:eastAsia="Times New Roman" w:hAnsi="Times New Roman"/>
                <w:b/>
                <w:iCs/>
                <w:sz w:val="20"/>
                <w:szCs w:val="20"/>
                <w:lang w:eastAsia="es-ES"/>
              </w:rPr>
              <w:lastRenderedPageBreak/>
              <w:t>UNIDAD I</w:t>
            </w:r>
          </w:p>
        </w:tc>
        <w:tc>
          <w:tcPr>
            <w:tcW w:w="4677" w:type="dxa"/>
            <w:vAlign w:val="center"/>
          </w:tcPr>
          <w:p w14:paraId="1E1F2C0B" w14:textId="3FBFCF7A" w:rsidR="00C564C0" w:rsidRPr="00AE0F65" w:rsidRDefault="00F30105">
            <w:pPr>
              <w:spacing w:after="0" w:line="240" w:lineRule="auto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es-PE"/>
              </w:rPr>
            </w:pPr>
            <w:r w:rsidRPr="00F30105">
              <w:rPr>
                <w:rFonts w:ascii="Arial Narrow" w:eastAsia="Arial Unicode MS" w:hAnsi="Arial Narrow" w:cs="Arial Unicode MS"/>
                <w:color w:val="000000"/>
                <w:sz w:val="20"/>
                <w:lang w:val="es-PE" w:eastAsia="es-PE"/>
              </w:rPr>
              <w:t>Analiza los factores de consumo y el valor nutricional de insumos energéticos y proteicos para determinar el aporte efectivo de nutrientes en la ración animal</w:t>
            </w:r>
          </w:p>
        </w:tc>
        <w:tc>
          <w:tcPr>
            <w:tcW w:w="2268" w:type="dxa"/>
            <w:vAlign w:val="center"/>
          </w:tcPr>
          <w:p w14:paraId="2CE95B9E" w14:textId="230706A4" w:rsidR="00C564C0" w:rsidRPr="00AE0F65" w:rsidRDefault="001F746D" w:rsidP="00C564C0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es-PE"/>
              </w:rPr>
            </w:pPr>
            <w:r w:rsidRPr="001F746D">
              <w:rPr>
                <w:rFonts w:ascii="Times New Roman" w:eastAsia="Arial Unicode MS" w:hAnsi="Times New Roman"/>
                <w:sz w:val="20"/>
                <w:szCs w:val="20"/>
              </w:rPr>
              <w:t>FISIOLOGÍA DE LA INGESTA Y VALOR NUTRITIVO DE INSUMOS ENERGÉTICOS Y PROTEICOS</w:t>
            </w:r>
          </w:p>
        </w:tc>
        <w:tc>
          <w:tcPr>
            <w:tcW w:w="1207" w:type="dxa"/>
            <w:vAlign w:val="center"/>
          </w:tcPr>
          <w:p w14:paraId="0F6C8A07" w14:textId="77777777" w:rsidR="00C564C0" w:rsidRPr="00AE0F65" w:rsidRDefault="00C564C0">
            <w:pPr>
              <w:spacing w:after="0"/>
              <w:jc w:val="center"/>
              <w:rPr>
                <w:rFonts w:ascii="Times New Roman" w:eastAsia="Times New Roman" w:hAnsi="Times New Roman"/>
                <w:b/>
                <w:iCs/>
                <w:sz w:val="20"/>
                <w:szCs w:val="20"/>
                <w:lang w:eastAsia="es-ES"/>
              </w:rPr>
            </w:pPr>
            <w:r w:rsidRPr="00AE0F65">
              <w:rPr>
                <w:rFonts w:ascii="Times New Roman" w:eastAsia="Times New Roman" w:hAnsi="Times New Roman"/>
                <w:b/>
                <w:iCs/>
                <w:sz w:val="20"/>
                <w:szCs w:val="20"/>
                <w:lang w:eastAsia="es-ES"/>
              </w:rPr>
              <w:t>1-4</w:t>
            </w:r>
          </w:p>
        </w:tc>
      </w:tr>
      <w:tr w:rsidR="00C564C0" w:rsidRPr="00AE0F65" w14:paraId="32F9EB07" w14:textId="77777777">
        <w:trPr>
          <w:cantSplit/>
          <w:trHeight w:val="1671"/>
          <w:jc w:val="center"/>
        </w:trPr>
        <w:tc>
          <w:tcPr>
            <w:tcW w:w="426" w:type="dxa"/>
            <w:shd w:val="clear" w:color="auto" w:fill="A6A6A6"/>
            <w:textDirection w:val="btLr"/>
            <w:vAlign w:val="center"/>
          </w:tcPr>
          <w:p w14:paraId="2EAF1F97" w14:textId="77777777" w:rsidR="00C564C0" w:rsidRPr="00AE0F65" w:rsidRDefault="00C564C0">
            <w:pPr>
              <w:spacing w:after="0"/>
              <w:ind w:left="113" w:right="113"/>
              <w:jc w:val="center"/>
              <w:rPr>
                <w:rFonts w:ascii="Times New Roman" w:eastAsia="Times New Roman" w:hAnsi="Times New Roman"/>
                <w:b/>
                <w:iCs/>
                <w:sz w:val="20"/>
                <w:szCs w:val="20"/>
                <w:lang w:eastAsia="es-ES"/>
              </w:rPr>
            </w:pPr>
            <w:r w:rsidRPr="00AE0F65">
              <w:rPr>
                <w:rFonts w:ascii="Times New Roman" w:eastAsia="Times New Roman" w:hAnsi="Times New Roman"/>
                <w:b/>
                <w:iCs/>
                <w:sz w:val="20"/>
                <w:szCs w:val="20"/>
                <w:lang w:eastAsia="es-ES"/>
              </w:rPr>
              <w:t>UNIDAD II</w:t>
            </w:r>
          </w:p>
        </w:tc>
        <w:tc>
          <w:tcPr>
            <w:tcW w:w="4677" w:type="dxa"/>
            <w:vAlign w:val="center"/>
          </w:tcPr>
          <w:p w14:paraId="0F5BC1BE" w14:textId="330F89CE" w:rsidR="00C564C0" w:rsidRPr="00AE0F65" w:rsidRDefault="00B043D0">
            <w:pPr>
              <w:spacing w:after="0" w:line="240" w:lineRule="auto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es-PE"/>
              </w:rPr>
            </w:pPr>
            <w:r w:rsidRPr="00B043D0">
              <w:rPr>
                <w:rFonts w:ascii="Arial Narrow" w:eastAsia="Arial Unicode MS" w:hAnsi="Arial Narrow" w:cs="Arial Unicode MS"/>
                <w:color w:val="000000"/>
                <w:sz w:val="20"/>
                <w:lang w:val="es-PE" w:eastAsia="es-PE"/>
              </w:rPr>
              <w:t>Formula raciones balanceadas para aves de corral integrando micronutrientes y aditivos para optimizar el rendimiento productivo</w:t>
            </w:r>
          </w:p>
        </w:tc>
        <w:tc>
          <w:tcPr>
            <w:tcW w:w="2268" w:type="dxa"/>
            <w:vAlign w:val="center"/>
          </w:tcPr>
          <w:p w14:paraId="4E24605A" w14:textId="421ADCFC" w:rsidR="00C564C0" w:rsidRPr="00AE0F65" w:rsidRDefault="00AF602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es-PE"/>
              </w:rPr>
            </w:pPr>
            <w:r w:rsidRPr="00AF602C">
              <w:rPr>
                <w:rFonts w:ascii="Times New Roman" w:eastAsia="Arial Unicode MS" w:hAnsi="Times New Roman"/>
                <w:sz w:val="20"/>
                <w:szCs w:val="20"/>
              </w:rPr>
              <w:t>PROGRAMAS DE ALIMENTACIÓN EN AVES DE CORRAL</w:t>
            </w:r>
          </w:p>
        </w:tc>
        <w:tc>
          <w:tcPr>
            <w:tcW w:w="1207" w:type="dxa"/>
            <w:vAlign w:val="center"/>
          </w:tcPr>
          <w:p w14:paraId="64913DBA" w14:textId="77777777" w:rsidR="00C564C0" w:rsidRPr="00AE0F65" w:rsidRDefault="00C564C0">
            <w:pPr>
              <w:spacing w:after="0"/>
              <w:jc w:val="center"/>
              <w:rPr>
                <w:rFonts w:ascii="Times New Roman" w:eastAsia="Times New Roman" w:hAnsi="Times New Roman"/>
                <w:b/>
                <w:iCs/>
                <w:sz w:val="20"/>
                <w:szCs w:val="20"/>
                <w:lang w:eastAsia="es-ES"/>
              </w:rPr>
            </w:pPr>
            <w:r w:rsidRPr="00AE0F65">
              <w:rPr>
                <w:rFonts w:ascii="Times New Roman" w:eastAsia="Times New Roman" w:hAnsi="Times New Roman"/>
                <w:b/>
                <w:iCs/>
                <w:sz w:val="20"/>
                <w:szCs w:val="20"/>
                <w:lang w:eastAsia="es-ES"/>
              </w:rPr>
              <w:t>5-8</w:t>
            </w:r>
          </w:p>
        </w:tc>
      </w:tr>
      <w:tr w:rsidR="00C564C0" w:rsidRPr="00AE0F65" w14:paraId="2345BA74" w14:textId="77777777">
        <w:trPr>
          <w:cantSplit/>
          <w:trHeight w:val="1454"/>
          <w:jc w:val="center"/>
        </w:trPr>
        <w:tc>
          <w:tcPr>
            <w:tcW w:w="426" w:type="dxa"/>
            <w:shd w:val="clear" w:color="auto" w:fill="A6A6A6"/>
            <w:textDirection w:val="btLr"/>
            <w:vAlign w:val="center"/>
          </w:tcPr>
          <w:p w14:paraId="38BA38F2" w14:textId="77777777" w:rsidR="00C564C0" w:rsidRPr="00AE0F65" w:rsidRDefault="00C564C0">
            <w:pPr>
              <w:spacing w:after="0"/>
              <w:ind w:left="113" w:right="113"/>
              <w:jc w:val="center"/>
              <w:rPr>
                <w:rFonts w:ascii="Times New Roman" w:eastAsia="Times New Roman" w:hAnsi="Times New Roman"/>
                <w:b/>
                <w:iCs/>
                <w:sz w:val="20"/>
                <w:szCs w:val="20"/>
                <w:lang w:eastAsia="es-ES"/>
              </w:rPr>
            </w:pPr>
            <w:r w:rsidRPr="00AE0F65">
              <w:rPr>
                <w:rFonts w:ascii="Times New Roman" w:eastAsia="Times New Roman" w:hAnsi="Times New Roman"/>
                <w:b/>
                <w:iCs/>
                <w:sz w:val="20"/>
                <w:szCs w:val="20"/>
                <w:lang w:eastAsia="es-ES"/>
              </w:rPr>
              <w:t>UNIDAD III</w:t>
            </w:r>
          </w:p>
        </w:tc>
        <w:tc>
          <w:tcPr>
            <w:tcW w:w="4677" w:type="dxa"/>
            <w:vAlign w:val="center"/>
          </w:tcPr>
          <w:p w14:paraId="5B2767BD" w14:textId="32B14ED1" w:rsidR="00C564C0" w:rsidRPr="00AE0F65" w:rsidRDefault="009A001A">
            <w:pPr>
              <w:spacing w:after="0" w:line="240" w:lineRule="auto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es-PE"/>
              </w:rPr>
            </w:pPr>
            <w:r w:rsidRPr="009A001A">
              <w:rPr>
                <w:rFonts w:ascii="Arial Narrow" w:eastAsia="Arial Unicode MS" w:hAnsi="Arial Narrow" w:cs="Arial Unicode MS"/>
                <w:bCs/>
                <w:color w:val="000000"/>
                <w:sz w:val="20"/>
                <w:szCs w:val="20"/>
                <w:lang w:val="es-PE" w:eastAsia="es-PE"/>
              </w:rPr>
              <w:t>Diseña programas de alimentación para cerdos, cuyes y conejos mediante la formulación de raciones por fases que optimicen la productividad y salud digestiva</w:t>
            </w:r>
          </w:p>
        </w:tc>
        <w:tc>
          <w:tcPr>
            <w:tcW w:w="2268" w:type="dxa"/>
            <w:vAlign w:val="center"/>
          </w:tcPr>
          <w:p w14:paraId="11C3B6F9" w14:textId="43DE5A56" w:rsidR="00C564C0" w:rsidRPr="00AE0F65" w:rsidRDefault="009838DD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es-PE"/>
              </w:rPr>
            </w:pPr>
            <w:r w:rsidRPr="009838DD">
              <w:rPr>
                <w:rFonts w:ascii="Times New Roman" w:eastAsia="Arial Unicode MS" w:hAnsi="Times New Roman"/>
                <w:sz w:val="20"/>
                <w:szCs w:val="20"/>
              </w:rPr>
              <w:t>ALIMENTACIÓN Y FORMULACIÓN EN PORCINOS Y ESPECIES MENORES</w:t>
            </w:r>
          </w:p>
        </w:tc>
        <w:tc>
          <w:tcPr>
            <w:tcW w:w="1207" w:type="dxa"/>
            <w:vAlign w:val="center"/>
          </w:tcPr>
          <w:p w14:paraId="1C4F24DC" w14:textId="77777777" w:rsidR="00C564C0" w:rsidRPr="00AE0F65" w:rsidRDefault="00C564C0">
            <w:pPr>
              <w:spacing w:after="0"/>
              <w:jc w:val="center"/>
              <w:rPr>
                <w:rFonts w:ascii="Times New Roman" w:eastAsia="Times New Roman" w:hAnsi="Times New Roman"/>
                <w:b/>
                <w:iCs/>
                <w:sz w:val="20"/>
                <w:szCs w:val="20"/>
                <w:lang w:eastAsia="es-ES"/>
              </w:rPr>
            </w:pPr>
            <w:r w:rsidRPr="00AE0F65">
              <w:rPr>
                <w:rFonts w:ascii="Times New Roman" w:eastAsia="Times New Roman" w:hAnsi="Times New Roman"/>
                <w:b/>
                <w:iCs/>
                <w:sz w:val="20"/>
                <w:szCs w:val="20"/>
                <w:lang w:eastAsia="es-ES"/>
              </w:rPr>
              <w:t>9-12</w:t>
            </w:r>
          </w:p>
        </w:tc>
      </w:tr>
      <w:tr w:rsidR="00C564C0" w:rsidRPr="00AE0F65" w14:paraId="1073CE9D" w14:textId="77777777">
        <w:trPr>
          <w:cantSplit/>
          <w:trHeight w:val="1701"/>
          <w:jc w:val="center"/>
        </w:trPr>
        <w:tc>
          <w:tcPr>
            <w:tcW w:w="426" w:type="dxa"/>
            <w:shd w:val="clear" w:color="auto" w:fill="A6A6A6"/>
            <w:textDirection w:val="btLr"/>
            <w:vAlign w:val="center"/>
          </w:tcPr>
          <w:p w14:paraId="450EC643" w14:textId="77777777" w:rsidR="00C564C0" w:rsidRPr="00AE0F65" w:rsidRDefault="00C564C0" w:rsidP="00C564C0">
            <w:pPr>
              <w:spacing w:after="0"/>
              <w:ind w:left="113" w:right="113"/>
              <w:jc w:val="center"/>
              <w:rPr>
                <w:rFonts w:ascii="Times New Roman" w:eastAsia="Times New Roman" w:hAnsi="Times New Roman"/>
                <w:b/>
                <w:iCs/>
                <w:sz w:val="20"/>
                <w:szCs w:val="20"/>
                <w:lang w:eastAsia="es-ES"/>
              </w:rPr>
            </w:pPr>
            <w:r w:rsidRPr="00AE0F65">
              <w:rPr>
                <w:rFonts w:ascii="Times New Roman" w:eastAsia="Times New Roman" w:hAnsi="Times New Roman"/>
                <w:b/>
                <w:iCs/>
                <w:sz w:val="20"/>
                <w:szCs w:val="20"/>
                <w:lang w:eastAsia="es-ES"/>
              </w:rPr>
              <w:t>UNIDAD IV</w:t>
            </w:r>
          </w:p>
        </w:tc>
        <w:tc>
          <w:tcPr>
            <w:tcW w:w="4677" w:type="dxa"/>
            <w:vAlign w:val="center"/>
          </w:tcPr>
          <w:p w14:paraId="62D8D52D" w14:textId="073A280A" w:rsidR="00C564C0" w:rsidRPr="00AE0F65" w:rsidRDefault="00695EDD" w:rsidP="00C564C0">
            <w:pPr>
              <w:spacing w:after="0" w:line="240" w:lineRule="auto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es-PE"/>
              </w:rPr>
            </w:pPr>
            <w:r w:rsidRPr="00695EDD">
              <w:rPr>
                <w:rFonts w:ascii="Arial Narrow" w:eastAsia="Arial Unicode MS" w:hAnsi="Arial Narrow" w:cs="Arial Unicode MS"/>
                <w:bCs/>
                <w:color w:val="000000"/>
                <w:sz w:val="20"/>
                <w:szCs w:val="20"/>
                <w:lang w:val="es-PE" w:eastAsia="es-PE"/>
              </w:rPr>
              <w:t>Diseña programas de alimentación técnica para rumiantes, optimizando la fermentación ruminal y el uso de forrajes para maximizar la producción de leche y carne bajo criterios de sostenibilidad.</w:t>
            </w:r>
          </w:p>
        </w:tc>
        <w:tc>
          <w:tcPr>
            <w:tcW w:w="2268" w:type="dxa"/>
            <w:vAlign w:val="center"/>
          </w:tcPr>
          <w:p w14:paraId="3376FB36" w14:textId="317899E7" w:rsidR="00C564C0" w:rsidRPr="00AE0F65" w:rsidRDefault="00695EDD" w:rsidP="00C564C0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es-PE"/>
              </w:rPr>
            </w:pPr>
            <w:r w:rsidRPr="00695EDD">
              <w:rPr>
                <w:rFonts w:ascii="Times New Roman" w:eastAsia="Arial Unicode MS" w:hAnsi="Times New Roman"/>
                <w:sz w:val="20"/>
                <w:szCs w:val="20"/>
              </w:rPr>
              <w:t>SISTEMAS DE ALIMENTACIÓN EN RUMIANTES MAYORES Y MENORES</w:t>
            </w:r>
          </w:p>
        </w:tc>
        <w:tc>
          <w:tcPr>
            <w:tcW w:w="1207" w:type="dxa"/>
            <w:vAlign w:val="center"/>
          </w:tcPr>
          <w:p w14:paraId="7690149D" w14:textId="77777777" w:rsidR="00C564C0" w:rsidRPr="00AE0F65" w:rsidRDefault="00C564C0" w:rsidP="00C564C0">
            <w:pPr>
              <w:spacing w:after="0"/>
              <w:jc w:val="center"/>
              <w:rPr>
                <w:rFonts w:ascii="Times New Roman" w:eastAsia="Times New Roman" w:hAnsi="Times New Roman"/>
                <w:b/>
                <w:iCs/>
                <w:sz w:val="20"/>
                <w:szCs w:val="20"/>
                <w:lang w:eastAsia="es-ES"/>
              </w:rPr>
            </w:pPr>
            <w:r w:rsidRPr="00AE0F65">
              <w:rPr>
                <w:rFonts w:ascii="Times New Roman" w:eastAsia="Times New Roman" w:hAnsi="Times New Roman"/>
                <w:b/>
                <w:iCs/>
                <w:sz w:val="20"/>
                <w:szCs w:val="20"/>
                <w:lang w:eastAsia="es-ES"/>
              </w:rPr>
              <w:t>13-16</w:t>
            </w:r>
          </w:p>
        </w:tc>
      </w:tr>
    </w:tbl>
    <w:p w14:paraId="732800A0" w14:textId="77777777" w:rsidR="00312ED3" w:rsidRDefault="00312ED3" w:rsidP="00312ED3">
      <w:pPr>
        <w:pStyle w:val="Prrafodelista"/>
        <w:spacing w:before="120" w:after="120" w:line="360" w:lineRule="auto"/>
        <w:ind w:left="709"/>
        <w:jc w:val="both"/>
        <w:rPr>
          <w:rFonts w:ascii="Arial Unicode MS" w:eastAsia="Arial Unicode MS" w:hAnsi="Arial Unicode MS" w:cs="Arial Unicode MS"/>
          <w:b/>
          <w:sz w:val="24"/>
          <w:szCs w:val="24"/>
        </w:rPr>
      </w:pPr>
    </w:p>
    <w:p w14:paraId="34113E67" w14:textId="7C8771DC" w:rsidR="001072F4" w:rsidRPr="00D07319" w:rsidRDefault="001072F4" w:rsidP="001072F4">
      <w:pPr>
        <w:pStyle w:val="Prrafodelista"/>
        <w:numPr>
          <w:ilvl w:val="0"/>
          <w:numId w:val="1"/>
        </w:numPr>
        <w:spacing w:before="120" w:after="120" w:line="360" w:lineRule="auto"/>
        <w:ind w:left="709" w:hanging="709"/>
        <w:jc w:val="both"/>
        <w:rPr>
          <w:rFonts w:ascii="Arial Unicode MS" w:eastAsia="Arial Unicode MS" w:hAnsi="Arial Unicode MS" w:cs="Arial Unicode MS"/>
          <w:b/>
          <w:sz w:val="24"/>
          <w:szCs w:val="24"/>
        </w:rPr>
      </w:pPr>
      <w:r w:rsidRPr="00D07319">
        <w:rPr>
          <w:rFonts w:ascii="Arial Unicode MS" w:eastAsia="Arial Unicode MS" w:hAnsi="Arial Unicode MS" w:cs="Arial Unicode MS"/>
          <w:b/>
          <w:sz w:val="24"/>
          <w:szCs w:val="24"/>
        </w:rPr>
        <w:t>INDICADORES DE CAPACIDADES AL FINALIZAR EL CURSO</w:t>
      </w:r>
    </w:p>
    <w:tbl>
      <w:tblPr>
        <w:tblW w:w="874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"/>
        <w:gridCol w:w="8031"/>
      </w:tblGrid>
      <w:tr w:rsidR="000D47C3" w:rsidRPr="00D07319" w14:paraId="3BC1361C" w14:textId="77777777" w:rsidTr="000D47C3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3BFE6" w14:textId="77777777" w:rsidR="000D47C3" w:rsidRPr="00D07319" w:rsidRDefault="000D47C3" w:rsidP="000D47C3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proofErr w:type="spellStart"/>
            <w:r w:rsidRPr="00D07319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4"/>
                <w:szCs w:val="24"/>
                <w:lang w:eastAsia="es-PE"/>
              </w:rPr>
              <w:t>N°</w:t>
            </w:r>
            <w:proofErr w:type="spellEnd"/>
          </w:p>
        </w:tc>
        <w:tc>
          <w:tcPr>
            <w:tcW w:w="8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5A32A" w14:textId="77777777" w:rsidR="000D47C3" w:rsidRPr="00D07319" w:rsidRDefault="000D47C3" w:rsidP="000D47C3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lang w:val="es-PE" w:eastAsia="es-PE"/>
              </w:rPr>
            </w:pPr>
            <w:r w:rsidRPr="00D07319">
              <w:rPr>
                <w:rFonts w:ascii="Arial Unicode MS" w:eastAsia="Arial Unicode MS" w:hAnsi="Arial Unicode MS" w:cs="Arial Unicode MS"/>
                <w:b/>
                <w:bCs/>
                <w:color w:val="000000"/>
                <w:szCs w:val="24"/>
                <w:lang w:eastAsia="es-PE"/>
              </w:rPr>
              <w:t>INDICADORES DE CAPACIDAD AL FINALIZAR EL CURSO</w:t>
            </w:r>
          </w:p>
        </w:tc>
      </w:tr>
      <w:tr w:rsidR="00312ED3" w:rsidRPr="00D07319" w14:paraId="5CCBEF36" w14:textId="77777777" w:rsidTr="000D47C3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23AAF" w14:textId="2B5A3031" w:rsidR="00312ED3" w:rsidRPr="00D07319" w:rsidRDefault="00312ED3" w:rsidP="00312ED3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D07319">
              <w:rPr>
                <w:rFonts w:ascii="Arial Unicode MS" w:eastAsia="Arial Unicode MS" w:hAnsi="Arial Unicode MS" w:cs="Arial Unicode MS"/>
                <w:color w:val="000000"/>
                <w:sz w:val="20"/>
                <w:szCs w:val="24"/>
                <w:lang w:eastAsia="es-PE"/>
              </w:rPr>
              <w:t>1</w:t>
            </w:r>
          </w:p>
        </w:tc>
        <w:tc>
          <w:tcPr>
            <w:tcW w:w="8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520D0F" w14:textId="746554CC" w:rsidR="00312ED3" w:rsidRPr="00D07319" w:rsidRDefault="00312ED3" w:rsidP="00F32DA3">
            <w:pPr>
              <w:spacing w:after="0" w:line="240" w:lineRule="auto"/>
              <w:rPr>
                <w:rFonts w:ascii="Arial Unicode MS" w:eastAsia="Arial Unicode MS" w:hAnsi="Arial Unicode MS" w:cs="Arial Unicode MS"/>
                <w:b/>
                <w:bCs/>
                <w:color w:val="000000"/>
                <w:szCs w:val="24"/>
                <w:lang w:eastAsia="es-PE"/>
              </w:rPr>
            </w:pPr>
            <w:r w:rsidRPr="00F30105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Explica con precisión los factores que influyen en el consumo y su efecto en el rendimiento.</w:t>
            </w:r>
          </w:p>
        </w:tc>
      </w:tr>
      <w:tr w:rsidR="00312ED3" w:rsidRPr="00D07319" w14:paraId="5D19B94F" w14:textId="77777777" w:rsidTr="000D47C3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1E86C" w14:textId="3DF79726" w:rsidR="00312ED3" w:rsidRPr="00D07319" w:rsidRDefault="00312ED3" w:rsidP="00312ED3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D07319">
              <w:rPr>
                <w:rFonts w:ascii="Arial Unicode MS" w:eastAsia="Arial Unicode MS" w:hAnsi="Arial Unicode MS" w:cs="Arial Unicode MS"/>
                <w:color w:val="000000"/>
                <w:sz w:val="20"/>
                <w:szCs w:val="24"/>
                <w:lang w:eastAsia="es-PE"/>
              </w:rPr>
              <w:t>2</w:t>
            </w:r>
          </w:p>
        </w:tc>
        <w:tc>
          <w:tcPr>
            <w:tcW w:w="8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FE629A" w14:textId="0FB9292C" w:rsidR="00312ED3" w:rsidRPr="00D07319" w:rsidRDefault="00312ED3" w:rsidP="00F32DA3">
            <w:pPr>
              <w:spacing w:after="0" w:line="240" w:lineRule="auto"/>
              <w:rPr>
                <w:rFonts w:ascii="Arial Unicode MS" w:eastAsia="Arial Unicode MS" w:hAnsi="Arial Unicode MS" w:cs="Arial Unicode MS"/>
                <w:b/>
                <w:bCs/>
                <w:color w:val="000000"/>
                <w:szCs w:val="24"/>
                <w:lang w:eastAsia="es-PE"/>
              </w:rPr>
            </w:pPr>
            <w:r w:rsidRPr="00F30105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Determina correctamente los requerimientos nutricionales según la etapa productiva.</w:t>
            </w:r>
          </w:p>
        </w:tc>
      </w:tr>
      <w:tr w:rsidR="00312ED3" w:rsidRPr="00D07319" w14:paraId="533B615F" w14:textId="77777777" w:rsidTr="000D47C3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8FCF6" w14:textId="5E6E745B" w:rsidR="00312ED3" w:rsidRPr="00D07319" w:rsidRDefault="00312ED3" w:rsidP="00312ED3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D07319">
              <w:rPr>
                <w:rFonts w:ascii="Arial Unicode MS" w:eastAsia="Arial Unicode MS" w:hAnsi="Arial Unicode MS" w:cs="Arial Unicode MS"/>
                <w:color w:val="000000"/>
                <w:sz w:val="20"/>
                <w:szCs w:val="24"/>
                <w:lang w:eastAsia="es-PE"/>
              </w:rPr>
              <w:t>3</w:t>
            </w:r>
          </w:p>
        </w:tc>
        <w:tc>
          <w:tcPr>
            <w:tcW w:w="8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1D2C5B" w14:textId="723E99CA" w:rsidR="00312ED3" w:rsidRPr="00D07319" w:rsidRDefault="00312ED3" w:rsidP="00F32DA3">
            <w:pPr>
              <w:spacing w:after="0" w:line="240" w:lineRule="auto"/>
              <w:rPr>
                <w:rFonts w:ascii="Arial Unicode MS" w:eastAsia="Arial Unicode MS" w:hAnsi="Arial Unicode MS" w:cs="Arial Unicode MS"/>
                <w:b/>
                <w:bCs/>
                <w:color w:val="000000"/>
                <w:szCs w:val="24"/>
                <w:lang w:eastAsia="es-PE"/>
              </w:rPr>
            </w:pPr>
            <w:r w:rsidRPr="00F30105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Analiza los efectos del uso de insumos energéticos específicos y sus restricciones nutricionales.</w:t>
            </w:r>
          </w:p>
        </w:tc>
      </w:tr>
      <w:tr w:rsidR="00312ED3" w:rsidRPr="00D07319" w14:paraId="14CB3F34" w14:textId="77777777" w:rsidTr="000D47C3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8DFF7" w14:textId="4E72A1F2" w:rsidR="00312ED3" w:rsidRPr="00D07319" w:rsidRDefault="00312ED3" w:rsidP="00312ED3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D07319">
              <w:rPr>
                <w:rFonts w:ascii="Arial Unicode MS" w:eastAsia="Arial Unicode MS" w:hAnsi="Arial Unicode MS" w:cs="Arial Unicode MS"/>
                <w:color w:val="000000"/>
                <w:sz w:val="20"/>
                <w:szCs w:val="24"/>
                <w:lang w:eastAsia="es-PE"/>
              </w:rPr>
              <w:t>4</w:t>
            </w:r>
          </w:p>
        </w:tc>
        <w:tc>
          <w:tcPr>
            <w:tcW w:w="8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4C6CC" w14:textId="5B5AF914" w:rsidR="00312ED3" w:rsidRPr="00D07319" w:rsidRDefault="00312ED3" w:rsidP="00F32DA3">
            <w:pPr>
              <w:spacing w:after="0" w:line="240" w:lineRule="auto"/>
              <w:rPr>
                <w:rFonts w:ascii="Arial Unicode MS" w:eastAsia="Arial Unicode MS" w:hAnsi="Arial Unicode MS" w:cs="Arial Unicode MS"/>
                <w:b/>
                <w:bCs/>
                <w:color w:val="000000"/>
                <w:szCs w:val="24"/>
                <w:lang w:eastAsia="es-PE"/>
              </w:rPr>
            </w:pPr>
            <w:r w:rsidRPr="00F30105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Elabora estrategias de suplementación proteica respetando los estándares del NRC o tablas brasileñas.</w:t>
            </w:r>
          </w:p>
        </w:tc>
      </w:tr>
      <w:tr w:rsidR="00312ED3" w:rsidRPr="00D07319" w14:paraId="7C0AA4DF" w14:textId="77777777" w:rsidTr="000D47C3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753DB" w14:textId="1EBBA76B" w:rsidR="00312ED3" w:rsidRPr="00D07319" w:rsidRDefault="00312ED3" w:rsidP="00312ED3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D07319"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  <w:lang w:val="es-PE" w:eastAsia="es-PE"/>
              </w:rPr>
              <w:t>5</w:t>
            </w:r>
          </w:p>
        </w:tc>
        <w:tc>
          <w:tcPr>
            <w:tcW w:w="8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A8AD3B" w14:textId="1A1C76A3" w:rsidR="00312ED3" w:rsidRPr="00D07319" w:rsidRDefault="00312ED3" w:rsidP="00F32DA3">
            <w:pPr>
              <w:spacing w:after="0" w:line="240" w:lineRule="auto"/>
              <w:rPr>
                <w:rFonts w:ascii="Arial Unicode MS" w:eastAsia="Arial Unicode MS" w:hAnsi="Arial Unicode MS" w:cs="Arial Unicode MS"/>
                <w:b/>
                <w:bCs/>
                <w:color w:val="000000"/>
                <w:szCs w:val="24"/>
                <w:lang w:eastAsia="es-PE"/>
              </w:rPr>
            </w:pPr>
            <w:r w:rsidRPr="002259D0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Diferencia y selecciona aditivos según su función y la normativa vigente.</w:t>
            </w:r>
          </w:p>
        </w:tc>
      </w:tr>
      <w:tr w:rsidR="00312ED3" w:rsidRPr="00D07319" w14:paraId="6ADC5DE4" w14:textId="77777777" w:rsidTr="000D47C3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B8FF9" w14:textId="201279EE" w:rsidR="00312ED3" w:rsidRPr="00D07319" w:rsidRDefault="00312ED3" w:rsidP="00312ED3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D07319"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  <w:lang w:val="es-PE" w:eastAsia="es-PE"/>
              </w:rPr>
              <w:t>6</w:t>
            </w:r>
          </w:p>
        </w:tc>
        <w:tc>
          <w:tcPr>
            <w:tcW w:w="8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BF1D86" w14:textId="24BFACC7" w:rsidR="00312ED3" w:rsidRPr="00312ED3" w:rsidRDefault="00312ED3" w:rsidP="00F32DA3">
            <w:pPr>
              <w:spacing w:after="0" w:line="240" w:lineRule="auto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 w:rsidRPr="00312ED3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Calcula raciones iniciales que cubren la demanda de energía y proteína.</w:t>
            </w:r>
          </w:p>
        </w:tc>
      </w:tr>
      <w:tr w:rsidR="00312ED3" w:rsidRPr="00D07319" w14:paraId="5CBAA376" w14:textId="77777777" w:rsidTr="000D47C3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9B179" w14:textId="7FDC72ED" w:rsidR="00312ED3" w:rsidRPr="00D07319" w:rsidRDefault="00312ED3" w:rsidP="00312ED3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D07319"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  <w:lang w:val="es-PE" w:eastAsia="es-PE"/>
              </w:rPr>
              <w:t>7</w:t>
            </w:r>
          </w:p>
        </w:tc>
        <w:tc>
          <w:tcPr>
            <w:tcW w:w="8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CA15FF" w14:textId="0F7ED6F3" w:rsidR="00312ED3" w:rsidRPr="00312ED3" w:rsidRDefault="00312ED3" w:rsidP="00F32DA3">
            <w:pPr>
              <w:spacing w:after="0" w:line="240" w:lineRule="auto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 w:rsidRPr="00312ED3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Formula raciones de acabado</w:t>
            </w:r>
          </w:p>
        </w:tc>
      </w:tr>
      <w:tr w:rsidR="00312ED3" w:rsidRPr="00D07319" w14:paraId="7A294C5C" w14:textId="77777777" w:rsidTr="000D47C3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3394A" w14:textId="4731FBA3" w:rsidR="00312ED3" w:rsidRPr="00D07319" w:rsidRDefault="00312ED3" w:rsidP="00312ED3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D07319"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  <w:lang w:val="es-PE" w:eastAsia="es-PE"/>
              </w:rPr>
              <w:t>8</w:t>
            </w:r>
          </w:p>
        </w:tc>
        <w:tc>
          <w:tcPr>
            <w:tcW w:w="8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69C14C" w14:textId="54F678A2" w:rsidR="00312ED3" w:rsidRPr="00312ED3" w:rsidRDefault="00312ED3" w:rsidP="00F32DA3">
            <w:pPr>
              <w:spacing w:after="0" w:line="240" w:lineRule="auto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 w:rsidRPr="00312ED3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Diseña programas de alimentación que aseguren la persistencia de la postura y calidad del cascarón.</w:t>
            </w:r>
          </w:p>
        </w:tc>
      </w:tr>
      <w:tr w:rsidR="00312ED3" w:rsidRPr="00D07319" w14:paraId="4A2651A6" w14:textId="77777777" w:rsidTr="000D47C3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E92C7" w14:textId="638F7AB3" w:rsidR="00312ED3" w:rsidRPr="00D07319" w:rsidRDefault="00312ED3" w:rsidP="00312ED3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D07319"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  <w:lang w:val="es-PE" w:eastAsia="es-PE"/>
              </w:rPr>
              <w:t>9</w:t>
            </w:r>
          </w:p>
        </w:tc>
        <w:tc>
          <w:tcPr>
            <w:tcW w:w="8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81C318" w14:textId="24189132" w:rsidR="00312ED3" w:rsidRPr="00312ED3" w:rsidRDefault="00312ED3" w:rsidP="00F32DA3">
            <w:pPr>
              <w:spacing w:after="0" w:line="240" w:lineRule="auto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 w:rsidRPr="00312ED3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Determina la ración óptima para cada fase logrando el máximo magro al menor costo.</w:t>
            </w:r>
          </w:p>
        </w:tc>
      </w:tr>
      <w:tr w:rsidR="00312ED3" w:rsidRPr="00D07319" w14:paraId="4CCAA24B" w14:textId="77777777" w:rsidTr="000D47C3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83FC1" w14:textId="126300BE" w:rsidR="00312ED3" w:rsidRPr="00D07319" w:rsidRDefault="00312ED3" w:rsidP="00312ED3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D07319"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  <w:lang w:val="es-PE" w:eastAsia="es-PE"/>
              </w:rPr>
              <w:t>10</w:t>
            </w:r>
          </w:p>
        </w:tc>
        <w:tc>
          <w:tcPr>
            <w:tcW w:w="8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02AD99" w14:textId="7E8DEE49" w:rsidR="00312ED3" w:rsidRPr="00312ED3" w:rsidRDefault="00312ED3" w:rsidP="00F32DA3">
            <w:pPr>
              <w:spacing w:after="0" w:line="240" w:lineRule="auto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 w:rsidRPr="00312ED3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Establece programas de alimentación que aseguran el peso al destete y la recuperación de la madre.</w:t>
            </w:r>
          </w:p>
        </w:tc>
      </w:tr>
      <w:tr w:rsidR="00312ED3" w:rsidRPr="00D07319" w14:paraId="17834C54" w14:textId="77777777" w:rsidTr="000D47C3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F9CC2" w14:textId="7B203915" w:rsidR="00312ED3" w:rsidRPr="00D07319" w:rsidRDefault="00312ED3" w:rsidP="00312ED3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D07319"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  <w:lang w:val="es-PE" w:eastAsia="es-PE"/>
              </w:rPr>
              <w:t>11</w:t>
            </w:r>
          </w:p>
        </w:tc>
        <w:tc>
          <w:tcPr>
            <w:tcW w:w="8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5DAB5A" w14:textId="5E390B61" w:rsidR="00312ED3" w:rsidRPr="00312ED3" w:rsidRDefault="00312ED3" w:rsidP="00F32DA3">
            <w:pPr>
              <w:spacing w:after="0" w:line="240" w:lineRule="auto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 w:rsidRPr="00312ED3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Formula raciones que cubren los requerimientos de fibra y Vitamina C para evitar patologías.</w:t>
            </w:r>
          </w:p>
        </w:tc>
      </w:tr>
      <w:tr w:rsidR="00312ED3" w:rsidRPr="00D07319" w14:paraId="545733ED" w14:textId="77777777" w:rsidTr="000D47C3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49FEC" w14:textId="1E3AE673" w:rsidR="00312ED3" w:rsidRPr="00D07319" w:rsidRDefault="00312ED3" w:rsidP="00312ED3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4"/>
                <w:szCs w:val="24"/>
                <w:lang w:eastAsia="es-PE"/>
              </w:rPr>
            </w:pPr>
            <w: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  <w:lang w:val="es-PE" w:eastAsia="es-PE"/>
              </w:rPr>
              <w:t>12</w:t>
            </w:r>
          </w:p>
        </w:tc>
        <w:tc>
          <w:tcPr>
            <w:tcW w:w="8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F807FC" w14:textId="6EFF0ACA" w:rsidR="00312ED3" w:rsidRPr="00312ED3" w:rsidRDefault="00312ED3" w:rsidP="00F32DA3">
            <w:pPr>
              <w:spacing w:after="0" w:line="240" w:lineRule="auto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 w:rsidRPr="00312ED3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Diseña programas de alimentación que equilibran la energía y la fibra para la salud digestiva.</w:t>
            </w:r>
          </w:p>
        </w:tc>
      </w:tr>
      <w:tr w:rsidR="00312ED3" w:rsidRPr="00D07319" w14:paraId="5D99B4C4" w14:textId="77777777" w:rsidTr="000D47C3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77F35" w14:textId="54A77B27" w:rsidR="00312ED3" w:rsidRPr="00D07319" w:rsidRDefault="00312ED3" w:rsidP="00312ED3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D07319"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  <w:lang w:val="es-PE" w:eastAsia="es-PE"/>
              </w:rPr>
              <w:t>13</w:t>
            </w:r>
          </w:p>
        </w:tc>
        <w:tc>
          <w:tcPr>
            <w:tcW w:w="8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67CFBF" w14:textId="3EDB79DF" w:rsidR="00312ED3" w:rsidRPr="00312ED3" w:rsidRDefault="00312ED3" w:rsidP="00F32DA3">
            <w:pPr>
              <w:spacing w:after="0" w:line="240" w:lineRule="auto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 w:rsidRPr="00312ED3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Formula dietas que cubren los altos requerimientos calóricos sin comprometer la salud ruminal.</w:t>
            </w:r>
          </w:p>
        </w:tc>
      </w:tr>
      <w:tr w:rsidR="00312ED3" w:rsidRPr="00D07319" w14:paraId="381E3132" w14:textId="77777777" w:rsidTr="000D47C3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E42C2" w14:textId="382C7BE8" w:rsidR="00312ED3" w:rsidRPr="00D07319" w:rsidRDefault="00312ED3" w:rsidP="00312ED3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D07319"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  <w:lang w:val="es-PE" w:eastAsia="es-PE"/>
              </w:rPr>
              <w:t>14</w:t>
            </w:r>
          </w:p>
        </w:tc>
        <w:tc>
          <w:tcPr>
            <w:tcW w:w="8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73DE26" w14:textId="6D953414" w:rsidR="00312ED3" w:rsidRPr="00312ED3" w:rsidRDefault="00312ED3" w:rsidP="00F32DA3">
            <w:pPr>
              <w:spacing w:after="0" w:line="240" w:lineRule="auto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 w:rsidRPr="00312ED3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Diseña programas de alimentación rentables ajustados al potencial genético del hato.</w:t>
            </w:r>
          </w:p>
        </w:tc>
      </w:tr>
      <w:tr w:rsidR="00312ED3" w:rsidRPr="00D07319" w14:paraId="21A180E6" w14:textId="77777777" w:rsidTr="000D47C3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4D9CB" w14:textId="1D9A4CF9" w:rsidR="00312ED3" w:rsidRPr="00D07319" w:rsidRDefault="00312ED3" w:rsidP="00312ED3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D07319"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  <w:lang w:val="es-PE" w:eastAsia="es-PE"/>
              </w:rPr>
              <w:t>15</w:t>
            </w:r>
          </w:p>
        </w:tc>
        <w:tc>
          <w:tcPr>
            <w:tcW w:w="8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B3F3EC" w14:textId="56DDE6D2" w:rsidR="00312ED3" w:rsidRPr="00312ED3" w:rsidRDefault="00312ED3" w:rsidP="00F32DA3">
            <w:pPr>
              <w:spacing w:after="0" w:line="240" w:lineRule="auto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 w:rsidRPr="00312ED3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Establece planes de alimentación que optimizan la ganancia de peso y la fertilidad del rebaño.</w:t>
            </w:r>
          </w:p>
        </w:tc>
      </w:tr>
      <w:tr w:rsidR="00312ED3" w:rsidRPr="00D07319" w14:paraId="59D1CD64" w14:textId="77777777" w:rsidTr="000D47C3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90DA0" w14:textId="4387B031" w:rsidR="00312ED3" w:rsidRPr="00D07319" w:rsidRDefault="00312ED3" w:rsidP="00312ED3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D07319"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  <w:lang w:val="es-PE" w:eastAsia="es-PE"/>
              </w:rPr>
              <w:lastRenderedPageBreak/>
              <w:t>16</w:t>
            </w:r>
          </w:p>
        </w:tc>
        <w:tc>
          <w:tcPr>
            <w:tcW w:w="8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BC8F4A" w14:textId="41199EF0" w:rsidR="00312ED3" w:rsidRPr="00312ED3" w:rsidRDefault="00312ED3" w:rsidP="00F32DA3">
            <w:pPr>
              <w:spacing w:after="0" w:line="240" w:lineRule="auto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 w:rsidRPr="00312ED3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Elabora programas nutricionales que aseguran la persistencia láctea y la salud de la ubre en cabras.</w:t>
            </w:r>
          </w:p>
        </w:tc>
      </w:tr>
    </w:tbl>
    <w:p w14:paraId="2C200B72" w14:textId="77777777" w:rsidR="007D4AE5" w:rsidRPr="00D07319" w:rsidRDefault="007D4AE5" w:rsidP="0027360C">
      <w:pPr>
        <w:pStyle w:val="Prrafodelista"/>
        <w:spacing w:before="120" w:after="120" w:line="360" w:lineRule="auto"/>
        <w:ind w:left="709"/>
        <w:jc w:val="both"/>
        <w:rPr>
          <w:rFonts w:ascii="Arial Unicode MS" w:eastAsia="Arial Unicode MS" w:hAnsi="Arial Unicode MS" w:cs="Arial Unicode MS"/>
          <w:b/>
          <w:sz w:val="24"/>
          <w:szCs w:val="24"/>
          <w:lang w:val="es-PE"/>
        </w:rPr>
      </w:pPr>
    </w:p>
    <w:p w14:paraId="6463DD05" w14:textId="77777777" w:rsidR="007D4AE5" w:rsidRPr="00D07319" w:rsidRDefault="007D4AE5" w:rsidP="0027360C">
      <w:pPr>
        <w:pStyle w:val="Prrafodelista"/>
        <w:spacing w:before="120" w:after="120" w:line="360" w:lineRule="auto"/>
        <w:ind w:left="709"/>
        <w:jc w:val="both"/>
        <w:rPr>
          <w:rFonts w:ascii="Arial Unicode MS" w:eastAsia="Arial Unicode MS" w:hAnsi="Arial Unicode MS" w:cs="Arial Unicode MS"/>
          <w:b/>
          <w:sz w:val="24"/>
          <w:szCs w:val="24"/>
          <w:lang w:val="es-PE"/>
        </w:rPr>
      </w:pPr>
    </w:p>
    <w:p w14:paraId="6622E307" w14:textId="77777777" w:rsidR="007D4AE5" w:rsidRPr="00D07319" w:rsidRDefault="007D4AE5" w:rsidP="0027360C">
      <w:pPr>
        <w:pStyle w:val="Prrafodelista"/>
        <w:spacing w:before="120" w:after="120" w:line="360" w:lineRule="auto"/>
        <w:ind w:left="709"/>
        <w:jc w:val="both"/>
        <w:rPr>
          <w:rFonts w:ascii="Arial Unicode MS" w:eastAsia="Arial Unicode MS" w:hAnsi="Arial Unicode MS" w:cs="Arial Unicode MS"/>
          <w:b/>
          <w:sz w:val="24"/>
          <w:szCs w:val="24"/>
          <w:lang w:val="es-PE"/>
        </w:rPr>
      </w:pPr>
    </w:p>
    <w:p w14:paraId="636C780E" w14:textId="77777777" w:rsidR="007D4AE5" w:rsidRPr="00D73F8A" w:rsidRDefault="007D4AE5" w:rsidP="00D73F8A">
      <w:pPr>
        <w:spacing w:before="120" w:after="120" w:line="360" w:lineRule="auto"/>
        <w:jc w:val="both"/>
        <w:rPr>
          <w:rFonts w:ascii="Arial Unicode MS" w:eastAsia="Arial Unicode MS" w:hAnsi="Arial Unicode MS" w:cs="Arial Unicode MS"/>
          <w:b/>
          <w:sz w:val="24"/>
          <w:szCs w:val="24"/>
        </w:rPr>
        <w:sectPr w:rsidR="007D4AE5" w:rsidRPr="00D73F8A" w:rsidSect="001A580D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53469C3C" w14:textId="77777777" w:rsidR="00965B12" w:rsidRDefault="00965B12" w:rsidP="00574165">
      <w:pPr>
        <w:pStyle w:val="Prrafodelista"/>
        <w:numPr>
          <w:ilvl w:val="0"/>
          <w:numId w:val="1"/>
        </w:numPr>
        <w:spacing w:before="120" w:after="120" w:line="240" w:lineRule="auto"/>
        <w:ind w:left="709" w:hanging="709"/>
        <w:jc w:val="both"/>
        <w:rPr>
          <w:rFonts w:ascii="Arial Unicode MS" w:eastAsia="Arial Unicode MS" w:hAnsi="Arial Unicode MS" w:cs="Arial Unicode MS"/>
          <w:b/>
          <w:sz w:val="24"/>
          <w:szCs w:val="24"/>
        </w:rPr>
      </w:pPr>
      <w:r w:rsidRPr="00D07319">
        <w:rPr>
          <w:rFonts w:ascii="Arial Unicode MS" w:eastAsia="Arial Unicode MS" w:hAnsi="Arial Unicode MS" w:cs="Arial Unicode MS"/>
          <w:b/>
          <w:sz w:val="24"/>
          <w:szCs w:val="24"/>
        </w:rPr>
        <w:lastRenderedPageBreak/>
        <w:t>DESARROLLO DE LAS UNIDADES DIDACTICAS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54"/>
        <w:gridCol w:w="642"/>
        <w:gridCol w:w="2410"/>
        <w:gridCol w:w="709"/>
        <w:gridCol w:w="283"/>
        <w:gridCol w:w="993"/>
        <w:gridCol w:w="1410"/>
        <w:gridCol w:w="574"/>
        <w:gridCol w:w="2268"/>
        <w:gridCol w:w="284"/>
        <w:gridCol w:w="1448"/>
        <w:gridCol w:w="1917"/>
      </w:tblGrid>
      <w:tr w:rsidR="001F746D" w:rsidRPr="00F30105" w14:paraId="03F33EFA" w14:textId="77777777" w:rsidTr="001F746D">
        <w:tc>
          <w:tcPr>
            <w:tcW w:w="1054" w:type="dxa"/>
            <w:vMerge w:val="restart"/>
            <w:textDirection w:val="btLr"/>
            <w:vAlign w:val="center"/>
          </w:tcPr>
          <w:p w14:paraId="615EE151" w14:textId="0FF6C103" w:rsidR="001F746D" w:rsidRDefault="001F746D" w:rsidP="001F746D">
            <w:pPr>
              <w:spacing w:before="120" w:after="120"/>
              <w:ind w:left="113" w:right="113"/>
              <w:jc w:val="center"/>
              <w:rPr>
                <w:rFonts w:ascii="Arial Narrow" w:eastAsia="Arial Unicode MS" w:hAnsi="Arial Narrow" w:cs="Arial"/>
                <w:b/>
                <w:sz w:val="20"/>
                <w:szCs w:val="20"/>
              </w:rPr>
            </w:pPr>
            <w:r>
              <w:rPr>
                <w:rFonts w:ascii="Arial Narrow" w:eastAsia="Arial Unicode MS" w:hAnsi="Arial Narrow" w:cs="Arial"/>
                <w:b/>
                <w:sz w:val="20"/>
                <w:szCs w:val="20"/>
              </w:rPr>
              <w:t>UNIDAD 1.</w:t>
            </w:r>
          </w:p>
          <w:p w14:paraId="011D080A" w14:textId="6F9FD297" w:rsidR="001F746D" w:rsidRPr="00F30105" w:rsidRDefault="001F746D" w:rsidP="001F746D">
            <w:pPr>
              <w:spacing w:before="120" w:after="120"/>
              <w:ind w:left="113" w:right="113"/>
              <w:jc w:val="center"/>
              <w:rPr>
                <w:rFonts w:ascii="Arial Narrow" w:eastAsia="Arial Unicode MS" w:hAnsi="Arial Narrow" w:cs="Arial"/>
                <w:b/>
                <w:sz w:val="20"/>
                <w:szCs w:val="20"/>
              </w:rPr>
            </w:pPr>
            <w:r w:rsidRPr="001F746D">
              <w:rPr>
                <w:rFonts w:ascii="Arial Narrow" w:eastAsia="Arial Unicode MS" w:hAnsi="Arial Narrow" w:cs="Arial"/>
                <w:b/>
                <w:sz w:val="20"/>
                <w:szCs w:val="20"/>
              </w:rPr>
              <w:t>FISIOLOGÍA DE LA INGESTA Y VALOR NUTRITIVO DE INSUMOS ENERGÉTICOS Y PROTEICOS</w:t>
            </w:r>
          </w:p>
        </w:tc>
        <w:tc>
          <w:tcPr>
            <w:tcW w:w="12938" w:type="dxa"/>
            <w:gridSpan w:val="11"/>
            <w:vAlign w:val="center"/>
          </w:tcPr>
          <w:p w14:paraId="6AA2D5DC" w14:textId="18CA4D9B" w:rsidR="001F746D" w:rsidRPr="00F30105" w:rsidRDefault="001F746D" w:rsidP="00E73872">
            <w:pPr>
              <w:spacing w:before="120" w:after="120"/>
              <w:jc w:val="both"/>
              <w:rPr>
                <w:rFonts w:ascii="Arial Narrow" w:eastAsia="Arial Unicode MS" w:hAnsi="Arial Narrow" w:cs="Arial"/>
                <w:b/>
                <w:bCs/>
                <w:sz w:val="20"/>
                <w:szCs w:val="20"/>
              </w:rPr>
            </w:pPr>
            <w:r w:rsidRPr="00F30105">
              <w:rPr>
                <w:rFonts w:ascii="Arial Narrow" w:eastAsia="Arial Unicode MS" w:hAnsi="Arial Narrow" w:cs="Arial"/>
                <w:b/>
                <w:bCs/>
                <w:color w:val="000000"/>
                <w:sz w:val="20"/>
                <w:szCs w:val="20"/>
                <w:lang w:val="es-PE" w:eastAsia="es-PE"/>
              </w:rPr>
              <w:t xml:space="preserve">CAPACIDAD: </w:t>
            </w:r>
            <w:r w:rsidRPr="00F30105">
              <w:rPr>
                <w:rFonts w:ascii="Arial Narrow" w:eastAsia="Arial Unicode MS" w:hAnsi="Arial Narrow" w:cs="Arial"/>
                <w:color w:val="000000"/>
                <w:sz w:val="20"/>
                <w:szCs w:val="20"/>
                <w:lang w:val="es-PE" w:eastAsia="es-PE"/>
              </w:rPr>
              <w:t>Analiza los factores de consumo y el valor nutricional de insumos energéticos y proteicos para determinar el aporte efectivo de nutrientes en la ración animal</w:t>
            </w:r>
          </w:p>
        </w:tc>
      </w:tr>
      <w:tr w:rsidR="001F746D" w:rsidRPr="00F30105" w14:paraId="57A29467" w14:textId="77777777" w:rsidTr="00F32DA3">
        <w:tc>
          <w:tcPr>
            <w:tcW w:w="1054" w:type="dxa"/>
            <w:vMerge/>
            <w:vAlign w:val="center"/>
          </w:tcPr>
          <w:p w14:paraId="25C3BF6F" w14:textId="14A5B9D5" w:rsidR="001F746D" w:rsidRPr="00F30105" w:rsidRDefault="001F746D" w:rsidP="00E73872">
            <w:pPr>
              <w:spacing w:before="120" w:after="120"/>
              <w:jc w:val="both"/>
              <w:rPr>
                <w:rFonts w:ascii="Arial Narrow" w:eastAsia="Arial Unicode MS" w:hAnsi="Arial Narrow" w:cs="Arial"/>
                <w:b/>
                <w:sz w:val="20"/>
                <w:szCs w:val="20"/>
              </w:rPr>
            </w:pPr>
          </w:p>
        </w:tc>
        <w:tc>
          <w:tcPr>
            <w:tcW w:w="642" w:type="dxa"/>
            <w:vAlign w:val="center"/>
          </w:tcPr>
          <w:p w14:paraId="6193CB28" w14:textId="3D580BD3" w:rsidR="001F746D" w:rsidRPr="00F30105" w:rsidRDefault="001F746D" w:rsidP="00E73872">
            <w:pPr>
              <w:spacing w:before="120" w:after="120"/>
              <w:jc w:val="both"/>
              <w:rPr>
                <w:rFonts w:ascii="Arial Narrow" w:eastAsia="Arial Unicode MS" w:hAnsi="Arial Narrow" w:cs="Arial"/>
                <w:b/>
                <w:sz w:val="20"/>
                <w:szCs w:val="20"/>
              </w:rPr>
            </w:pPr>
            <w:proofErr w:type="spellStart"/>
            <w:r w:rsidRPr="00F30105">
              <w:rPr>
                <w:rFonts w:ascii="Arial Narrow" w:eastAsia="Arial Unicode MS" w:hAnsi="Arial Narrow" w:cs="Arial"/>
                <w:b/>
                <w:sz w:val="20"/>
                <w:szCs w:val="20"/>
              </w:rPr>
              <w:t>Sem</w:t>
            </w:r>
            <w:proofErr w:type="spellEnd"/>
            <w:r w:rsidRPr="00F30105">
              <w:rPr>
                <w:rFonts w:ascii="Arial Narrow" w:eastAsia="Arial Unicode MS" w:hAnsi="Arial Narrow" w:cs="Arial"/>
                <w:b/>
                <w:sz w:val="20"/>
                <w:szCs w:val="20"/>
              </w:rPr>
              <w:t>.</w:t>
            </w:r>
          </w:p>
        </w:tc>
        <w:tc>
          <w:tcPr>
            <w:tcW w:w="2410" w:type="dxa"/>
            <w:vAlign w:val="center"/>
          </w:tcPr>
          <w:p w14:paraId="7DE5A275" w14:textId="5124112A" w:rsidR="001F746D" w:rsidRPr="00F30105" w:rsidRDefault="001F746D" w:rsidP="00E73872">
            <w:pPr>
              <w:spacing w:before="120" w:after="120"/>
              <w:jc w:val="both"/>
              <w:rPr>
                <w:rFonts w:ascii="Arial Narrow" w:eastAsia="Arial Unicode MS" w:hAnsi="Arial Narrow" w:cs="Arial"/>
                <w:b/>
                <w:sz w:val="20"/>
                <w:szCs w:val="20"/>
              </w:rPr>
            </w:pPr>
            <w:r w:rsidRPr="00F30105">
              <w:rPr>
                <w:rFonts w:ascii="Arial Narrow" w:eastAsia="Arial Unicode MS" w:hAnsi="Arial Narrow" w:cs="Arial"/>
                <w:b/>
                <w:sz w:val="20"/>
                <w:szCs w:val="20"/>
              </w:rPr>
              <w:t>Contenido conceptual</w:t>
            </w:r>
          </w:p>
        </w:tc>
        <w:tc>
          <w:tcPr>
            <w:tcW w:w="3969" w:type="dxa"/>
            <w:gridSpan w:val="5"/>
            <w:vAlign w:val="center"/>
          </w:tcPr>
          <w:p w14:paraId="6D96560A" w14:textId="0567AAA5" w:rsidR="001F746D" w:rsidRPr="00F30105" w:rsidRDefault="001F746D" w:rsidP="00E73872">
            <w:pPr>
              <w:spacing w:before="120" w:after="120"/>
              <w:jc w:val="both"/>
              <w:rPr>
                <w:rFonts w:ascii="Arial Narrow" w:eastAsia="Arial Unicode MS" w:hAnsi="Arial Narrow" w:cs="Arial"/>
                <w:b/>
                <w:sz w:val="20"/>
                <w:szCs w:val="20"/>
              </w:rPr>
            </w:pPr>
            <w:r w:rsidRPr="00F30105">
              <w:rPr>
                <w:rFonts w:ascii="Arial Narrow" w:eastAsia="Arial Unicode MS" w:hAnsi="Arial Narrow" w:cs="Arial"/>
                <w:b/>
                <w:sz w:val="20"/>
                <w:szCs w:val="20"/>
              </w:rPr>
              <w:t>Contenido procedimental</w:t>
            </w:r>
          </w:p>
        </w:tc>
        <w:tc>
          <w:tcPr>
            <w:tcW w:w="2552" w:type="dxa"/>
            <w:gridSpan w:val="2"/>
            <w:vAlign w:val="center"/>
          </w:tcPr>
          <w:p w14:paraId="3B6FC16F" w14:textId="5F4FF368" w:rsidR="001F746D" w:rsidRPr="00F30105" w:rsidRDefault="001F746D" w:rsidP="00E73872">
            <w:pPr>
              <w:spacing w:before="120" w:after="120"/>
              <w:jc w:val="both"/>
              <w:rPr>
                <w:rFonts w:ascii="Arial Narrow" w:eastAsia="Arial Unicode MS" w:hAnsi="Arial Narrow" w:cs="Arial"/>
                <w:b/>
                <w:sz w:val="20"/>
                <w:szCs w:val="20"/>
              </w:rPr>
            </w:pPr>
            <w:r w:rsidRPr="00F30105">
              <w:rPr>
                <w:rFonts w:ascii="Arial Narrow" w:eastAsia="Arial Unicode MS" w:hAnsi="Arial Narrow" w:cs="Arial"/>
                <w:b/>
                <w:sz w:val="20"/>
                <w:szCs w:val="20"/>
              </w:rPr>
              <w:t>Contenido actitudinal</w:t>
            </w:r>
          </w:p>
        </w:tc>
        <w:tc>
          <w:tcPr>
            <w:tcW w:w="1448" w:type="dxa"/>
            <w:vAlign w:val="center"/>
          </w:tcPr>
          <w:p w14:paraId="495C8648" w14:textId="207A1AD7" w:rsidR="001F746D" w:rsidRPr="00F30105" w:rsidRDefault="001F746D" w:rsidP="00E73872">
            <w:pPr>
              <w:spacing w:before="120" w:after="120"/>
              <w:jc w:val="both"/>
              <w:rPr>
                <w:rFonts w:ascii="Arial Narrow" w:eastAsia="Arial Unicode MS" w:hAnsi="Arial Narrow" w:cs="Arial"/>
                <w:b/>
                <w:sz w:val="20"/>
                <w:szCs w:val="20"/>
              </w:rPr>
            </w:pPr>
            <w:r w:rsidRPr="00F30105">
              <w:rPr>
                <w:rFonts w:ascii="Arial Narrow" w:eastAsia="Arial Unicode MS" w:hAnsi="Arial Narrow" w:cs="Arial"/>
                <w:b/>
                <w:sz w:val="20"/>
                <w:szCs w:val="20"/>
              </w:rPr>
              <w:t>Estrategia didáctica</w:t>
            </w:r>
          </w:p>
        </w:tc>
        <w:tc>
          <w:tcPr>
            <w:tcW w:w="1917" w:type="dxa"/>
            <w:vAlign w:val="center"/>
          </w:tcPr>
          <w:p w14:paraId="7D985284" w14:textId="563B0209" w:rsidR="001F746D" w:rsidRPr="00F30105" w:rsidRDefault="001F746D" w:rsidP="00E73872">
            <w:pPr>
              <w:spacing w:before="120" w:after="120"/>
              <w:jc w:val="both"/>
              <w:rPr>
                <w:rFonts w:ascii="Arial Narrow" w:eastAsia="Arial Unicode MS" w:hAnsi="Arial Narrow" w:cs="Arial"/>
                <w:b/>
                <w:sz w:val="20"/>
                <w:szCs w:val="20"/>
              </w:rPr>
            </w:pPr>
            <w:r w:rsidRPr="00F30105">
              <w:rPr>
                <w:rFonts w:ascii="Arial Narrow" w:eastAsia="Arial Unicode MS" w:hAnsi="Arial Narrow" w:cs="Arial"/>
                <w:b/>
                <w:sz w:val="20"/>
                <w:szCs w:val="20"/>
              </w:rPr>
              <w:t>Indicadores de logro de la capacidad</w:t>
            </w:r>
          </w:p>
        </w:tc>
      </w:tr>
      <w:tr w:rsidR="001F746D" w:rsidRPr="00F30105" w14:paraId="72BB7454" w14:textId="77777777" w:rsidTr="00F32DA3">
        <w:tc>
          <w:tcPr>
            <w:tcW w:w="1054" w:type="dxa"/>
            <w:vMerge/>
            <w:vAlign w:val="center"/>
          </w:tcPr>
          <w:p w14:paraId="13241667" w14:textId="77777777" w:rsidR="001F746D" w:rsidRPr="00F30105" w:rsidRDefault="001F746D" w:rsidP="00CC164D">
            <w:pPr>
              <w:spacing w:before="120" w:after="120"/>
              <w:jc w:val="both"/>
              <w:rPr>
                <w:rFonts w:ascii="Arial Narrow" w:eastAsia="Arial Unicode MS" w:hAnsi="Arial Narrow" w:cs="Arial"/>
                <w:b/>
                <w:sz w:val="20"/>
                <w:szCs w:val="20"/>
              </w:rPr>
            </w:pPr>
          </w:p>
        </w:tc>
        <w:tc>
          <w:tcPr>
            <w:tcW w:w="642" w:type="dxa"/>
            <w:vMerge w:val="restart"/>
            <w:vAlign w:val="center"/>
          </w:tcPr>
          <w:p w14:paraId="6A7C1EDE" w14:textId="1E994BA8" w:rsidR="001F746D" w:rsidRPr="00F30105" w:rsidRDefault="001F746D" w:rsidP="00CC164D">
            <w:pPr>
              <w:spacing w:before="120" w:after="120"/>
              <w:jc w:val="both"/>
              <w:rPr>
                <w:rFonts w:ascii="Arial Narrow" w:eastAsia="Arial Unicode MS" w:hAnsi="Arial Narrow" w:cs="Arial"/>
                <w:b/>
                <w:sz w:val="20"/>
                <w:szCs w:val="20"/>
              </w:rPr>
            </w:pPr>
            <w:r w:rsidRPr="00F30105">
              <w:rPr>
                <w:rFonts w:ascii="Arial Narrow" w:eastAsia="Arial Unicode MS" w:hAnsi="Arial Narrow" w:cs="Arial"/>
                <w:b/>
                <w:sz w:val="20"/>
                <w:szCs w:val="20"/>
              </w:rPr>
              <w:t>1</w:t>
            </w:r>
          </w:p>
        </w:tc>
        <w:tc>
          <w:tcPr>
            <w:tcW w:w="2410" w:type="dxa"/>
            <w:vMerge w:val="restart"/>
            <w:vAlign w:val="center"/>
          </w:tcPr>
          <w:p w14:paraId="7C74066D" w14:textId="77777777" w:rsidR="008C02E9" w:rsidRDefault="00891A79" w:rsidP="008C02E9">
            <w:pPr>
              <w:spacing w:before="120" w:after="120"/>
              <w:rPr>
                <w:rFonts w:ascii="Arial Narrow" w:eastAsia="Arial Unicode MS" w:hAnsi="Arial Narrow" w:cs="Arial Unicode MS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891A79">
              <w:rPr>
                <w:rFonts w:ascii="Arial Narrow" w:eastAsia="Arial Unicode MS" w:hAnsi="Arial Narrow" w:cs="Arial Unicode MS"/>
                <w:b/>
                <w:bCs/>
                <w:color w:val="000000"/>
                <w:sz w:val="20"/>
                <w:szCs w:val="20"/>
                <w:lang w:val="es-PE" w:eastAsia="es-PE"/>
              </w:rPr>
              <w:t xml:space="preserve">Fisiología de la ingesta de alimentos </w:t>
            </w:r>
          </w:p>
          <w:p w14:paraId="36B9265B" w14:textId="4206082A" w:rsidR="001F746D" w:rsidRPr="00F30105" w:rsidRDefault="00891A79" w:rsidP="008C02E9">
            <w:pPr>
              <w:spacing w:before="120" w:after="120"/>
              <w:rPr>
                <w:rFonts w:ascii="Arial Narrow" w:eastAsia="Arial Unicode MS" w:hAnsi="Arial Narrow" w:cs="Arial"/>
                <w:b/>
                <w:sz w:val="20"/>
                <w:szCs w:val="20"/>
              </w:rPr>
            </w:pPr>
            <w:r w:rsidRPr="00891A79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Regulación del apetito y saciedad</w:t>
            </w:r>
            <w:r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,</w:t>
            </w:r>
            <w:r w:rsidRPr="00891A79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 xml:space="preserve"> Regulación de secreciones digestivas y motilidad</w:t>
            </w:r>
            <w:r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 xml:space="preserve">, </w:t>
            </w:r>
            <w:r w:rsidRPr="00891A79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Integraci</w:t>
            </w:r>
            <w:r w:rsidRPr="00891A79">
              <w:rPr>
                <w:rFonts w:ascii="Arial Narrow" w:eastAsia="Arial Unicode MS" w:hAnsi="Arial Narrow" w:cs="Arial Narrow"/>
                <w:color w:val="000000"/>
                <w:sz w:val="20"/>
                <w:szCs w:val="20"/>
                <w:lang w:val="es-PE" w:eastAsia="es-PE"/>
              </w:rPr>
              <w:t>ó</w:t>
            </w:r>
            <w:r w:rsidRPr="00891A79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n metab</w:t>
            </w:r>
            <w:r w:rsidRPr="00891A79">
              <w:rPr>
                <w:rFonts w:ascii="Arial Narrow" w:eastAsia="Arial Unicode MS" w:hAnsi="Arial Narrow" w:cs="Arial Narrow"/>
                <w:color w:val="000000"/>
                <w:sz w:val="20"/>
                <w:szCs w:val="20"/>
                <w:lang w:val="es-PE" w:eastAsia="es-PE"/>
              </w:rPr>
              <w:t>ó</w:t>
            </w:r>
            <w:r w:rsidRPr="00891A79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lica y termorregulaci</w:t>
            </w:r>
            <w:r w:rsidRPr="00891A79">
              <w:rPr>
                <w:rFonts w:ascii="Arial Narrow" w:eastAsia="Arial Unicode MS" w:hAnsi="Arial Narrow" w:cs="Arial Narrow"/>
                <w:color w:val="000000"/>
                <w:sz w:val="20"/>
                <w:szCs w:val="20"/>
                <w:lang w:val="es-PE" w:eastAsia="es-PE"/>
              </w:rPr>
              <w:t>ó</w:t>
            </w:r>
            <w:r w:rsidRPr="00891A79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n</w:t>
            </w:r>
            <w:r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.</w:t>
            </w:r>
          </w:p>
        </w:tc>
        <w:tc>
          <w:tcPr>
            <w:tcW w:w="3969" w:type="dxa"/>
            <w:gridSpan w:val="5"/>
            <w:vAlign w:val="center"/>
          </w:tcPr>
          <w:p w14:paraId="2BAF7F0F" w14:textId="32F7B9F4" w:rsidR="00B161A0" w:rsidRDefault="00891A79" w:rsidP="00CC164D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 w:rsidRPr="00891A79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Esquematiza la red de regulación neuroendocrina del apetito</w:t>
            </w:r>
            <w:r w:rsidR="00B161A0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.</w:t>
            </w:r>
          </w:p>
          <w:p w14:paraId="53F857E1" w14:textId="77777777" w:rsidR="00B161A0" w:rsidRDefault="00891A79" w:rsidP="00B161A0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 w:rsidRPr="00891A79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 xml:space="preserve">Diagrama los mecanismos de señalización celular que regulan la motilidad gastrointestinal y las secreciones </w:t>
            </w:r>
            <w:proofErr w:type="spellStart"/>
            <w:r w:rsidRPr="00891A79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gástro</w:t>
            </w:r>
            <w:proofErr w:type="spellEnd"/>
            <w:r w:rsidRPr="00891A79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-pancreáticas</w:t>
            </w:r>
          </w:p>
          <w:p w14:paraId="780146A0" w14:textId="2400F65F" w:rsidR="001F746D" w:rsidRPr="00F30105" w:rsidRDefault="00891A79" w:rsidP="00B161A0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 w:rsidRPr="00891A79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Analiza el efecto del ambiente térmico sobre el flujo sanguíneo periférico y su impacto regulador en los centros de la ingesta</w:t>
            </w:r>
          </w:p>
        </w:tc>
        <w:tc>
          <w:tcPr>
            <w:tcW w:w="2552" w:type="dxa"/>
            <w:gridSpan w:val="2"/>
            <w:vAlign w:val="center"/>
          </w:tcPr>
          <w:p w14:paraId="63FF5299" w14:textId="45832B2B" w:rsidR="001F746D" w:rsidRPr="00F30105" w:rsidRDefault="00B161A0" w:rsidP="00CC164D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 w:rsidRPr="00B161A0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Muestra rigor científico en la interpretación de vías fisiológicas complejas y comunicación técnica fluida.</w:t>
            </w:r>
          </w:p>
        </w:tc>
        <w:tc>
          <w:tcPr>
            <w:tcW w:w="1448" w:type="dxa"/>
            <w:vMerge w:val="restart"/>
            <w:vAlign w:val="center"/>
          </w:tcPr>
          <w:p w14:paraId="551095C4" w14:textId="158F8370" w:rsidR="001F746D" w:rsidRPr="00F30105" w:rsidRDefault="001F746D" w:rsidP="00CC164D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 w:rsidRPr="00F30105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Clase magistral activa y uso de diagramas sobre la regulación del consumo por el SNC.</w:t>
            </w:r>
          </w:p>
        </w:tc>
        <w:tc>
          <w:tcPr>
            <w:tcW w:w="1917" w:type="dxa"/>
            <w:vMerge w:val="restart"/>
            <w:vAlign w:val="center"/>
          </w:tcPr>
          <w:p w14:paraId="784E6667" w14:textId="7065BE30" w:rsidR="001F746D" w:rsidRPr="00F30105" w:rsidRDefault="001F746D" w:rsidP="00CC164D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 w:rsidRPr="00F30105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Explica con precisión los factores que influyen en el consumo y su efecto en el rendimiento.</w:t>
            </w:r>
          </w:p>
        </w:tc>
      </w:tr>
      <w:tr w:rsidR="001F746D" w:rsidRPr="00F30105" w14:paraId="34421F07" w14:textId="77777777" w:rsidTr="00F32DA3">
        <w:tc>
          <w:tcPr>
            <w:tcW w:w="1054" w:type="dxa"/>
            <w:vMerge/>
            <w:vAlign w:val="center"/>
          </w:tcPr>
          <w:p w14:paraId="7956CD4A" w14:textId="77777777" w:rsidR="001F746D" w:rsidRPr="00F30105" w:rsidRDefault="001F746D" w:rsidP="00CC164D">
            <w:pPr>
              <w:spacing w:before="120" w:after="120"/>
              <w:jc w:val="both"/>
              <w:rPr>
                <w:rFonts w:ascii="Arial Narrow" w:eastAsia="Arial Unicode MS" w:hAnsi="Arial Narrow" w:cs="Arial"/>
                <w:b/>
                <w:sz w:val="20"/>
                <w:szCs w:val="20"/>
              </w:rPr>
            </w:pPr>
          </w:p>
        </w:tc>
        <w:tc>
          <w:tcPr>
            <w:tcW w:w="642" w:type="dxa"/>
            <w:vMerge/>
            <w:vAlign w:val="center"/>
          </w:tcPr>
          <w:p w14:paraId="120E8167" w14:textId="77777777" w:rsidR="001F746D" w:rsidRPr="00F30105" w:rsidRDefault="001F746D" w:rsidP="00CC164D">
            <w:pPr>
              <w:spacing w:before="120" w:after="120"/>
              <w:jc w:val="both"/>
              <w:rPr>
                <w:rFonts w:ascii="Arial Narrow" w:eastAsia="Arial Unicode MS" w:hAnsi="Arial Narrow" w:cs="Arial"/>
                <w:b/>
                <w:sz w:val="20"/>
                <w:szCs w:val="20"/>
              </w:rPr>
            </w:pPr>
          </w:p>
        </w:tc>
        <w:tc>
          <w:tcPr>
            <w:tcW w:w="2410" w:type="dxa"/>
            <w:vMerge/>
            <w:vAlign w:val="center"/>
          </w:tcPr>
          <w:p w14:paraId="51870716" w14:textId="77777777" w:rsidR="001F746D" w:rsidRPr="00F30105" w:rsidRDefault="001F746D" w:rsidP="00CC164D">
            <w:pPr>
              <w:spacing w:before="120" w:after="120"/>
              <w:jc w:val="both"/>
              <w:rPr>
                <w:rFonts w:ascii="Arial Narrow" w:eastAsia="Arial Unicode MS" w:hAnsi="Arial Narrow" w:cs="Arial Unicode MS"/>
                <w:b/>
                <w:bCs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6521" w:type="dxa"/>
            <w:gridSpan w:val="7"/>
            <w:vAlign w:val="center"/>
          </w:tcPr>
          <w:p w14:paraId="43023E2E" w14:textId="30C5E4BB" w:rsidR="001F746D" w:rsidRPr="00F30105" w:rsidRDefault="001F746D" w:rsidP="00F30105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 w:rsidRPr="00F30105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 xml:space="preserve">Practica 1. </w:t>
            </w:r>
            <w:r w:rsidR="00B161A0" w:rsidRPr="00B161A0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Estudio de casos sobre el impacto del estrés calórico</w:t>
            </w:r>
          </w:p>
        </w:tc>
        <w:tc>
          <w:tcPr>
            <w:tcW w:w="1448" w:type="dxa"/>
            <w:vMerge/>
            <w:vAlign w:val="center"/>
          </w:tcPr>
          <w:p w14:paraId="4818368A" w14:textId="77777777" w:rsidR="001F746D" w:rsidRPr="00F30105" w:rsidRDefault="001F746D" w:rsidP="00CC164D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1917" w:type="dxa"/>
            <w:vMerge/>
            <w:vAlign w:val="center"/>
          </w:tcPr>
          <w:p w14:paraId="63F11F14" w14:textId="77777777" w:rsidR="001F746D" w:rsidRPr="00F30105" w:rsidRDefault="001F746D" w:rsidP="00CC164D">
            <w:pPr>
              <w:spacing w:before="120" w:after="120"/>
              <w:jc w:val="both"/>
              <w:rPr>
                <w:rFonts w:ascii="Arial Narrow" w:eastAsia="Arial Unicode MS" w:hAnsi="Arial Narrow" w:cs="Arial"/>
                <w:b/>
                <w:sz w:val="20"/>
                <w:szCs w:val="20"/>
              </w:rPr>
            </w:pPr>
          </w:p>
        </w:tc>
      </w:tr>
      <w:tr w:rsidR="001F746D" w:rsidRPr="00F30105" w14:paraId="20DFBEDA" w14:textId="77777777" w:rsidTr="00F32DA3">
        <w:tc>
          <w:tcPr>
            <w:tcW w:w="1054" w:type="dxa"/>
            <w:vMerge/>
            <w:vAlign w:val="center"/>
          </w:tcPr>
          <w:p w14:paraId="3A647ED1" w14:textId="77777777" w:rsidR="001F746D" w:rsidRPr="00F30105" w:rsidRDefault="001F746D" w:rsidP="00CC164D">
            <w:pPr>
              <w:spacing w:before="120" w:after="120"/>
              <w:jc w:val="both"/>
              <w:rPr>
                <w:rFonts w:ascii="Arial Narrow" w:eastAsia="Arial Unicode MS" w:hAnsi="Arial Narrow" w:cs="Arial"/>
                <w:b/>
                <w:sz w:val="20"/>
                <w:szCs w:val="20"/>
              </w:rPr>
            </w:pPr>
          </w:p>
        </w:tc>
        <w:tc>
          <w:tcPr>
            <w:tcW w:w="642" w:type="dxa"/>
            <w:vMerge w:val="restart"/>
            <w:vAlign w:val="center"/>
          </w:tcPr>
          <w:p w14:paraId="3C61DF7C" w14:textId="79F81BFB" w:rsidR="001F746D" w:rsidRPr="00F30105" w:rsidRDefault="001F746D" w:rsidP="00CC164D">
            <w:pPr>
              <w:spacing w:before="120" w:after="120"/>
              <w:jc w:val="both"/>
              <w:rPr>
                <w:rFonts w:ascii="Arial Narrow" w:eastAsia="Arial Unicode MS" w:hAnsi="Arial Narrow" w:cs="Arial Unicode MS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30105">
              <w:rPr>
                <w:rFonts w:ascii="Arial Narrow" w:eastAsia="Arial Unicode MS" w:hAnsi="Arial Narrow" w:cs="Arial Unicode MS"/>
                <w:b/>
                <w:bCs/>
                <w:color w:val="000000"/>
                <w:sz w:val="20"/>
                <w:szCs w:val="20"/>
                <w:lang w:val="es-PE" w:eastAsia="es-PE"/>
              </w:rPr>
              <w:t>2</w:t>
            </w:r>
          </w:p>
        </w:tc>
        <w:tc>
          <w:tcPr>
            <w:tcW w:w="2410" w:type="dxa"/>
            <w:vMerge w:val="restart"/>
            <w:vAlign w:val="center"/>
          </w:tcPr>
          <w:p w14:paraId="10F88436" w14:textId="77777777" w:rsidR="00462101" w:rsidRDefault="008605D1" w:rsidP="00462101">
            <w:pPr>
              <w:spacing w:before="120" w:after="120"/>
              <w:jc w:val="both"/>
              <w:rPr>
                <w:rFonts w:ascii="Arial Narrow" w:eastAsia="Arial Unicode MS" w:hAnsi="Arial Narrow" w:cs="Arial Unicode MS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8605D1">
              <w:rPr>
                <w:rFonts w:ascii="Arial Narrow" w:eastAsia="Arial Unicode MS" w:hAnsi="Arial Narrow" w:cs="Arial Unicode MS"/>
                <w:b/>
                <w:bCs/>
                <w:color w:val="000000"/>
                <w:sz w:val="20"/>
                <w:szCs w:val="20"/>
                <w:lang w:val="es-PE" w:eastAsia="es-PE"/>
              </w:rPr>
              <w:t>Ingesta Voluntaria</w:t>
            </w:r>
          </w:p>
          <w:p w14:paraId="254DA13E" w14:textId="77777777" w:rsidR="00462101" w:rsidRDefault="008605D1" w:rsidP="00462101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 w:rsidRPr="008605D1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Regulación en</w:t>
            </w:r>
            <w:r w:rsidR="00462101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 xml:space="preserve"> </w:t>
            </w:r>
            <w:r w:rsidRPr="008605D1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Monogástricos:</w:t>
            </w:r>
            <w:r w:rsidR="00462101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 xml:space="preserve"> </w:t>
            </w:r>
            <w:r w:rsidRPr="008605D1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 xml:space="preserve">Teorías </w:t>
            </w:r>
            <w:proofErr w:type="spellStart"/>
            <w:r w:rsidRPr="008605D1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quimiostáticas</w:t>
            </w:r>
            <w:proofErr w:type="spellEnd"/>
            <w:r w:rsidRPr="008605D1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 xml:space="preserve"> y </w:t>
            </w:r>
            <w:proofErr w:type="spellStart"/>
            <w:r w:rsidRPr="008605D1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lipostáticas</w:t>
            </w:r>
            <w:proofErr w:type="spellEnd"/>
            <w:r w:rsidRPr="008605D1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 xml:space="preserve"> </w:t>
            </w:r>
          </w:p>
          <w:p w14:paraId="2C23E344" w14:textId="77777777" w:rsidR="00462101" w:rsidRDefault="008605D1" w:rsidP="00462101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 w:rsidRPr="008605D1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 xml:space="preserve">Regulación del consumo por densidad calórica </w:t>
            </w:r>
          </w:p>
          <w:p w14:paraId="11C75D6F" w14:textId="63C398DD" w:rsidR="001F746D" w:rsidRPr="00462101" w:rsidRDefault="008605D1" w:rsidP="00462101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 w:rsidRPr="008605D1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 xml:space="preserve">Regulación en Rumiantes: Mecanismos </w:t>
            </w:r>
            <w:proofErr w:type="spellStart"/>
            <w:r w:rsidRPr="008605D1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quimiostáticos</w:t>
            </w:r>
            <w:proofErr w:type="spellEnd"/>
            <w:r w:rsidR="00462101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, l</w:t>
            </w:r>
            <w:r w:rsidRPr="008605D1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 xml:space="preserve">imitación por llenado ruminal. </w:t>
            </w:r>
          </w:p>
        </w:tc>
        <w:tc>
          <w:tcPr>
            <w:tcW w:w="3969" w:type="dxa"/>
            <w:gridSpan w:val="5"/>
            <w:vAlign w:val="center"/>
          </w:tcPr>
          <w:p w14:paraId="6F28AF2C" w14:textId="77777777" w:rsidR="00462101" w:rsidRDefault="00462101" w:rsidP="00CC164D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 w:rsidRPr="00462101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 xml:space="preserve">Contrasta los mecanismos de regulación de la ingesta entre monogástricos (respuesta a glucosa) y rumiantes (respuesta a AGV y llenado por FDN). </w:t>
            </w:r>
          </w:p>
          <w:p w14:paraId="28582672" w14:textId="090E44D9" w:rsidR="001F746D" w:rsidRPr="00F30105" w:rsidRDefault="00462101" w:rsidP="00CC164D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 w:rsidRPr="00462101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Interpreta las gráficas de respuesta del consumo voluntario y ganancia de peso frente a variaciones en la densidad calórica de la dieta</w:t>
            </w:r>
            <w:r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.</w:t>
            </w:r>
          </w:p>
        </w:tc>
        <w:tc>
          <w:tcPr>
            <w:tcW w:w="2552" w:type="dxa"/>
            <w:gridSpan w:val="2"/>
            <w:vAlign w:val="center"/>
          </w:tcPr>
          <w:p w14:paraId="7E500F15" w14:textId="77777777" w:rsidR="00462101" w:rsidRDefault="00462101" w:rsidP="00CC164D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 w:rsidRPr="00462101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 xml:space="preserve">Valora el ajuste de dietas considerando las limitaciones físicas y metabólicas del animal según su especie y etapa productiva.  </w:t>
            </w:r>
          </w:p>
          <w:p w14:paraId="58C7A2F4" w14:textId="0A414E97" w:rsidR="001F746D" w:rsidRPr="00F30105" w:rsidRDefault="00462101" w:rsidP="00CC164D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 w:rsidRPr="00462101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 xml:space="preserve">Demuestra rigor técnico al evaluar el consumo de materia seca.  </w:t>
            </w:r>
          </w:p>
        </w:tc>
        <w:tc>
          <w:tcPr>
            <w:tcW w:w="1448" w:type="dxa"/>
            <w:vMerge w:val="restart"/>
            <w:vAlign w:val="center"/>
          </w:tcPr>
          <w:p w14:paraId="7DC345AD" w14:textId="626DEF1F" w:rsidR="001F746D" w:rsidRPr="00F30105" w:rsidRDefault="001F746D" w:rsidP="00CC164D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 w:rsidRPr="00F30105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Taller de resolución de problemas de balance nutricional y uso de tablas de requerimientos.</w:t>
            </w:r>
            <w:r w:rsidRPr="00F30105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ab/>
            </w:r>
          </w:p>
        </w:tc>
        <w:tc>
          <w:tcPr>
            <w:tcW w:w="1917" w:type="dxa"/>
            <w:vMerge w:val="restart"/>
            <w:vAlign w:val="center"/>
          </w:tcPr>
          <w:p w14:paraId="4754F249" w14:textId="4E3547F7" w:rsidR="001F746D" w:rsidRPr="00F30105" w:rsidRDefault="001F746D" w:rsidP="00CC164D">
            <w:pPr>
              <w:spacing w:before="120" w:after="120"/>
              <w:jc w:val="both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 w:rsidRPr="00F30105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Determina correctamente los requerimientos nutricionales según la etapa productiva.</w:t>
            </w:r>
          </w:p>
        </w:tc>
      </w:tr>
      <w:tr w:rsidR="001F746D" w:rsidRPr="00F30105" w14:paraId="36666600" w14:textId="77777777" w:rsidTr="00F32DA3">
        <w:tc>
          <w:tcPr>
            <w:tcW w:w="1054" w:type="dxa"/>
            <w:vMerge/>
            <w:vAlign w:val="center"/>
          </w:tcPr>
          <w:p w14:paraId="3CAC2F3A" w14:textId="77777777" w:rsidR="001F746D" w:rsidRPr="00F30105" w:rsidRDefault="001F746D" w:rsidP="00CC164D">
            <w:pPr>
              <w:spacing w:before="120" w:after="120"/>
              <w:jc w:val="both"/>
              <w:rPr>
                <w:rFonts w:ascii="Arial Narrow" w:eastAsia="Arial Unicode MS" w:hAnsi="Arial Narrow" w:cs="Arial"/>
                <w:b/>
                <w:sz w:val="20"/>
                <w:szCs w:val="20"/>
              </w:rPr>
            </w:pPr>
          </w:p>
        </w:tc>
        <w:tc>
          <w:tcPr>
            <w:tcW w:w="642" w:type="dxa"/>
            <w:vMerge/>
            <w:vAlign w:val="center"/>
          </w:tcPr>
          <w:p w14:paraId="349C9239" w14:textId="77777777" w:rsidR="001F746D" w:rsidRPr="00F30105" w:rsidRDefault="001F746D" w:rsidP="00CC164D">
            <w:pPr>
              <w:spacing w:before="120" w:after="120"/>
              <w:jc w:val="both"/>
              <w:rPr>
                <w:rFonts w:ascii="Arial Narrow" w:eastAsia="Arial Unicode MS" w:hAnsi="Arial Narrow" w:cs="Arial Unicode MS"/>
                <w:b/>
                <w:bCs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2410" w:type="dxa"/>
            <w:vMerge/>
            <w:vAlign w:val="center"/>
          </w:tcPr>
          <w:p w14:paraId="75A2597D" w14:textId="77777777" w:rsidR="001F746D" w:rsidRPr="00F30105" w:rsidRDefault="001F746D" w:rsidP="00CC164D">
            <w:pPr>
              <w:spacing w:before="120" w:after="120"/>
              <w:jc w:val="both"/>
              <w:rPr>
                <w:rFonts w:ascii="Arial Narrow" w:eastAsia="Arial Unicode MS" w:hAnsi="Arial Narrow" w:cs="Arial Unicode MS"/>
                <w:b/>
                <w:bCs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6521" w:type="dxa"/>
            <w:gridSpan w:val="7"/>
            <w:vAlign w:val="center"/>
          </w:tcPr>
          <w:p w14:paraId="49247998" w14:textId="6DD0810A" w:rsidR="001F746D" w:rsidRPr="00F30105" w:rsidRDefault="001F746D" w:rsidP="00CC164D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 w:rsidRPr="00F30105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Práctica 2. Manejo de tablas de requerimientos (NRC, Tablas Brasileñas).  Cálculo de la materia seca necesaria según el peso vivo y estado productivo (mantenimiento vs. Producción).</w:t>
            </w:r>
          </w:p>
        </w:tc>
        <w:tc>
          <w:tcPr>
            <w:tcW w:w="1448" w:type="dxa"/>
            <w:vMerge/>
            <w:vAlign w:val="center"/>
          </w:tcPr>
          <w:p w14:paraId="17599B4E" w14:textId="77777777" w:rsidR="001F746D" w:rsidRPr="00F30105" w:rsidRDefault="001F746D" w:rsidP="00CC164D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1917" w:type="dxa"/>
            <w:vMerge/>
            <w:vAlign w:val="center"/>
          </w:tcPr>
          <w:p w14:paraId="63A7C611" w14:textId="77777777" w:rsidR="001F746D" w:rsidRPr="00F30105" w:rsidRDefault="001F746D" w:rsidP="00CC164D">
            <w:pPr>
              <w:spacing w:before="120" w:after="120"/>
              <w:jc w:val="both"/>
              <w:rPr>
                <w:rFonts w:ascii="Arial Narrow" w:eastAsia="Arial Unicode MS" w:hAnsi="Arial Narrow" w:cs="Arial"/>
                <w:b/>
                <w:sz w:val="20"/>
                <w:szCs w:val="20"/>
              </w:rPr>
            </w:pPr>
          </w:p>
        </w:tc>
      </w:tr>
      <w:tr w:rsidR="001F746D" w:rsidRPr="00F30105" w14:paraId="7455656A" w14:textId="77777777" w:rsidTr="00F32DA3">
        <w:tc>
          <w:tcPr>
            <w:tcW w:w="1054" w:type="dxa"/>
            <w:vMerge/>
            <w:vAlign w:val="center"/>
          </w:tcPr>
          <w:p w14:paraId="5D393F5D" w14:textId="77777777" w:rsidR="001F746D" w:rsidRPr="00F30105" w:rsidRDefault="001F746D" w:rsidP="00CC164D">
            <w:pPr>
              <w:spacing w:before="120" w:after="120"/>
              <w:jc w:val="both"/>
              <w:rPr>
                <w:rFonts w:ascii="Arial Narrow" w:eastAsia="Arial Unicode MS" w:hAnsi="Arial Narrow" w:cs="Arial"/>
                <w:b/>
                <w:sz w:val="20"/>
                <w:szCs w:val="20"/>
              </w:rPr>
            </w:pPr>
          </w:p>
        </w:tc>
        <w:tc>
          <w:tcPr>
            <w:tcW w:w="642" w:type="dxa"/>
            <w:vMerge w:val="restart"/>
            <w:vAlign w:val="center"/>
          </w:tcPr>
          <w:p w14:paraId="7840AD5F" w14:textId="3E5675FA" w:rsidR="001F746D" w:rsidRPr="00F30105" w:rsidRDefault="001F746D" w:rsidP="00CC164D">
            <w:pPr>
              <w:spacing w:before="120" w:after="120"/>
              <w:jc w:val="both"/>
              <w:rPr>
                <w:rFonts w:ascii="Arial Narrow" w:eastAsia="Arial Unicode MS" w:hAnsi="Arial Narrow" w:cs="Arial Unicode MS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30105">
              <w:rPr>
                <w:rFonts w:ascii="Arial Narrow" w:eastAsia="Arial Unicode MS" w:hAnsi="Arial Narrow" w:cs="Arial Unicode MS"/>
                <w:b/>
                <w:bCs/>
                <w:color w:val="000000"/>
                <w:sz w:val="20"/>
                <w:szCs w:val="20"/>
                <w:lang w:val="es-PE" w:eastAsia="es-PE"/>
              </w:rPr>
              <w:t>3</w:t>
            </w:r>
          </w:p>
        </w:tc>
        <w:tc>
          <w:tcPr>
            <w:tcW w:w="2410" w:type="dxa"/>
            <w:vMerge w:val="restart"/>
            <w:vAlign w:val="center"/>
          </w:tcPr>
          <w:p w14:paraId="64480680" w14:textId="1C269A75" w:rsidR="001F746D" w:rsidRPr="00F30105" w:rsidRDefault="001F746D" w:rsidP="00CC164D">
            <w:pPr>
              <w:spacing w:before="120" w:after="120"/>
              <w:jc w:val="both"/>
              <w:rPr>
                <w:rFonts w:ascii="Arial Narrow" w:eastAsia="Arial Unicode MS" w:hAnsi="Arial Narrow" w:cs="Arial Unicode MS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30105">
              <w:rPr>
                <w:rFonts w:ascii="Arial Narrow" w:eastAsia="Arial Unicode MS" w:hAnsi="Arial Narrow" w:cs="Arial Unicode MS"/>
                <w:b/>
                <w:color w:val="000000"/>
                <w:sz w:val="20"/>
                <w:szCs w:val="20"/>
                <w:lang w:val="es-PE" w:eastAsia="es-PE"/>
              </w:rPr>
              <w:t>Alimentos fuentes de energía</w:t>
            </w:r>
            <w:r w:rsidR="00F32DA3">
              <w:rPr>
                <w:rFonts w:ascii="Arial Narrow" w:eastAsia="Arial Unicode MS" w:hAnsi="Arial Narrow" w:cs="Arial Unicode MS"/>
                <w:b/>
                <w:color w:val="000000"/>
                <w:sz w:val="20"/>
                <w:szCs w:val="20"/>
                <w:lang w:val="es-PE" w:eastAsia="es-PE"/>
              </w:rPr>
              <w:t xml:space="preserve"> y proteína</w:t>
            </w:r>
            <w:r w:rsidRPr="00F30105">
              <w:rPr>
                <w:rFonts w:ascii="Arial Narrow" w:eastAsia="Arial Unicode MS" w:hAnsi="Arial Narrow" w:cs="Arial Unicode MS"/>
                <w:b/>
                <w:color w:val="000000"/>
                <w:sz w:val="20"/>
                <w:szCs w:val="20"/>
                <w:lang w:val="es-PE" w:eastAsia="es-PE"/>
              </w:rPr>
              <w:t xml:space="preserve">: </w:t>
            </w:r>
            <w:r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V</w:t>
            </w:r>
            <w:r w:rsidRPr="00F30105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alor nutritivo, la calidad, las recomendaciones de uso. Los granos de cereales y subproductos agroindustriales, las oleaginosas, grasas, aceites, las raíces y tubérculos</w:t>
            </w:r>
            <w:r w:rsidR="00F32DA3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, la torta de soya y algodón, la harina de pescado</w:t>
            </w:r>
            <w:r w:rsidRPr="00F30105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.</w:t>
            </w:r>
            <w:r w:rsidRPr="00F30105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3969" w:type="dxa"/>
            <w:gridSpan w:val="5"/>
            <w:vAlign w:val="center"/>
          </w:tcPr>
          <w:p w14:paraId="1394512D" w14:textId="77777777" w:rsidR="001F746D" w:rsidRDefault="001F746D" w:rsidP="00CC164D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 w:rsidRPr="00F30105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Clasifica y evalúa organolépticamente los principales insumos energéticos, determinando sus restricciones técnicas de uso.</w:t>
            </w:r>
          </w:p>
          <w:p w14:paraId="3A2E5968" w14:textId="3BFAF5AD" w:rsidR="00F32DA3" w:rsidRPr="00F30105" w:rsidRDefault="00F32DA3" w:rsidP="00CC164D">
            <w:pPr>
              <w:spacing w:before="120" w:after="120"/>
              <w:rPr>
                <w:rFonts w:ascii="Arial Narrow" w:eastAsia="Arial Unicode MS" w:hAnsi="Arial Narrow" w:cs="Arial"/>
                <w:b/>
                <w:sz w:val="20"/>
                <w:szCs w:val="20"/>
              </w:rPr>
            </w:pPr>
            <w:r w:rsidRPr="00F30105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Diseña mezclas proteicas comparando el valor biológico de fuentes animales, vegetales y nitrógeno no proteico (urea).</w:t>
            </w:r>
          </w:p>
        </w:tc>
        <w:tc>
          <w:tcPr>
            <w:tcW w:w="2552" w:type="dxa"/>
            <w:gridSpan w:val="2"/>
            <w:vAlign w:val="center"/>
          </w:tcPr>
          <w:p w14:paraId="1F28BCC1" w14:textId="6508C84F" w:rsidR="001F746D" w:rsidRPr="00F30105" w:rsidRDefault="001F746D" w:rsidP="00CC164D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 w:rsidRPr="00F30105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Demuestra rigor y ética en la evaluación de la calidad de los insumos alimenticios.</w:t>
            </w:r>
          </w:p>
        </w:tc>
        <w:tc>
          <w:tcPr>
            <w:tcW w:w="1448" w:type="dxa"/>
            <w:vMerge w:val="restart"/>
            <w:vAlign w:val="center"/>
          </w:tcPr>
          <w:p w14:paraId="546656E8" w14:textId="77777777" w:rsidR="001F746D" w:rsidRDefault="001F746D" w:rsidP="00CC164D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 w:rsidRPr="00F30105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Práctica de laboratorio para el reconocimiento de insumos y visita técnica a planta de alimentos.</w:t>
            </w:r>
          </w:p>
          <w:p w14:paraId="78DE0702" w14:textId="7520DA9E" w:rsidR="00F32DA3" w:rsidRPr="00F30105" w:rsidRDefault="00F32DA3" w:rsidP="00CC164D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 w:rsidRPr="00F30105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elaboración de un muestrario técnico de insumos</w:t>
            </w:r>
          </w:p>
        </w:tc>
        <w:tc>
          <w:tcPr>
            <w:tcW w:w="1917" w:type="dxa"/>
            <w:vMerge w:val="restart"/>
            <w:vAlign w:val="center"/>
          </w:tcPr>
          <w:p w14:paraId="78BFE231" w14:textId="23E7B408" w:rsidR="001F746D" w:rsidRPr="00F30105" w:rsidRDefault="001F746D" w:rsidP="00CC164D">
            <w:pPr>
              <w:spacing w:before="120" w:after="120"/>
              <w:jc w:val="both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 w:rsidRPr="00F30105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Analiza los efectos del uso de insumos energéticos específicos y sus restricciones nutricionales.</w:t>
            </w:r>
          </w:p>
        </w:tc>
      </w:tr>
      <w:tr w:rsidR="001F746D" w:rsidRPr="00F30105" w14:paraId="1AA39D46" w14:textId="77777777" w:rsidTr="00F32DA3">
        <w:tc>
          <w:tcPr>
            <w:tcW w:w="1054" w:type="dxa"/>
            <w:vMerge/>
            <w:vAlign w:val="center"/>
          </w:tcPr>
          <w:p w14:paraId="40E409E6" w14:textId="77777777" w:rsidR="001F746D" w:rsidRPr="00F30105" w:rsidRDefault="001F746D" w:rsidP="00CC164D">
            <w:pPr>
              <w:spacing w:before="120" w:after="120"/>
              <w:jc w:val="both"/>
              <w:rPr>
                <w:rFonts w:ascii="Arial Narrow" w:eastAsia="Arial Unicode MS" w:hAnsi="Arial Narrow" w:cs="Arial"/>
                <w:b/>
                <w:sz w:val="20"/>
                <w:szCs w:val="20"/>
              </w:rPr>
            </w:pPr>
          </w:p>
        </w:tc>
        <w:tc>
          <w:tcPr>
            <w:tcW w:w="642" w:type="dxa"/>
            <w:vMerge/>
            <w:vAlign w:val="center"/>
          </w:tcPr>
          <w:p w14:paraId="075CA0AA" w14:textId="77777777" w:rsidR="001F746D" w:rsidRPr="00F30105" w:rsidRDefault="001F746D" w:rsidP="00CC164D">
            <w:pPr>
              <w:spacing w:before="120" w:after="120"/>
              <w:jc w:val="both"/>
              <w:rPr>
                <w:rFonts w:ascii="Arial Narrow" w:eastAsia="Arial Unicode MS" w:hAnsi="Arial Narrow" w:cs="Arial Unicode MS"/>
                <w:b/>
                <w:bCs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2410" w:type="dxa"/>
            <w:vMerge/>
            <w:vAlign w:val="center"/>
          </w:tcPr>
          <w:p w14:paraId="078C40A6" w14:textId="77777777" w:rsidR="001F746D" w:rsidRPr="00F30105" w:rsidRDefault="001F746D" w:rsidP="00CC164D">
            <w:pPr>
              <w:spacing w:before="120" w:after="120"/>
              <w:jc w:val="both"/>
              <w:rPr>
                <w:rFonts w:ascii="Arial Narrow" w:eastAsia="Arial Unicode MS" w:hAnsi="Arial Narrow" w:cs="Arial Unicode MS"/>
                <w:b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6521" w:type="dxa"/>
            <w:gridSpan w:val="7"/>
            <w:vAlign w:val="center"/>
          </w:tcPr>
          <w:p w14:paraId="4590FF5A" w14:textId="1311401C" w:rsidR="001F746D" w:rsidRPr="00F30105" w:rsidRDefault="001F746D" w:rsidP="00CC164D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 xml:space="preserve">Práctica 3. </w:t>
            </w:r>
            <w:r w:rsidRPr="00F30105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Reconocimiento organoléptico: Color, olor y textura de granos, aceites y subproductos.  Pruebas de densidad en granos y detección de impurezas o rancidez en grasas.</w:t>
            </w:r>
            <w:r w:rsidR="00F32DA3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 xml:space="preserve"> </w:t>
            </w:r>
            <w:r w:rsidR="00F32DA3" w:rsidRPr="001F746D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Cálculo de inclusión de urea protegida en rumiantes para evitar toxicidad.</w:t>
            </w:r>
            <w:r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 xml:space="preserve"> (Taller de cerdos y vacunos)</w:t>
            </w:r>
          </w:p>
        </w:tc>
        <w:tc>
          <w:tcPr>
            <w:tcW w:w="1448" w:type="dxa"/>
            <w:vMerge/>
            <w:vAlign w:val="center"/>
          </w:tcPr>
          <w:p w14:paraId="66A0FBB5" w14:textId="77777777" w:rsidR="001F746D" w:rsidRPr="00F30105" w:rsidRDefault="001F746D" w:rsidP="00CC164D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1917" w:type="dxa"/>
            <w:vMerge/>
            <w:vAlign w:val="center"/>
          </w:tcPr>
          <w:p w14:paraId="48E52AB1" w14:textId="77777777" w:rsidR="001F746D" w:rsidRPr="00F30105" w:rsidRDefault="001F746D" w:rsidP="00CC164D">
            <w:pPr>
              <w:spacing w:before="120" w:after="120"/>
              <w:jc w:val="both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</w:p>
        </w:tc>
      </w:tr>
      <w:tr w:rsidR="00F32DA3" w:rsidRPr="00F30105" w14:paraId="302181FE" w14:textId="77777777" w:rsidTr="00F32DA3">
        <w:tc>
          <w:tcPr>
            <w:tcW w:w="1054" w:type="dxa"/>
            <w:vMerge/>
            <w:vAlign w:val="center"/>
          </w:tcPr>
          <w:p w14:paraId="5B370833" w14:textId="77777777" w:rsidR="00F32DA3" w:rsidRPr="00F30105" w:rsidRDefault="00F32DA3" w:rsidP="00F32DA3">
            <w:pPr>
              <w:spacing w:before="120" w:after="120"/>
              <w:jc w:val="both"/>
              <w:rPr>
                <w:rFonts w:ascii="Arial Narrow" w:eastAsia="Arial Unicode MS" w:hAnsi="Arial Narrow" w:cs="Arial"/>
                <w:b/>
                <w:sz w:val="20"/>
                <w:szCs w:val="20"/>
              </w:rPr>
            </w:pPr>
          </w:p>
        </w:tc>
        <w:tc>
          <w:tcPr>
            <w:tcW w:w="642" w:type="dxa"/>
            <w:vMerge w:val="restart"/>
            <w:vAlign w:val="center"/>
          </w:tcPr>
          <w:p w14:paraId="694282D6" w14:textId="15F8D329" w:rsidR="00F32DA3" w:rsidRPr="00F30105" w:rsidRDefault="00F32DA3" w:rsidP="00F32DA3">
            <w:pPr>
              <w:spacing w:before="120" w:after="120"/>
              <w:jc w:val="both"/>
              <w:rPr>
                <w:rFonts w:ascii="Arial Narrow" w:eastAsia="Arial Unicode MS" w:hAnsi="Arial Narrow" w:cs="Arial Unicode MS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30105">
              <w:rPr>
                <w:rFonts w:ascii="Arial Narrow" w:eastAsia="Arial Unicode MS" w:hAnsi="Arial Narrow" w:cs="Arial Unicode MS"/>
                <w:b/>
                <w:bCs/>
                <w:color w:val="000000"/>
                <w:sz w:val="20"/>
                <w:szCs w:val="20"/>
                <w:lang w:val="es-PE" w:eastAsia="es-PE"/>
              </w:rPr>
              <w:t>4</w:t>
            </w:r>
          </w:p>
        </w:tc>
        <w:tc>
          <w:tcPr>
            <w:tcW w:w="2410" w:type="dxa"/>
            <w:vMerge w:val="restart"/>
            <w:vAlign w:val="center"/>
          </w:tcPr>
          <w:p w14:paraId="37A244AD" w14:textId="20D1C717" w:rsidR="00F32DA3" w:rsidRPr="00F30105" w:rsidRDefault="00F32DA3" w:rsidP="00F32DA3">
            <w:pPr>
              <w:spacing w:before="120" w:after="120"/>
              <w:jc w:val="both"/>
              <w:rPr>
                <w:rFonts w:ascii="Arial Narrow" w:eastAsia="Arial Unicode MS" w:hAnsi="Arial Narrow" w:cs="Arial Unicode MS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8E639B">
              <w:rPr>
                <w:rFonts w:ascii="Arial Narrow" w:eastAsia="Arial Unicode MS" w:hAnsi="Arial Narrow" w:cs="Arial"/>
                <w:b/>
                <w:sz w:val="20"/>
                <w:szCs w:val="20"/>
              </w:rPr>
              <w:t>Fuentes de minerales, vitaminas y aditivos</w:t>
            </w:r>
            <w:r>
              <w:rPr>
                <w:rFonts w:ascii="Arial Narrow" w:eastAsia="Arial Unicode MS" w:hAnsi="Arial Narrow" w:cs="Arial"/>
                <w:bCs/>
                <w:sz w:val="20"/>
                <w:szCs w:val="20"/>
              </w:rPr>
              <w:t xml:space="preserve">. </w:t>
            </w:r>
            <w:r w:rsidRPr="008E639B">
              <w:rPr>
                <w:rFonts w:ascii="Arial Narrow" w:eastAsia="Arial Unicode MS" w:hAnsi="Arial Narrow" w:cs="Arial"/>
                <w:bCs/>
                <w:sz w:val="20"/>
                <w:szCs w:val="20"/>
              </w:rPr>
              <w:t>Los aditivos nutricionales y no nutricionales, las dosis recomendables, respuesta esperada.</w:t>
            </w:r>
            <w:r>
              <w:rPr>
                <w:rFonts w:ascii="Arial Narrow" w:eastAsia="Arial Unicode MS" w:hAnsi="Arial Narrow" w:cs="Arial"/>
                <w:bCs/>
                <w:sz w:val="20"/>
                <w:szCs w:val="20"/>
              </w:rPr>
              <w:t xml:space="preserve"> Introducción a la alimentación de aves de corral.</w:t>
            </w:r>
          </w:p>
        </w:tc>
        <w:tc>
          <w:tcPr>
            <w:tcW w:w="3969" w:type="dxa"/>
            <w:gridSpan w:val="5"/>
            <w:vAlign w:val="center"/>
          </w:tcPr>
          <w:p w14:paraId="67318121" w14:textId="2ACF76FA" w:rsidR="00F32DA3" w:rsidRPr="00F30105" w:rsidRDefault="00F32DA3" w:rsidP="00F32DA3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 w:rsidRPr="002259D0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 xml:space="preserve">Identifica las fuentes de </w:t>
            </w:r>
            <w:proofErr w:type="spellStart"/>
            <w:r w:rsidRPr="002259D0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micro-ingredientes</w:t>
            </w:r>
            <w:proofErr w:type="spellEnd"/>
            <w:r w:rsidRPr="002259D0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 xml:space="preserve"> y calcula las dosis precisas de aditivos nutricionales y no nutricionales.</w:t>
            </w:r>
          </w:p>
        </w:tc>
        <w:tc>
          <w:tcPr>
            <w:tcW w:w="2552" w:type="dxa"/>
            <w:gridSpan w:val="2"/>
            <w:vAlign w:val="center"/>
          </w:tcPr>
          <w:p w14:paraId="7133B87C" w14:textId="74142271" w:rsidR="00F32DA3" w:rsidRPr="00F30105" w:rsidRDefault="00F32DA3" w:rsidP="00F32DA3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 w:rsidRPr="002259D0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Muestra responsabilidad ética en el uso de aditivos y promotores de crecimiento.</w:t>
            </w:r>
          </w:p>
        </w:tc>
        <w:tc>
          <w:tcPr>
            <w:tcW w:w="1448" w:type="dxa"/>
            <w:vMerge w:val="restart"/>
            <w:vAlign w:val="center"/>
          </w:tcPr>
          <w:p w14:paraId="683963A8" w14:textId="437A5026" w:rsidR="00F32DA3" w:rsidRPr="00F30105" w:rsidRDefault="00F32DA3" w:rsidP="00F32DA3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 w:rsidRPr="002259D0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 xml:space="preserve">Seminario taller sobre lectura de etiquetas de núcleos </w:t>
            </w:r>
            <w:proofErr w:type="spellStart"/>
            <w:r w:rsidRPr="002259D0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vit</w:t>
            </w:r>
            <w:proofErr w:type="spellEnd"/>
            <w:r w:rsidRPr="002259D0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-min y aditivos funcionales.</w:t>
            </w:r>
          </w:p>
        </w:tc>
        <w:tc>
          <w:tcPr>
            <w:tcW w:w="1917" w:type="dxa"/>
            <w:vMerge w:val="restart"/>
            <w:vAlign w:val="center"/>
          </w:tcPr>
          <w:p w14:paraId="7CB1128C" w14:textId="46618876" w:rsidR="00F32DA3" w:rsidRPr="00F30105" w:rsidRDefault="00F32DA3" w:rsidP="00F32DA3">
            <w:pPr>
              <w:spacing w:before="120" w:after="120"/>
              <w:jc w:val="both"/>
              <w:rPr>
                <w:rFonts w:ascii="Arial Narrow" w:eastAsia="Arial Unicode MS" w:hAnsi="Arial Narrow" w:cs="Arial"/>
                <w:b/>
                <w:sz w:val="20"/>
                <w:szCs w:val="20"/>
              </w:rPr>
            </w:pPr>
            <w:r w:rsidRPr="002259D0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Diferencia y selecciona aditivos según su función y la normativa vigente.</w:t>
            </w:r>
          </w:p>
        </w:tc>
      </w:tr>
      <w:tr w:rsidR="00F32DA3" w:rsidRPr="00F30105" w14:paraId="73FF801F" w14:textId="77777777" w:rsidTr="00F32DA3">
        <w:tc>
          <w:tcPr>
            <w:tcW w:w="1054" w:type="dxa"/>
            <w:vMerge/>
            <w:vAlign w:val="center"/>
          </w:tcPr>
          <w:p w14:paraId="4A8ED207" w14:textId="77777777" w:rsidR="00F32DA3" w:rsidRPr="00F30105" w:rsidRDefault="00F32DA3" w:rsidP="00F32DA3">
            <w:pPr>
              <w:spacing w:before="120" w:after="120"/>
              <w:jc w:val="both"/>
              <w:rPr>
                <w:rFonts w:ascii="Arial Narrow" w:eastAsia="Arial Unicode MS" w:hAnsi="Arial Narrow" w:cs="Arial"/>
                <w:b/>
                <w:sz w:val="20"/>
                <w:szCs w:val="20"/>
              </w:rPr>
            </w:pPr>
          </w:p>
        </w:tc>
        <w:tc>
          <w:tcPr>
            <w:tcW w:w="642" w:type="dxa"/>
            <w:vMerge/>
            <w:vAlign w:val="center"/>
          </w:tcPr>
          <w:p w14:paraId="641C2AC3" w14:textId="77777777" w:rsidR="00F32DA3" w:rsidRPr="00F30105" w:rsidRDefault="00F32DA3" w:rsidP="00F32DA3">
            <w:pPr>
              <w:spacing w:before="120" w:after="120"/>
              <w:jc w:val="both"/>
              <w:rPr>
                <w:rFonts w:ascii="Arial Narrow" w:eastAsia="Arial Unicode MS" w:hAnsi="Arial Narrow" w:cs="Arial Unicode MS"/>
                <w:b/>
                <w:bCs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2410" w:type="dxa"/>
            <w:vMerge/>
            <w:vAlign w:val="center"/>
          </w:tcPr>
          <w:p w14:paraId="27A15AFA" w14:textId="77777777" w:rsidR="00F32DA3" w:rsidRPr="00F30105" w:rsidRDefault="00F32DA3" w:rsidP="00F32DA3">
            <w:pPr>
              <w:spacing w:before="120" w:after="120"/>
              <w:jc w:val="both"/>
              <w:rPr>
                <w:rFonts w:ascii="Arial Narrow" w:eastAsia="Arial Unicode MS" w:hAnsi="Arial Narrow" w:cs="Arial Unicode MS"/>
                <w:b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6521" w:type="dxa"/>
            <w:gridSpan w:val="7"/>
            <w:vAlign w:val="center"/>
          </w:tcPr>
          <w:p w14:paraId="51F13E4E" w14:textId="40C82EDF" w:rsidR="00F32DA3" w:rsidRPr="00F30105" w:rsidRDefault="00F32DA3" w:rsidP="00F32DA3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 xml:space="preserve">Práctica 4. </w:t>
            </w:r>
            <w:r w:rsidRPr="002259D0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Reconocimiento de fuentes de macrominerales (fosfatos, caliza) y microminerales.</w:t>
            </w:r>
            <w:r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 xml:space="preserve"> </w:t>
            </w:r>
            <w:r w:rsidRPr="002259D0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Lectura e interpretación de etiquetas de premezclas vitamínicas y aditivos (probióticos, enzimas, secuestrantes).</w:t>
            </w:r>
          </w:p>
        </w:tc>
        <w:tc>
          <w:tcPr>
            <w:tcW w:w="1448" w:type="dxa"/>
            <w:vMerge/>
            <w:vAlign w:val="center"/>
          </w:tcPr>
          <w:p w14:paraId="2EF0241B" w14:textId="77777777" w:rsidR="00F32DA3" w:rsidRPr="00F30105" w:rsidRDefault="00F32DA3" w:rsidP="00F32DA3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1917" w:type="dxa"/>
            <w:vMerge/>
            <w:vAlign w:val="center"/>
          </w:tcPr>
          <w:p w14:paraId="4DA5FD9E" w14:textId="77777777" w:rsidR="00F32DA3" w:rsidRPr="00F30105" w:rsidRDefault="00F32DA3" w:rsidP="00F32DA3">
            <w:pPr>
              <w:spacing w:before="120" w:after="120"/>
              <w:jc w:val="both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</w:p>
        </w:tc>
      </w:tr>
      <w:tr w:rsidR="00F32DA3" w:rsidRPr="00F30105" w14:paraId="25D4E3AF" w14:textId="77777777">
        <w:tc>
          <w:tcPr>
            <w:tcW w:w="1054" w:type="dxa"/>
            <w:vMerge/>
            <w:vAlign w:val="center"/>
          </w:tcPr>
          <w:p w14:paraId="4AA2EC3F" w14:textId="77777777" w:rsidR="00F32DA3" w:rsidRPr="00F30105" w:rsidRDefault="00F32DA3" w:rsidP="00F32DA3">
            <w:pPr>
              <w:spacing w:before="120" w:after="120"/>
              <w:jc w:val="both"/>
              <w:rPr>
                <w:rFonts w:ascii="Arial Narrow" w:eastAsia="Arial Unicode MS" w:hAnsi="Arial Narrow" w:cs="Arial"/>
                <w:b/>
                <w:sz w:val="20"/>
                <w:szCs w:val="20"/>
              </w:rPr>
            </w:pPr>
          </w:p>
        </w:tc>
        <w:tc>
          <w:tcPr>
            <w:tcW w:w="12938" w:type="dxa"/>
            <w:gridSpan w:val="11"/>
            <w:vAlign w:val="center"/>
          </w:tcPr>
          <w:p w14:paraId="747E216A" w14:textId="2FE57426" w:rsidR="00F32DA3" w:rsidRPr="00F30105" w:rsidRDefault="00F32DA3" w:rsidP="00F32DA3">
            <w:pPr>
              <w:spacing w:before="120" w:after="120"/>
              <w:jc w:val="center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 w:rsidRPr="001D62DC">
              <w:rPr>
                <w:rFonts w:ascii="Arial Narrow" w:eastAsia="Arial Unicode MS" w:hAnsi="Arial Narrow" w:cs="Arial Unicode MS"/>
                <w:b/>
                <w:color w:val="000000"/>
                <w:sz w:val="20"/>
                <w:szCs w:val="20"/>
                <w:lang w:val="es-PE" w:eastAsia="es-PE"/>
              </w:rPr>
              <w:t>EVALUACIÓN DE LA UNIDAD DIDACTICA</w:t>
            </w:r>
          </w:p>
        </w:tc>
      </w:tr>
      <w:tr w:rsidR="00F32DA3" w:rsidRPr="00F30105" w14:paraId="56F0EBCA" w14:textId="77777777" w:rsidTr="00462101">
        <w:tc>
          <w:tcPr>
            <w:tcW w:w="1054" w:type="dxa"/>
            <w:vMerge/>
            <w:vAlign w:val="center"/>
          </w:tcPr>
          <w:p w14:paraId="4BE8468E" w14:textId="77777777" w:rsidR="00F32DA3" w:rsidRPr="00F30105" w:rsidRDefault="00F32DA3" w:rsidP="00F32DA3">
            <w:pPr>
              <w:spacing w:before="120" w:after="120"/>
              <w:jc w:val="both"/>
              <w:rPr>
                <w:rFonts w:ascii="Arial Narrow" w:eastAsia="Arial Unicode MS" w:hAnsi="Arial Narrow" w:cs="Arial"/>
                <w:b/>
                <w:sz w:val="20"/>
                <w:szCs w:val="20"/>
              </w:rPr>
            </w:pPr>
          </w:p>
        </w:tc>
        <w:tc>
          <w:tcPr>
            <w:tcW w:w="642" w:type="dxa"/>
            <w:vAlign w:val="center"/>
          </w:tcPr>
          <w:p w14:paraId="28E79053" w14:textId="77777777" w:rsidR="00F32DA3" w:rsidRPr="00F30105" w:rsidRDefault="00F32DA3" w:rsidP="00F32DA3">
            <w:pPr>
              <w:spacing w:before="120" w:after="120"/>
              <w:jc w:val="both"/>
              <w:rPr>
                <w:rFonts w:ascii="Arial Narrow" w:eastAsia="Arial Unicode MS" w:hAnsi="Arial Narrow" w:cs="Arial Unicode MS"/>
                <w:b/>
                <w:bCs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4395" w:type="dxa"/>
            <w:gridSpan w:val="4"/>
            <w:vAlign w:val="center"/>
          </w:tcPr>
          <w:p w14:paraId="534B5253" w14:textId="3E57910F" w:rsidR="00F32DA3" w:rsidRPr="00995D4C" w:rsidRDefault="00F32DA3" w:rsidP="00F32DA3">
            <w:pPr>
              <w:spacing w:before="120" w:after="120"/>
              <w:jc w:val="both"/>
              <w:rPr>
                <w:rFonts w:ascii="Arial Narrow" w:eastAsia="Arial Unicode MS" w:hAnsi="Arial Narrow" w:cs="Arial Unicode MS"/>
                <w:bCs/>
                <w:color w:val="000000"/>
                <w:sz w:val="20"/>
                <w:szCs w:val="20"/>
                <w:lang w:val="es-PE" w:eastAsia="es-PE"/>
              </w:rPr>
            </w:pPr>
            <w:r w:rsidRPr="00995D4C">
              <w:rPr>
                <w:rFonts w:ascii="Arial Narrow" w:eastAsia="Arial Unicode MS" w:hAnsi="Arial Narrow" w:cs="Arial Unicode MS"/>
                <w:bCs/>
                <w:color w:val="000000"/>
                <w:sz w:val="20"/>
                <w:szCs w:val="20"/>
                <w:lang w:val="es-PE" w:eastAsia="es-PE"/>
              </w:rPr>
              <w:t>Fisiología de la Ingesta: Capacidad para explicar el control hipotalámico del hambre y cómo factores como el estrés calórico reducen el consumo.</w:t>
            </w:r>
          </w:p>
          <w:p w14:paraId="63FFA7C8" w14:textId="77777777" w:rsidR="00F32DA3" w:rsidRPr="00995D4C" w:rsidRDefault="00F32DA3" w:rsidP="00F32DA3">
            <w:pPr>
              <w:spacing w:before="120" w:after="120"/>
              <w:jc w:val="both"/>
              <w:rPr>
                <w:rFonts w:ascii="Arial Narrow" w:eastAsia="Arial Unicode MS" w:hAnsi="Arial Narrow" w:cs="Arial Unicode MS"/>
                <w:bCs/>
                <w:color w:val="000000"/>
                <w:sz w:val="20"/>
                <w:szCs w:val="20"/>
                <w:lang w:val="es-PE" w:eastAsia="es-PE"/>
              </w:rPr>
            </w:pPr>
            <w:r w:rsidRPr="00995D4C">
              <w:rPr>
                <w:rFonts w:ascii="Arial Narrow" w:eastAsia="Arial Unicode MS" w:hAnsi="Arial Narrow" w:cs="Arial Unicode MS"/>
                <w:bCs/>
                <w:color w:val="000000"/>
                <w:sz w:val="20"/>
                <w:szCs w:val="20"/>
                <w:lang w:val="es-PE" w:eastAsia="es-PE"/>
              </w:rPr>
              <w:t>Priorización Metabólica: Entender el orden de las funciones productivas (mantenimiento &gt; crecimiento &gt; reproducción).</w:t>
            </w:r>
          </w:p>
          <w:p w14:paraId="4F895AEB" w14:textId="75D9DDDC" w:rsidR="00F32DA3" w:rsidRPr="008C02E9" w:rsidRDefault="00F32DA3" w:rsidP="00F32DA3">
            <w:pPr>
              <w:spacing w:before="120" w:after="120"/>
              <w:jc w:val="both"/>
              <w:rPr>
                <w:rFonts w:ascii="Arial Narrow" w:eastAsia="Arial Unicode MS" w:hAnsi="Arial Narrow" w:cs="Arial Unicode MS"/>
                <w:bCs/>
                <w:color w:val="000000"/>
                <w:sz w:val="20"/>
                <w:szCs w:val="20"/>
                <w:lang w:val="es-PE" w:eastAsia="es-PE"/>
              </w:rPr>
            </w:pPr>
            <w:r w:rsidRPr="00995D4C">
              <w:rPr>
                <w:rFonts w:ascii="Arial Narrow" w:eastAsia="Arial Unicode MS" w:hAnsi="Arial Narrow" w:cs="Arial Unicode MS"/>
                <w:bCs/>
                <w:color w:val="000000"/>
                <w:sz w:val="20"/>
                <w:szCs w:val="20"/>
                <w:lang w:val="es-PE" w:eastAsia="es-PE"/>
              </w:rPr>
              <w:t xml:space="preserve">Bromatología: Identificar los factores antinutricionales (ej. </w:t>
            </w:r>
            <w:proofErr w:type="spellStart"/>
            <w:r w:rsidRPr="00995D4C">
              <w:rPr>
                <w:rFonts w:ascii="Arial Narrow" w:eastAsia="Arial Unicode MS" w:hAnsi="Arial Narrow" w:cs="Arial Unicode MS"/>
                <w:bCs/>
                <w:color w:val="000000"/>
                <w:sz w:val="20"/>
                <w:szCs w:val="20"/>
                <w:lang w:val="es-PE" w:eastAsia="es-PE"/>
              </w:rPr>
              <w:t>gosipol</w:t>
            </w:r>
            <w:proofErr w:type="spellEnd"/>
            <w:r w:rsidRPr="00995D4C">
              <w:rPr>
                <w:rFonts w:ascii="Arial Narrow" w:eastAsia="Arial Unicode MS" w:hAnsi="Arial Narrow" w:cs="Arial Unicode MS"/>
                <w:bCs/>
                <w:color w:val="000000"/>
                <w:sz w:val="20"/>
                <w:szCs w:val="20"/>
                <w:lang w:val="es-PE" w:eastAsia="es-PE"/>
              </w:rPr>
              <w:t xml:space="preserve"> en algodón) y los parámetros de calidad (energía metabolizable, proteína bruta).</w:t>
            </w:r>
          </w:p>
        </w:tc>
        <w:tc>
          <w:tcPr>
            <w:tcW w:w="4536" w:type="dxa"/>
            <w:gridSpan w:val="4"/>
            <w:vAlign w:val="center"/>
          </w:tcPr>
          <w:p w14:paraId="01C0145E" w14:textId="77777777" w:rsidR="00F32DA3" w:rsidRPr="00995D4C" w:rsidRDefault="00F32DA3" w:rsidP="00F32DA3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 w:rsidRPr="00995D4C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Análisis Organoléptico: Habilidad para identificar visualmente y por textura la calidad de granos, harinas y subproductos (detectar moho, impurezas o adulteraciones).</w:t>
            </w:r>
          </w:p>
          <w:p w14:paraId="73F7196F" w14:textId="4812ACD6" w:rsidR="00F32DA3" w:rsidRPr="00995D4C" w:rsidRDefault="00F32DA3" w:rsidP="00F32DA3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 w:rsidRPr="00995D4C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Cálculo de Aportes: Resolución de ejercicios de balance básico donde se determina si un residuo agroindustrial específico cubre la demanda de una función productiva.</w:t>
            </w:r>
          </w:p>
          <w:p w14:paraId="37279925" w14:textId="73100586" w:rsidR="00F32DA3" w:rsidRDefault="00F32DA3" w:rsidP="00F32DA3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 w:rsidRPr="00995D4C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Uso de Tablas: Destreza en el manejo de tablas de composición de alimentos</w:t>
            </w:r>
            <w:r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.</w:t>
            </w:r>
          </w:p>
        </w:tc>
        <w:tc>
          <w:tcPr>
            <w:tcW w:w="3365" w:type="dxa"/>
            <w:gridSpan w:val="2"/>
            <w:vAlign w:val="center"/>
          </w:tcPr>
          <w:p w14:paraId="1F2F4C2F" w14:textId="77777777" w:rsidR="00F32DA3" w:rsidRPr="00995D4C" w:rsidRDefault="00F32DA3" w:rsidP="00F32DA3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 w:rsidRPr="00995D4C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Conciencia Ambiental: Valoración del uso de residuos agroindustriales como estrategia de sostenibilidad en la alimentación animal.</w:t>
            </w:r>
          </w:p>
          <w:p w14:paraId="7F32F1AE" w14:textId="77777777" w:rsidR="00F32DA3" w:rsidRPr="00995D4C" w:rsidRDefault="00F32DA3" w:rsidP="00F32DA3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 w:rsidRPr="00995D4C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Rigor Científico: Puntualidad en las prácticas y precisión en la toma de datos bromatológicos.</w:t>
            </w:r>
          </w:p>
          <w:p w14:paraId="5BBF5A1D" w14:textId="257B4033" w:rsidR="00F32DA3" w:rsidRPr="00F30105" w:rsidRDefault="00F32DA3" w:rsidP="00F32DA3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 w:rsidRPr="00995D4C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Trabajo en Equipo</w:t>
            </w:r>
          </w:p>
        </w:tc>
      </w:tr>
      <w:tr w:rsidR="00F32DA3" w:rsidRPr="00F30105" w14:paraId="08D1AB87" w14:textId="77777777">
        <w:tc>
          <w:tcPr>
            <w:tcW w:w="1054" w:type="dxa"/>
            <w:vMerge w:val="restart"/>
            <w:textDirection w:val="btLr"/>
            <w:vAlign w:val="center"/>
          </w:tcPr>
          <w:p w14:paraId="6E262B6E" w14:textId="3E3EAC48" w:rsidR="00F32DA3" w:rsidRDefault="00F32DA3" w:rsidP="00F32DA3">
            <w:pPr>
              <w:spacing w:before="120" w:after="120"/>
              <w:ind w:left="113" w:right="113"/>
              <w:jc w:val="center"/>
              <w:rPr>
                <w:rFonts w:ascii="Arial Narrow" w:eastAsia="Arial Unicode MS" w:hAnsi="Arial Narrow" w:cs="Arial"/>
                <w:b/>
                <w:sz w:val="20"/>
                <w:szCs w:val="20"/>
              </w:rPr>
            </w:pPr>
            <w:r>
              <w:rPr>
                <w:rFonts w:ascii="Arial Narrow" w:eastAsia="Arial Unicode MS" w:hAnsi="Arial Narrow" w:cs="Arial"/>
                <w:b/>
                <w:sz w:val="20"/>
                <w:szCs w:val="20"/>
              </w:rPr>
              <w:lastRenderedPageBreak/>
              <w:t>UNIDAD 2.</w:t>
            </w:r>
          </w:p>
          <w:p w14:paraId="495D04AF" w14:textId="4806B4F7" w:rsidR="00F32DA3" w:rsidRPr="00F30105" w:rsidRDefault="00F32DA3" w:rsidP="00F32DA3">
            <w:pPr>
              <w:spacing w:before="120" w:after="120"/>
              <w:ind w:left="113" w:right="113"/>
              <w:jc w:val="center"/>
              <w:rPr>
                <w:rFonts w:ascii="Arial Narrow" w:eastAsia="Arial Unicode MS" w:hAnsi="Arial Narrow" w:cs="Arial"/>
                <w:b/>
                <w:sz w:val="20"/>
                <w:szCs w:val="20"/>
              </w:rPr>
            </w:pPr>
            <w:r w:rsidRPr="00AF602C">
              <w:rPr>
                <w:rFonts w:ascii="Arial Narrow" w:eastAsia="Arial Unicode MS" w:hAnsi="Arial Narrow" w:cs="Arial"/>
                <w:b/>
                <w:sz w:val="20"/>
                <w:szCs w:val="20"/>
              </w:rPr>
              <w:t>MICRONUTRIENTES, ADITIVOS Y PROGRAMAS DE ALIMENTACIÓN EN AVES DE CORRAL</w:t>
            </w:r>
          </w:p>
        </w:tc>
        <w:tc>
          <w:tcPr>
            <w:tcW w:w="12938" w:type="dxa"/>
            <w:gridSpan w:val="11"/>
            <w:vAlign w:val="center"/>
          </w:tcPr>
          <w:p w14:paraId="108992CE" w14:textId="50245DD9" w:rsidR="00F32DA3" w:rsidRPr="00F30105" w:rsidRDefault="00F32DA3" w:rsidP="00F32DA3">
            <w:pPr>
              <w:spacing w:before="120" w:after="120"/>
              <w:jc w:val="both"/>
              <w:rPr>
                <w:rFonts w:ascii="Arial Narrow" w:eastAsia="Arial Unicode MS" w:hAnsi="Arial Narrow" w:cs="Arial"/>
                <w:b/>
                <w:bCs/>
                <w:sz w:val="20"/>
                <w:szCs w:val="20"/>
              </w:rPr>
            </w:pPr>
            <w:r w:rsidRPr="00F30105">
              <w:rPr>
                <w:rFonts w:ascii="Arial Narrow" w:eastAsia="Arial Unicode MS" w:hAnsi="Arial Narrow" w:cs="Arial"/>
                <w:b/>
                <w:bCs/>
                <w:color w:val="000000"/>
                <w:sz w:val="20"/>
                <w:szCs w:val="20"/>
                <w:lang w:val="es-PE" w:eastAsia="es-PE"/>
              </w:rPr>
              <w:t xml:space="preserve">CAPACIDAD: </w:t>
            </w:r>
            <w:r w:rsidRPr="00B043D0">
              <w:rPr>
                <w:rFonts w:ascii="Arial Narrow" w:eastAsia="Arial Unicode MS" w:hAnsi="Arial Narrow" w:cs="Arial"/>
                <w:color w:val="000000"/>
                <w:sz w:val="20"/>
                <w:szCs w:val="20"/>
                <w:lang w:val="es-PE" w:eastAsia="es-PE"/>
              </w:rPr>
              <w:t>Formula raciones balanceadas para aves de corral integrando micronutrientes y aditivos para optimizar el rendimiento productivo</w:t>
            </w:r>
          </w:p>
        </w:tc>
      </w:tr>
      <w:tr w:rsidR="00F32DA3" w:rsidRPr="00F30105" w14:paraId="35DA2BD8" w14:textId="77777777" w:rsidTr="009055D1">
        <w:tc>
          <w:tcPr>
            <w:tcW w:w="1054" w:type="dxa"/>
            <w:vMerge/>
            <w:vAlign w:val="center"/>
          </w:tcPr>
          <w:p w14:paraId="6EAE007B" w14:textId="77777777" w:rsidR="00F32DA3" w:rsidRPr="00F30105" w:rsidRDefault="00F32DA3" w:rsidP="00F32DA3">
            <w:pPr>
              <w:spacing w:before="120" w:after="120"/>
              <w:jc w:val="both"/>
              <w:rPr>
                <w:rFonts w:ascii="Arial Narrow" w:eastAsia="Arial Unicode MS" w:hAnsi="Arial Narrow" w:cs="Arial"/>
                <w:b/>
                <w:sz w:val="20"/>
                <w:szCs w:val="20"/>
              </w:rPr>
            </w:pPr>
          </w:p>
        </w:tc>
        <w:tc>
          <w:tcPr>
            <w:tcW w:w="642" w:type="dxa"/>
            <w:vAlign w:val="center"/>
          </w:tcPr>
          <w:p w14:paraId="24554F7E" w14:textId="77777777" w:rsidR="00F32DA3" w:rsidRPr="00F30105" w:rsidRDefault="00F32DA3" w:rsidP="00F32DA3">
            <w:pPr>
              <w:spacing w:before="120" w:after="120"/>
              <w:jc w:val="both"/>
              <w:rPr>
                <w:rFonts w:ascii="Arial Narrow" w:eastAsia="Arial Unicode MS" w:hAnsi="Arial Narrow" w:cs="Arial"/>
                <w:b/>
                <w:sz w:val="20"/>
                <w:szCs w:val="20"/>
              </w:rPr>
            </w:pPr>
            <w:proofErr w:type="spellStart"/>
            <w:r w:rsidRPr="00F30105">
              <w:rPr>
                <w:rFonts w:ascii="Arial Narrow" w:eastAsia="Arial Unicode MS" w:hAnsi="Arial Narrow" w:cs="Arial"/>
                <w:b/>
                <w:sz w:val="20"/>
                <w:szCs w:val="20"/>
              </w:rPr>
              <w:t>Sem</w:t>
            </w:r>
            <w:proofErr w:type="spellEnd"/>
            <w:r w:rsidRPr="00F30105">
              <w:rPr>
                <w:rFonts w:ascii="Arial Narrow" w:eastAsia="Arial Unicode MS" w:hAnsi="Arial Narrow" w:cs="Arial"/>
                <w:b/>
                <w:sz w:val="20"/>
                <w:szCs w:val="20"/>
              </w:rPr>
              <w:t>.</w:t>
            </w:r>
          </w:p>
        </w:tc>
        <w:tc>
          <w:tcPr>
            <w:tcW w:w="3119" w:type="dxa"/>
            <w:gridSpan w:val="2"/>
            <w:vAlign w:val="center"/>
          </w:tcPr>
          <w:p w14:paraId="77D76252" w14:textId="77777777" w:rsidR="00F32DA3" w:rsidRPr="00F30105" w:rsidRDefault="00F32DA3" w:rsidP="00F32DA3">
            <w:pPr>
              <w:spacing w:before="120" w:after="120"/>
              <w:jc w:val="both"/>
              <w:rPr>
                <w:rFonts w:ascii="Arial Narrow" w:eastAsia="Arial Unicode MS" w:hAnsi="Arial Narrow" w:cs="Arial"/>
                <w:b/>
                <w:sz w:val="20"/>
                <w:szCs w:val="20"/>
              </w:rPr>
            </w:pPr>
            <w:r w:rsidRPr="00F30105">
              <w:rPr>
                <w:rFonts w:ascii="Arial Narrow" w:eastAsia="Arial Unicode MS" w:hAnsi="Arial Narrow" w:cs="Arial"/>
                <w:b/>
                <w:sz w:val="20"/>
                <w:szCs w:val="20"/>
              </w:rPr>
              <w:t>Contenido conceptual</w:t>
            </w:r>
          </w:p>
        </w:tc>
        <w:tc>
          <w:tcPr>
            <w:tcW w:w="2686" w:type="dxa"/>
            <w:gridSpan w:val="3"/>
            <w:vAlign w:val="center"/>
          </w:tcPr>
          <w:p w14:paraId="1CE3E3EB" w14:textId="77777777" w:rsidR="00F32DA3" w:rsidRPr="00F30105" w:rsidRDefault="00F32DA3" w:rsidP="00F32DA3">
            <w:pPr>
              <w:spacing w:before="120" w:after="120"/>
              <w:jc w:val="both"/>
              <w:rPr>
                <w:rFonts w:ascii="Arial Narrow" w:eastAsia="Arial Unicode MS" w:hAnsi="Arial Narrow" w:cs="Arial"/>
                <w:b/>
                <w:sz w:val="20"/>
                <w:szCs w:val="20"/>
              </w:rPr>
            </w:pPr>
            <w:r w:rsidRPr="00F30105">
              <w:rPr>
                <w:rFonts w:ascii="Arial Narrow" w:eastAsia="Arial Unicode MS" w:hAnsi="Arial Narrow" w:cs="Arial"/>
                <w:b/>
                <w:sz w:val="20"/>
                <w:szCs w:val="20"/>
              </w:rPr>
              <w:t>Contenido procedimental</w:t>
            </w:r>
          </w:p>
        </w:tc>
        <w:tc>
          <w:tcPr>
            <w:tcW w:w="2842" w:type="dxa"/>
            <w:gridSpan w:val="2"/>
            <w:vAlign w:val="center"/>
          </w:tcPr>
          <w:p w14:paraId="6DAB7939" w14:textId="77777777" w:rsidR="00F32DA3" w:rsidRPr="00F30105" w:rsidRDefault="00F32DA3" w:rsidP="00F32DA3">
            <w:pPr>
              <w:spacing w:before="120" w:after="120"/>
              <w:jc w:val="both"/>
              <w:rPr>
                <w:rFonts w:ascii="Arial Narrow" w:eastAsia="Arial Unicode MS" w:hAnsi="Arial Narrow" w:cs="Arial"/>
                <w:b/>
                <w:sz w:val="20"/>
                <w:szCs w:val="20"/>
              </w:rPr>
            </w:pPr>
            <w:r w:rsidRPr="00F30105">
              <w:rPr>
                <w:rFonts w:ascii="Arial Narrow" w:eastAsia="Arial Unicode MS" w:hAnsi="Arial Narrow" w:cs="Arial"/>
                <w:b/>
                <w:sz w:val="20"/>
                <w:szCs w:val="20"/>
              </w:rPr>
              <w:t>Contenido actitudinal</w:t>
            </w:r>
          </w:p>
        </w:tc>
        <w:tc>
          <w:tcPr>
            <w:tcW w:w="1732" w:type="dxa"/>
            <w:gridSpan w:val="2"/>
            <w:vAlign w:val="center"/>
          </w:tcPr>
          <w:p w14:paraId="66566B27" w14:textId="77777777" w:rsidR="00F32DA3" w:rsidRPr="00F30105" w:rsidRDefault="00F32DA3" w:rsidP="00F32DA3">
            <w:pPr>
              <w:spacing w:before="120" w:after="120"/>
              <w:jc w:val="both"/>
              <w:rPr>
                <w:rFonts w:ascii="Arial Narrow" w:eastAsia="Arial Unicode MS" w:hAnsi="Arial Narrow" w:cs="Arial"/>
                <w:b/>
                <w:sz w:val="20"/>
                <w:szCs w:val="20"/>
              </w:rPr>
            </w:pPr>
            <w:r w:rsidRPr="00F30105">
              <w:rPr>
                <w:rFonts w:ascii="Arial Narrow" w:eastAsia="Arial Unicode MS" w:hAnsi="Arial Narrow" w:cs="Arial"/>
                <w:b/>
                <w:sz w:val="20"/>
                <w:szCs w:val="20"/>
              </w:rPr>
              <w:t>Estrategia didáctica</w:t>
            </w:r>
          </w:p>
        </w:tc>
        <w:tc>
          <w:tcPr>
            <w:tcW w:w="1917" w:type="dxa"/>
            <w:vAlign w:val="center"/>
          </w:tcPr>
          <w:p w14:paraId="1C59A34B" w14:textId="77777777" w:rsidR="00F32DA3" w:rsidRPr="00F30105" w:rsidRDefault="00F32DA3" w:rsidP="00F32DA3">
            <w:pPr>
              <w:spacing w:before="120" w:after="120"/>
              <w:jc w:val="both"/>
              <w:rPr>
                <w:rFonts w:ascii="Arial Narrow" w:eastAsia="Arial Unicode MS" w:hAnsi="Arial Narrow" w:cs="Arial"/>
                <w:b/>
                <w:sz w:val="20"/>
                <w:szCs w:val="20"/>
              </w:rPr>
            </w:pPr>
            <w:r w:rsidRPr="00F30105">
              <w:rPr>
                <w:rFonts w:ascii="Arial Narrow" w:eastAsia="Arial Unicode MS" w:hAnsi="Arial Narrow" w:cs="Arial"/>
                <w:b/>
                <w:sz w:val="20"/>
                <w:szCs w:val="20"/>
              </w:rPr>
              <w:t>Indicadores de logro de la capacidad</w:t>
            </w:r>
          </w:p>
        </w:tc>
      </w:tr>
      <w:tr w:rsidR="00F32DA3" w:rsidRPr="00F30105" w14:paraId="44EA20D2" w14:textId="77777777" w:rsidTr="009055D1">
        <w:tc>
          <w:tcPr>
            <w:tcW w:w="1054" w:type="dxa"/>
            <w:vMerge/>
            <w:vAlign w:val="center"/>
          </w:tcPr>
          <w:p w14:paraId="0DD0CEC5" w14:textId="77777777" w:rsidR="00F32DA3" w:rsidRPr="00F30105" w:rsidRDefault="00F32DA3" w:rsidP="00F32DA3">
            <w:pPr>
              <w:spacing w:before="120" w:after="120"/>
              <w:jc w:val="both"/>
              <w:rPr>
                <w:rFonts w:ascii="Arial Narrow" w:eastAsia="Arial Unicode MS" w:hAnsi="Arial Narrow" w:cs="Arial"/>
                <w:b/>
                <w:sz w:val="20"/>
                <w:szCs w:val="20"/>
              </w:rPr>
            </w:pPr>
          </w:p>
        </w:tc>
        <w:tc>
          <w:tcPr>
            <w:tcW w:w="642" w:type="dxa"/>
            <w:vMerge w:val="restart"/>
            <w:vAlign w:val="center"/>
          </w:tcPr>
          <w:p w14:paraId="1E99121E" w14:textId="58B84934" w:rsidR="00F32DA3" w:rsidRPr="00F30105" w:rsidRDefault="00F32DA3" w:rsidP="00F32DA3">
            <w:pPr>
              <w:spacing w:before="120" w:after="120"/>
              <w:jc w:val="both"/>
              <w:rPr>
                <w:rFonts w:ascii="Arial Narrow" w:eastAsia="Arial Unicode MS" w:hAnsi="Arial Narrow" w:cs="Arial"/>
                <w:b/>
                <w:sz w:val="20"/>
                <w:szCs w:val="20"/>
              </w:rPr>
            </w:pPr>
            <w:r>
              <w:rPr>
                <w:rFonts w:ascii="Arial Narrow" w:eastAsia="Arial Unicode MS" w:hAnsi="Arial Narrow" w:cs="Arial"/>
                <w:b/>
                <w:sz w:val="20"/>
                <w:szCs w:val="20"/>
              </w:rPr>
              <w:t>5</w:t>
            </w:r>
          </w:p>
        </w:tc>
        <w:tc>
          <w:tcPr>
            <w:tcW w:w="3119" w:type="dxa"/>
            <w:gridSpan w:val="2"/>
            <w:vMerge w:val="restart"/>
            <w:vAlign w:val="center"/>
          </w:tcPr>
          <w:p w14:paraId="7158C55D" w14:textId="31C959D0" w:rsidR="00F32DA3" w:rsidRPr="008E639B" w:rsidRDefault="00F32DA3" w:rsidP="00F32DA3">
            <w:pPr>
              <w:spacing w:before="120" w:after="120"/>
              <w:jc w:val="both"/>
              <w:rPr>
                <w:rFonts w:ascii="Arial Narrow" w:eastAsia="Arial Unicode MS" w:hAnsi="Arial Narrow" w:cs="Arial"/>
                <w:bCs/>
                <w:sz w:val="20"/>
                <w:szCs w:val="20"/>
              </w:rPr>
            </w:pPr>
            <w:r w:rsidRPr="008E639B">
              <w:rPr>
                <w:rFonts w:ascii="Arial Narrow" w:eastAsia="Arial Unicode MS" w:hAnsi="Arial Narrow" w:cs="Arial"/>
                <w:bCs/>
                <w:sz w:val="20"/>
                <w:szCs w:val="20"/>
              </w:rPr>
              <w:t>Alimentación de pollos de carne</w:t>
            </w:r>
            <w:r>
              <w:rPr>
                <w:rFonts w:ascii="Arial Narrow" w:eastAsia="Arial Unicode MS" w:hAnsi="Arial Narrow" w:cs="Arial"/>
                <w:bCs/>
                <w:sz w:val="20"/>
                <w:szCs w:val="20"/>
              </w:rPr>
              <w:t xml:space="preserve"> 1</w:t>
            </w:r>
            <w:r w:rsidRPr="008E639B">
              <w:rPr>
                <w:rFonts w:ascii="Arial Narrow" w:eastAsia="Arial Unicode MS" w:hAnsi="Arial Narrow" w:cs="Arial"/>
                <w:bCs/>
                <w:sz w:val="20"/>
                <w:szCs w:val="20"/>
              </w:rPr>
              <w:t>: Requerimiento de energía y proteína. Formulación y preparación de los alimentos.</w:t>
            </w:r>
          </w:p>
        </w:tc>
        <w:tc>
          <w:tcPr>
            <w:tcW w:w="2686" w:type="dxa"/>
            <w:gridSpan w:val="3"/>
            <w:vAlign w:val="center"/>
          </w:tcPr>
          <w:p w14:paraId="75987106" w14:textId="14876040" w:rsidR="00F32DA3" w:rsidRPr="00F30105" w:rsidRDefault="00F32DA3" w:rsidP="00F32DA3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 w:rsidRPr="002259D0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Determina los requerimientos nutricionales de pollos en fase de inicio y crecimiento usando tablas NRC/</w:t>
            </w:r>
            <w:proofErr w:type="gramStart"/>
            <w:r w:rsidRPr="002259D0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Brasileñas</w:t>
            </w:r>
            <w:proofErr w:type="gramEnd"/>
            <w:r w:rsidRPr="002259D0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.</w:t>
            </w:r>
          </w:p>
        </w:tc>
        <w:tc>
          <w:tcPr>
            <w:tcW w:w="2842" w:type="dxa"/>
            <w:gridSpan w:val="2"/>
            <w:vAlign w:val="center"/>
          </w:tcPr>
          <w:p w14:paraId="7434F747" w14:textId="28842901" w:rsidR="00F32DA3" w:rsidRPr="00F30105" w:rsidRDefault="00F32DA3" w:rsidP="00F32DA3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 w:rsidRPr="002259D0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Valora la precisión matemática en la formulación para evitar desperdicios de nutrientes.</w:t>
            </w:r>
          </w:p>
        </w:tc>
        <w:tc>
          <w:tcPr>
            <w:tcW w:w="1732" w:type="dxa"/>
            <w:gridSpan w:val="2"/>
            <w:vMerge w:val="restart"/>
            <w:vAlign w:val="center"/>
          </w:tcPr>
          <w:p w14:paraId="2EFF41A0" w14:textId="7125D637" w:rsidR="00F32DA3" w:rsidRPr="00F30105" w:rsidRDefault="00F32DA3" w:rsidP="00F32DA3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 w:rsidRPr="002259D0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eastAsia="es-PE"/>
              </w:rPr>
              <w:t>Aprendizaje Basado en Problemas (ABP): Formulación manual mediante el Cuadrado de Pearson.</w:t>
            </w:r>
          </w:p>
        </w:tc>
        <w:tc>
          <w:tcPr>
            <w:tcW w:w="1917" w:type="dxa"/>
            <w:vMerge w:val="restart"/>
            <w:vAlign w:val="center"/>
          </w:tcPr>
          <w:p w14:paraId="11856115" w14:textId="5397E76D" w:rsidR="00F32DA3" w:rsidRPr="00F30105" w:rsidRDefault="00F32DA3" w:rsidP="00F32DA3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 w:rsidRPr="002259D0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eastAsia="es-PE"/>
              </w:rPr>
              <w:t>Calcula raciones iniciales que cubren la demanda de energía y proteína.</w:t>
            </w:r>
          </w:p>
        </w:tc>
      </w:tr>
      <w:tr w:rsidR="00F32DA3" w:rsidRPr="00F30105" w14:paraId="0C37EAA1" w14:textId="77777777" w:rsidTr="009055D1">
        <w:tc>
          <w:tcPr>
            <w:tcW w:w="1054" w:type="dxa"/>
            <w:vMerge/>
            <w:vAlign w:val="center"/>
          </w:tcPr>
          <w:p w14:paraId="64F9E8FC" w14:textId="77777777" w:rsidR="00F32DA3" w:rsidRPr="00F30105" w:rsidRDefault="00F32DA3" w:rsidP="00F32DA3">
            <w:pPr>
              <w:spacing w:before="120" w:after="120"/>
              <w:jc w:val="both"/>
              <w:rPr>
                <w:rFonts w:ascii="Arial Narrow" w:eastAsia="Arial Unicode MS" w:hAnsi="Arial Narrow" w:cs="Arial"/>
                <w:b/>
                <w:sz w:val="20"/>
                <w:szCs w:val="20"/>
              </w:rPr>
            </w:pPr>
          </w:p>
        </w:tc>
        <w:tc>
          <w:tcPr>
            <w:tcW w:w="642" w:type="dxa"/>
            <w:vMerge/>
            <w:vAlign w:val="center"/>
          </w:tcPr>
          <w:p w14:paraId="626BFD70" w14:textId="77777777" w:rsidR="00F32DA3" w:rsidRPr="00F30105" w:rsidRDefault="00F32DA3" w:rsidP="00F32DA3">
            <w:pPr>
              <w:spacing w:before="120" w:after="120"/>
              <w:jc w:val="both"/>
              <w:rPr>
                <w:rFonts w:ascii="Arial Narrow" w:eastAsia="Arial Unicode MS" w:hAnsi="Arial Narrow" w:cs="Arial"/>
                <w:b/>
                <w:sz w:val="20"/>
                <w:szCs w:val="20"/>
              </w:rPr>
            </w:pPr>
          </w:p>
        </w:tc>
        <w:tc>
          <w:tcPr>
            <w:tcW w:w="3119" w:type="dxa"/>
            <w:gridSpan w:val="2"/>
            <w:vMerge/>
            <w:vAlign w:val="center"/>
          </w:tcPr>
          <w:p w14:paraId="63E68F1F" w14:textId="77777777" w:rsidR="00F32DA3" w:rsidRPr="008E639B" w:rsidRDefault="00F32DA3" w:rsidP="00F32DA3">
            <w:pPr>
              <w:spacing w:before="120" w:after="120"/>
              <w:jc w:val="both"/>
              <w:rPr>
                <w:rFonts w:ascii="Arial Narrow" w:eastAsia="Arial Unicode MS" w:hAnsi="Arial Narrow" w:cs="Arial Unicode MS"/>
                <w:bCs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5528" w:type="dxa"/>
            <w:gridSpan w:val="5"/>
            <w:vAlign w:val="center"/>
          </w:tcPr>
          <w:p w14:paraId="1F0D8582" w14:textId="0DF0A12E" w:rsidR="00F32DA3" w:rsidRPr="00F30105" w:rsidRDefault="00F32DA3" w:rsidP="00F32DA3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 xml:space="preserve">Práctica 5. </w:t>
            </w:r>
            <w:r w:rsidRPr="002259D0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Cálculo manual de raciones iniciales usando dos o tres insumos base.</w:t>
            </w:r>
            <w:r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 xml:space="preserve"> </w:t>
            </w:r>
          </w:p>
        </w:tc>
        <w:tc>
          <w:tcPr>
            <w:tcW w:w="1732" w:type="dxa"/>
            <w:gridSpan w:val="2"/>
            <w:vMerge/>
            <w:vAlign w:val="center"/>
          </w:tcPr>
          <w:p w14:paraId="64C79F9F" w14:textId="77777777" w:rsidR="00F32DA3" w:rsidRPr="00F30105" w:rsidRDefault="00F32DA3" w:rsidP="00F32DA3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1917" w:type="dxa"/>
            <w:vMerge/>
            <w:vAlign w:val="center"/>
          </w:tcPr>
          <w:p w14:paraId="594376F8" w14:textId="77777777" w:rsidR="00F32DA3" w:rsidRPr="00F30105" w:rsidRDefault="00F32DA3" w:rsidP="00F32DA3">
            <w:pPr>
              <w:spacing w:before="120" w:after="120"/>
              <w:jc w:val="both"/>
              <w:rPr>
                <w:rFonts w:ascii="Arial Narrow" w:eastAsia="Arial Unicode MS" w:hAnsi="Arial Narrow" w:cs="Arial"/>
                <w:b/>
                <w:sz w:val="20"/>
                <w:szCs w:val="20"/>
              </w:rPr>
            </w:pPr>
          </w:p>
        </w:tc>
      </w:tr>
      <w:tr w:rsidR="00F32DA3" w:rsidRPr="00F30105" w14:paraId="4B00A448" w14:textId="77777777" w:rsidTr="009055D1">
        <w:tc>
          <w:tcPr>
            <w:tcW w:w="1054" w:type="dxa"/>
            <w:vMerge/>
            <w:vAlign w:val="center"/>
          </w:tcPr>
          <w:p w14:paraId="5830D07E" w14:textId="77777777" w:rsidR="00F32DA3" w:rsidRPr="00F30105" w:rsidRDefault="00F32DA3" w:rsidP="00F32DA3">
            <w:pPr>
              <w:spacing w:before="120" w:after="120"/>
              <w:jc w:val="both"/>
              <w:rPr>
                <w:rFonts w:ascii="Arial Narrow" w:eastAsia="Arial Unicode MS" w:hAnsi="Arial Narrow" w:cs="Arial"/>
                <w:b/>
                <w:sz w:val="20"/>
                <w:szCs w:val="20"/>
              </w:rPr>
            </w:pPr>
          </w:p>
        </w:tc>
        <w:tc>
          <w:tcPr>
            <w:tcW w:w="642" w:type="dxa"/>
            <w:vMerge w:val="restart"/>
            <w:vAlign w:val="center"/>
          </w:tcPr>
          <w:p w14:paraId="63BB5FD7" w14:textId="33AA2DA9" w:rsidR="00F32DA3" w:rsidRPr="00F30105" w:rsidRDefault="00F32DA3" w:rsidP="00F32DA3">
            <w:pPr>
              <w:spacing w:before="120" w:after="120"/>
              <w:jc w:val="both"/>
              <w:rPr>
                <w:rFonts w:ascii="Arial Narrow" w:eastAsia="Arial Unicode MS" w:hAnsi="Arial Narrow" w:cs="Arial Unicode MS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Arial Narrow" w:eastAsia="Arial Unicode MS" w:hAnsi="Arial Narrow" w:cs="Arial Unicode MS"/>
                <w:b/>
                <w:bCs/>
                <w:color w:val="000000"/>
                <w:sz w:val="20"/>
                <w:szCs w:val="20"/>
                <w:lang w:val="es-PE" w:eastAsia="es-PE"/>
              </w:rPr>
              <w:t>6</w:t>
            </w:r>
          </w:p>
        </w:tc>
        <w:tc>
          <w:tcPr>
            <w:tcW w:w="3119" w:type="dxa"/>
            <w:gridSpan w:val="2"/>
            <w:vMerge w:val="restart"/>
            <w:vAlign w:val="center"/>
          </w:tcPr>
          <w:p w14:paraId="2658B4CA" w14:textId="14C1954D" w:rsidR="00F32DA3" w:rsidRPr="008E639B" w:rsidRDefault="00F32DA3" w:rsidP="00F32DA3">
            <w:pPr>
              <w:spacing w:before="120" w:after="120"/>
              <w:jc w:val="both"/>
              <w:rPr>
                <w:rFonts w:ascii="Arial Narrow" w:eastAsia="Arial Unicode MS" w:hAnsi="Arial Narrow" w:cs="Arial"/>
                <w:bCs/>
                <w:sz w:val="20"/>
                <w:szCs w:val="20"/>
              </w:rPr>
            </w:pPr>
            <w:r w:rsidRPr="008E639B">
              <w:rPr>
                <w:rFonts w:ascii="Arial Narrow" w:eastAsia="Arial Unicode MS" w:hAnsi="Arial Narrow" w:cs="Arial"/>
                <w:bCs/>
                <w:sz w:val="20"/>
                <w:szCs w:val="20"/>
              </w:rPr>
              <w:t xml:space="preserve">Alimentación de </w:t>
            </w:r>
            <w:r>
              <w:rPr>
                <w:rFonts w:ascii="Arial Narrow" w:eastAsia="Arial Unicode MS" w:hAnsi="Arial Narrow" w:cs="Arial"/>
                <w:bCs/>
                <w:sz w:val="20"/>
                <w:szCs w:val="20"/>
              </w:rPr>
              <w:t>pollos de carne 2</w:t>
            </w:r>
            <w:r w:rsidRPr="008E639B">
              <w:rPr>
                <w:rFonts w:ascii="Arial Narrow" w:eastAsia="Arial Unicode MS" w:hAnsi="Arial Narrow" w:cs="Arial"/>
                <w:bCs/>
                <w:sz w:val="20"/>
                <w:szCs w:val="20"/>
              </w:rPr>
              <w:t>: Requerimiento de energía y proteína. Formulación y preparación de los alimentos.</w:t>
            </w:r>
          </w:p>
        </w:tc>
        <w:tc>
          <w:tcPr>
            <w:tcW w:w="2686" w:type="dxa"/>
            <w:gridSpan w:val="3"/>
            <w:vAlign w:val="center"/>
          </w:tcPr>
          <w:p w14:paraId="341C82A0" w14:textId="61896D6F" w:rsidR="00F32DA3" w:rsidRPr="00F30105" w:rsidRDefault="00F32DA3" w:rsidP="00F32DA3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 w:rsidRPr="002259D0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Aplica métodos de formulación para dietas de acabado y evalúa el proceso de mezclado.</w:t>
            </w:r>
          </w:p>
        </w:tc>
        <w:tc>
          <w:tcPr>
            <w:tcW w:w="2842" w:type="dxa"/>
            <w:gridSpan w:val="2"/>
            <w:vAlign w:val="center"/>
          </w:tcPr>
          <w:p w14:paraId="44CBF46A" w14:textId="70381995" w:rsidR="00F32DA3" w:rsidRPr="00F30105" w:rsidRDefault="00F32DA3" w:rsidP="00F32DA3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 w:rsidRPr="002259D0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Trabaja de forma colaborativa en la resolución de problemas complejos de balanceo.</w:t>
            </w:r>
          </w:p>
        </w:tc>
        <w:tc>
          <w:tcPr>
            <w:tcW w:w="1732" w:type="dxa"/>
            <w:gridSpan w:val="2"/>
            <w:vMerge w:val="restart"/>
            <w:vAlign w:val="center"/>
          </w:tcPr>
          <w:p w14:paraId="5F6C5A80" w14:textId="333A564D" w:rsidR="00F32DA3" w:rsidRPr="00F30105" w:rsidRDefault="00F32DA3" w:rsidP="00F32DA3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 w:rsidRPr="002259D0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Taller práctico de formulación en hojas de cálculo (Excel) y simulación de mezclado.</w:t>
            </w:r>
          </w:p>
        </w:tc>
        <w:tc>
          <w:tcPr>
            <w:tcW w:w="1917" w:type="dxa"/>
            <w:vMerge w:val="restart"/>
            <w:vAlign w:val="center"/>
          </w:tcPr>
          <w:p w14:paraId="5AD8D217" w14:textId="600D9479" w:rsidR="00F32DA3" w:rsidRPr="00F30105" w:rsidRDefault="00F32DA3" w:rsidP="00F32DA3">
            <w:pPr>
              <w:spacing w:before="120" w:after="120"/>
              <w:jc w:val="both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 w:rsidRPr="002259D0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eastAsia="es-PE"/>
              </w:rPr>
              <w:t>Formula raciones de acabado</w:t>
            </w:r>
          </w:p>
        </w:tc>
      </w:tr>
      <w:tr w:rsidR="00F32DA3" w:rsidRPr="00F30105" w14:paraId="7079C26B" w14:textId="77777777" w:rsidTr="009055D1">
        <w:tc>
          <w:tcPr>
            <w:tcW w:w="1054" w:type="dxa"/>
            <w:vMerge/>
            <w:vAlign w:val="center"/>
          </w:tcPr>
          <w:p w14:paraId="72AB3585" w14:textId="77777777" w:rsidR="00F32DA3" w:rsidRPr="00F30105" w:rsidRDefault="00F32DA3" w:rsidP="00F32DA3">
            <w:pPr>
              <w:spacing w:before="120" w:after="120"/>
              <w:jc w:val="both"/>
              <w:rPr>
                <w:rFonts w:ascii="Arial Narrow" w:eastAsia="Arial Unicode MS" w:hAnsi="Arial Narrow" w:cs="Arial"/>
                <w:b/>
                <w:sz w:val="20"/>
                <w:szCs w:val="20"/>
              </w:rPr>
            </w:pPr>
          </w:p>
        </w:tc>
        <w:tc>
          <w:tcPr>
            <w:tcW w:w="642" w:type="dxa"/>
            <w:vMerge/>
            <w:vAlign w:val="center"/>
          </w:tcPr>
          <w:p w14:paraId="2D312794" w14:textId="77777777" w:rsidR="00F32DA3" w:rsidRPr="00F30105" w:rsidRDefault="00F32DA3" w:rsidP="00F32DA3">
            <w:pPr>
              <w:spacing w:before="120" w:after="120"/>
              <w:jc w:val="both"/>
              <w:rPr>
                <w:rFonts w:ascii="Arial Narrow" w:eastAsia="Arial Unicode MS" w:hAnsi="Arial Narrow" w:cs="Arial Unicode MS"/>
                <w:b/>
                <w:bCs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3119" w:type="dxa"/>
            <w:gridSpan w:val="2"/>
            <w:vMerge/>
            <w:vAlign w:val="center"/>
          </w:tcPr>
          <w:p w14:paraId="51C820C5" w14:textId="77777777" w:rsidR="00F32DA3" w:rsidRPr="008E639B" w:rsidRDefault="00F32DA3" w:rsidP="00F32DA3">
            <w:pPr>
              <w:spacing w:before="120" w:after="120"/>
              <w:jc w:val="both"/>
              <w:rPr>
                <w:rFonts w:ascii="Arial Narrow" w:eastAsia="Arial Unicode MS" w:hAnsi="Arial Narrow" w:cs="Arial Unicode MS"/>
                <w:bCs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5528" w:type="dxa"/>
            <w:gridSpan w:val="5"/>
            <w:vAlign w:val="center"/>
          </w:tcPr>
          <w:p w14:paraId="059E14C4" w14:textId="1383A9F7" w:rsidR="00F32DA3" w:rsidRPr="00F30105" w:rsidRDefault="00F32DA3" w:rsidP="00F32DA3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 xml:space="preserve">Práctica 6. </w:t>
            </w:r>
            <w:r w:rsidRPr="002259D0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Balanceo de raciones de acabado, ajustando niveles de energía metabolizable y aminoácidos (Lisina/Metionina)</w:t>
            </w:r>
          </w:p>
        </w:tc>
        <w:tc>
          <w:tcPr>
            <w:tcW w:w="1732" w:type="dxa"/>
            <w:gridSpan w:val="2"/>
            <w:vMerge/>
            <w:vAlign w:val="center"/>
          </w:tcPr>
          <w:p w14:paraId="1C8F4599" w14:textId="77777777" w:rsidR="00F32DA3" w:rsidRPr="00F30105" w:rsidRDefault="00F32DA3" w:rsidP="00F32DA3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1917" w:type="dxa"/>
            <w:vMerge/>
            <w:vAlign w:val="center"/>
          </w:tcPr>
          <w:p w14:paraId="3F6DC05F" w14:textId="77777777" w:rsidR="00F32DA3" w:rsidRPr="00F30105" w:rsidRDefault="00F32DA3" w:rsidP="00F32DA3">
            <w:pPr>
              <w:spacing w:before="120" w:after="120"/>
              <w:jc w:val="both"/>
              <w:rPr>
                <w:rFonts w:ascii="Arial Narrow" w:eastAsia="Arial Unicode MS" w:hAnsi="Arial Narrow" w:cs="Arial"/>
                <w:b/>
                <w:sz w:val="20"/>
                <w:szCs w:val="20"/>
              </w:rPr>
            </w:pPr>
          </w:p>
        </w:tc>
      </w:tr>
      <w:tr w:rsidR="00F32DA3" w:rsidRPr="00F30105" w14:paraId="1249BCCE" w14:textId="77777777" w:rsidTr="009055D1">
        <w:tc>
          <w:tcPr>
            <w:tcW w:w="1054" w:type="dxa"/>
            <w:vMerge/>
            <w:vAlign w:val="center"/>
          </w:tcPr>
          <w:p w14:paraId="0A246EC5" w14:textId="77777777" w:rsidR="00F32DA3" w:rsidRPr="00F30105" w:rsidRDefault="00F32DA3" w:rsidP="00F32DA3">
            <w:pPr>
              <w:spacing w:before="120" w:after="120"/>
              <w:jc w:val="both"/>
              <w:rPr>
                <w:rFonts w:ascii="Arial Narrow" w:eastAsia="Arial Unicode MS" w:hAnsi="Arial Narrow" w:cs="Arial"/>
                <w:b/>
                <w:sz w:val="20"/>
                <w:szCs w:val="20"/>
              </w:rPr>
            </w:pPr>
          </w:p>
        </w:tc>
        <w:tc>
          <w:tcPr>
            <w:tcW w:w="642" w:type="dxa"/>
            <w:vMerge w:val="restart"/>
            <w:vAlign w:val="center"/>
          </w:tcPr>
          <w:p w14:paraId="32BA449F" w14:textId="696FDDDB" w:rsidR="00F32DA3" w:rsidRPr="00F30105" w:rsidRDefault="00F32DA3" w:rsidP="00F32DA3">
            <w:pPr>
              <w:spacing w:before="120" w:after="120"/>
              <w:jc w:val="both"/>
              <w:rPr>
                <w:rFonts w:ascii="Arial Narrow" w:eastAsia="Arial Unicode MS" w:hAnsi="Arial Narrow" w:cs="Arial Unicode MS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Arial Narrow" w:eastAsia="Arial Unicode MS" w:hAnsi="Arial Narrow" w:cs="Arial Unicode MS"/>
                <w:b/>
                <w:bCs/>
                <w:color w:val="000000"/>
                <w:sz w:val="20"/>
                <w:szCs w:val="20"/>
                <w:lang w:val="es-PE" w:eastAsia="es-PE"/>
              </w:rPr>
              <w:t>7</w:t>
            </w:r>
          </w:p>
        </w:tc>
        <w:tc>
          <w:tcPr>
            <w:tcW w:w="3119" w:type="dxa"/>
            <w:gridSpan w:val="2"/>
            <w:vMerge w:val="restart"/>
            <w:vAlign w:val="center"/>
          </w:tcPr>
          <w:p w14:paraId="2EE7656C" w14:textId="5B3EC825" w:rsidR="00F32DA3" w:rsidRPr="008E639B" w:rsidRDefault="00F32DA3" w:rsidP="00F32DA3">
            <w:pPr>
              <w:spacing w:before="120" w:after="120"/>
              <w:jc w:val="both"/>
              <w:rPr>
                <w:rFonts w:ascii="Arial Narrow" w:eastAsia="Arial Unicode MS" w:hAnsi="Arial Narrow" w:cs="Arial Unicode MS"/>
                <w:bCs/>
                <w:color w:val="000000"/>
                <w:sz w:val="20"/>
                <w:szCs w:val="20"/>
                <w:lang w:val="es-PE" w:eastAsia="es-PE"/>
              </w:rPr>
            </w:pPr>
            <w:r w:rsidRPr="00F32DA3">
              <w:rPr>
                <w:rFonts w:ascii="Arial Narrow" w:eastAsia="Arial Unicode MS" w:hAnsi="Arial Narrow" w:cs="Arial"/>
                <w:b/>
                <w:sz w:val="20"/>
                <w:szCs w:val="20"/>
              </w:rPr>
              <w:t>Alimentación de ponedoras de huevo comercial 1</w:t>
            </w:r>
            <w:r w:rsidRPr="008E639B">
              <w:rPr>
                <w:rFonts w:ascii="Arial Narrow" w:eastAsia="Arial Unicode MS" w:hAnsi="Arial Narrow" w:cs="Arial"/>
                <w:bCs/>
                <w:sz w:val="20"/>
                <w:szCs w:val="20"/>
              </w:rPr>
              <w:t xml:space="preserve">: Requerimiento de energía y proteína. </w:t>
            </w:r>
          </w:p>
        </w:tc>
        <w:tc>
          <w:tcPr>
            <w:tcW w:w="2686" w:type="dxa"/>
            <w:gridSpan w:val="3"/>
            <w:vAlign w:val="center"/>
          </w:tcPr>
          <w:p w14:paraId="7E2ABC05" w14:textId="5CFF6CA3" w:rsidR="00F32DA3" w:rsidRPr="002259D0" w:rsidRDefault="00F32DA3" w:rsidP="00F32DA3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 w:rsidRPr="002259D0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Ajusta los requerimientos de calcio y fósforo según la curva de postura y formula raciones para cada etapa.</w:t>
            </w:r>
          </w:p>
        </w:tc>
        <w:tc>
          <w:tcPr>
            <w:tcW w:w="2842" w:type="dxa"/>
            <w:gridSpan w:val="2"/>
            <w:vAlign w:val="center"/>
          </w:tcPr>
          <w:p w14:paraId="487BF936" w14:textId="4DF78573" w:rsidR="00F32DA3" w:rsidRPr="00F30105" w:rsidRDefault="00F32DA3" w:rsidP="00F32DA3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 w:rsidRPr="002259D0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Demuestra interés por la calidad del producto final (huevo) a través de la nutrición.</w:t>
            </w:r>
          </w:p>
        </w:tc>
        <w:tc>
          <w:tcPr>
            <w:tcW w:w="1732" w:type="dxa"/>
            <w:gridSpan w:val="2"/>
            <w:vMerge w:val="restart"/>
            <w:vAlign w:val="center"/>
          </w:tcPr>
          <w:p w14:paraId="57146DF3" w14:textId="5A43D631" w:rsidR="00F32DA3" w:rsidRPr="00F30105" w:rsidRDefault="009055D1" w:rsidP="00F32DA3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D</w:t>
            </w:r>
            <w:r w:rsidR="00F32DA3" w:rsidRPr="002259D0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iseño de un programa de alimentación para ponedoras.</w:t>
            </w:r>
          </w:p>
        </w:tc>
        <w:tc>
          <w:tcPr>
            <w:tcW w:w="1917" w:type="dxa"/>
            <w:vMerge w:val="restart"/>
            <w:vAlign w:val="center"/>
          </w:tcPr>
          <w:p w14:paraId="45CADB3E" w14:textId="1F2B055F" w:rsidR="00F32DA3" w:rsidRPr="00F30105" w:rsidRDefault="00F32DA3" w:rsidP="00F32DA3">
            <w:pPr>
              <w:spacing w:before="120" w:after="120"/>
              <w:jc w:val="both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 w:rsidRPr="002259D0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Diseña programas de alimentación que aseguren la persistencia de la postura y calidad del cascarón.</w:t>
            </w:r>
          </w:p>
        </w:tc>
      </w:tr>
      <w:tr w:rsidR="00F32DA3" w:rsidRPr="00F30105" w14:paraId="1D8CB359" w14:textId="77777777" w:rsidTr="009055D1">
        <w:tc>
          <w:tcPr>
            <w:tcW w:w="1054" w:type="dxa"/>
            <w:vMerge/>
            <w:vAlign w:val="center"/>
          </w:tcPr>
          <w:p w14:paraId="31DCF82A" w14:textId="77777777" w:rsidR="00F32DA3" w:rsidRPr="00F30105" w:rsidRDefault="00F32DA3" w:rsidP="00F32DA3">
            <w:pPr>
              <w:spacing w:before="120" w:after="120"/>
              <w:jc w:val="both"/>
              <w:rPr>
                <w:rFonts w:ascii="Arial Narrow" w:eastAsia="Arial Unicode MS" w:hAnsi="Arial Narrow" w:cs="Arial"/>
                <w:b/>
                <w:sz w:val="20"/>
                <w:szCs w:val="20"/>
              </w:rPr>
            </w:pPr>
          </w:p>
        </w:tc>
        <w:tc>
          <w:tcPr>
            <w:tcW w:w="642" w:type="dxa"/>
            <w:vMerge/>
            <w:vAlign w:val="center"/>
          </w:tcPr>
          <w:p w14:paraId="0529281F" w14:textId="77777777" w:rsidR="00F32DA3" w:rsidRPr="00F30105" w:rsidRDefault="00F32DA3" w:rsidP="00F32DA3">
            <w:pPr>
              <w:spacing w:before="120" w:after="120"/>
              <w:jc w:val="both"/>
              <w:rPr>
                <w:rFonts w:ascii="Arial Narrow" w:eastAsia="Arial Unicode MS" w:hAnsi="Arial Narrow" w:cs="Arial Unicode MS"/>
                <w:b/>
                <w:bCs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3119" w:type="dxa"/>
            <w:gridSpan w:val="2"/>
            <w:vMerge/>
            <w:vAlign w:val="center"/>
          </w:tcPr>
          <w:p w14:paraId="16F4DDF8" w14:textId="77777777" w:rsidR="00F32DA3" w:rsidRPr="00F30105" w:rsidRDefault="00F32DA3" w:rsidP="00F32DA3">
            <w:pPr>
              <w:spacing w:before="120" w:after="120"/>
              <w:jc w:val="both"/>
              <w:rPr>
                <w:rFonts w:ascii="Arial Narrow" w:eastAsia="Arial Unicode MS" w:hAnsi="Arial Narrow" w:cs="Arial Unicode MS"/>
                <w:b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5528" w:type="dxa"/>
            <w:gridSpan w:val="5"/>
            <w:vAlign w:val="center"/>
          </w:tcPr>
          <w:p w14:paraId="4AF4291E" w14:textId="4B7FC6AA" w:rsidR="00F32DA3" w:rsidRPr="00F30105" w:rsidRDefault="00F32DA3" w:rsidP="00F32DA3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 xml:space="preserve">Práctica 7. </w:t>
            </w:r>
            <w:r w:rsidRPr="00B043D0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Diseño de una ración de postura</w:t>
            </w:r>
            <w:r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 xml:space="preserve">. </w:t>
            </w:r>
            <w:r w:rsidRPr="00B043D0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Cálculo específico del requerimiento de Calcio y su relación con el tamaño de partícula para la formación del cascarón.</w:t>
            </w:r>
          </w:p>
        </w:tc>
        <w:tc>
          <w:tcPr>
            <w:tcW w:w="1732" w:type="dxa"/>
            <w:gridSpan w:val="2"/>
            <w:vMerge/>
            <w:vAlign w:val="center"/>
          </w:tcPr>
          <w:p w14:paraId="13DA3C51" w14:textId="77777777" w:rsidR="00F32DA3" w:rsidRPr="00F30105" w:rsidRDefault="00F32DA3" w:rsidP="00F32DA3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1917" w:type="dxa"/>
            <w:vMerge/>
            <w:vAlign w:val="center"/>
          </w:tcPr>
          <w:p w14:paraId="3648AFCA" w14:textId="77777777" w:rsidR="00F32DA3" w:rsidRPr="00F30105" w:rsidRDefault="00F32DA3" w:rsidP="00F32DA3">
            <w:pPr>
              <w:spacing w:before="120" w:after="120"/>
              <w:jc w:val="both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</w:p>
        </w:tc>
      </w:tr>
      <w:tr w:rsidR="00F32DA3" w:rsidRPr="002259D0" w14:paraId="67571463" w14:textId="77777777" w:rsidTr="009055D1">
        <w:tc>
          <w:tcPr>
            <w:tcW w:w="1054" w:type="dxa"/>
            <w:vMerge/>
            <w:vAlign w:val="center"/>
          </w:tcPr>
          <w:p w14:paraId="39C92471" w14:textId="77777777" w:rsidR="00F32DA3" w:rsidRPr="00F30105" w:rsidRDefault="00F32DA3" w:rsidP="00F32DA3">
            <w:pPr>
              <w:spacing w:before="120" w:after="120"/>
              <w:jc w:val="both"/>
              <w:rPr>
                <w:rFonts w:ascii="Arial Narrow" w:eastAsia="Arial Unicode MS" w:hAnsi="Arial Narrow" w:cs="Arial"/>
                <w:b/>
                <w:sz w:val="20"/>
                <w:szCs w:val="20"/>
              </w:rPr>
            </w:pPr>
          </w:p>
        </w:tc>
        <w:tc>
          <w:tcPr>
            <w:tcW w:w="642" w:type="dxa"/>
            <w:vMerge w:val="restart"/>
            <w:vAlign w:val="center"/>
          </w:tcPr>
          <w:p w14:paraId="7487C4FC" w14:textId="05DBCA2B" w:rsidR="00F32DA3" w:rsidRPr="00F30105" w:rsidRDefault="00F32DA3" w:rsidP="00F32DA3">
            <w:pPr>
              <w:spacing w:before="120" w:after="120"/>
              <w:jc w:val="both"/>
              <w:rPr>
                <w:rFonts w:ascii="Arial Narrow" w:eastAsia="Arial Unicode MS" w:hAnsi="Arial Narrow" w:cs="Arial Unicode MS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Arial Narrow" w:eastAsia="Arial Unicode MS" w:hAnsi="Arial Narrow" w:cs="Arial Unicode MS"/>
                <w:b/>
                <w:bCs/>
                <w:color w:val="000000"/>
                <w:sz w:val="20"/>
                <w:szCs w:val="20"/>
                <w:lang w:val="es-PE" w:eastAsia="es-PE"/>
              </w:rPr>
              <w:t>8</w:t>
            </w:r>
          </w:p>
        </w:tc>
        <w:tc>
          <w:tcPr>
            <w:tcW w:w="3119" w:type="dxa"/>
            <w:gridSpan w:val="2"/>
            <w:vMerge w:val="restart"/>
            <w:vAlign w:val="center"/>
          </w:tcPr>
          <w:p w14:paraId="179CF1C2" w14:textId="71FAE8A5" w:rsidR="00F32DA3" w:rsidRPr="00F30105" w:rsidRDefault="00F32DA3" w:rsidP="00F32DA3">
            <w:pPr>
              <w:spacing w:before="120" w:after="120"/>
              <w:jc w:val="both"/>
              <w:rPr>
                <w:rFonts w:ascii="Arial Narrow" w:eastAsia="Arial Unicode MS" w:hAnsi="Arial Narrow" w:cs="Arial Unicode MS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32DA3">
              <w:rPr>
                <w:rFonts w:ascii="Arial Narrow" w:eastAsia="Arial Unicode MS" w:hAnsi="Arial Narrow" w:cs="Arial"/>
                <w:b/>
                <w:sz w:val="20"/>
                <w:szCs w:val="20"/>
              </w:rPr>
              <w:t>Alimentación de ponedoras de huevo comercial 2</w:t>
            </w:r>
            <w:r w:rsidRPr="008E639B">
              <w:rPr>
                <w:rFonts w:ascii="Arial Narrow" w:eastAsia="Arial Unicode MS" w:hAnsi="Arial Narrow" w:cs="Arial"/>
                <w:bCs/>
                <w:sz w:val="20"/>
                <w:szCs w:val="20"/>
              </w:rPr>
              <w:t>: Formulación y preparación de los alimentos.</w:t>
            </w:r>
          </w:p>
        </w:tc>
        <w:tc>
          <w:tcPr>
            <w:tcW w:w="2686" w:type="dxa"/>
            <w:gridSpan w:val="3"/>
            <w:vAlign w:val="center"/>
          </w:tcPr>
          <w:p w14:paraId="7AF35CD7" w14:textId="6D263EE2" w:rsidR="00F32DA3" w:rsidRPr="00F30105" w:rsidRDefault="009055D1" w:rsidP="00F32DA3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Ajusta los nutrientes deficientes en la ración. Incluye aditivos nutricionales y no nutricionales.</w:t>
            </w:r>
          </w:p>
        </w:tc>
        <w:tc>
          <w:tcPr>
            <w:tcW w:w="2842" w:type="dxa"/>
            <w:gridSpan w:val="2"/>
            <w:vAlign w:val="center"/>
          </w:tcPr>
          <w:p w14:paraId="653D9B3D" w14:textId="6E20670C" w:rsidR="00F32DA3" w:rsidRPr="00F30105" w:rsidRDefault="009055D1" w:rsidP="00F32DA3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 w:rsidRPr="002259D0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Demuestra interés por la calidad del producto final (huevo) a través de la nutrición.</w:t>
            </w:r>
          </w:p>
        </w:tc>
        <w:tc>
          <w:tcPr>
            <w:tcW w:w="1732" w:type="dxa"/>
            <w:gridSpan w:val="2"/>
            <w:vMerge w:val="restart"/>
            <w:vAlign w:val="center"/>
          </w:tcPr>
          <w:p w14:paraId="07796C2C" w14:textId="777CF688" w:rsidR="00F32DA3" w:rsidRPr="00F30105" w:rsidRDefault="009055D1" w:rsidP="00F32DA3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 w:rsidRPr="002259D0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Análisis de casos reales.</w:t>
            </w:r>
          </w:p>
        </w:tc>
        <w:tc>
          <w:tcPr>
            <w:tcW w:w="1917" w:type="dxa"/>
            <w:vMerge w:val="restart"/>
            <w:vAlign w:val="center"/>
          </w:tcPr>
          <w:p w14:paraId="583794DF" w14:textId="2A749C33" w:rsidR="00F32DA3" w:rsidRPr="002259D0" w:rsidRDefault="009055D1" w:rsidP="00F32DA3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 w:rsidRPr="002259D0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Diseña programas de alimentación que aseguren la persistencia de la postura y calidad del cascarón.</w:t>
            </w:r>
          </w:p>
        </w:tc>
      </w:tr>
      <w:tr w:rsidR="00F32DA3" w:rsidRPr="002259D0" w14:paraId="34DB9398" w14:textId="77777777" w:rsidTr="009055D1">
        <w:tc>
          <w:tcPr>
            <w:tcW w:w="1054" w:type="dxa"/>
            <w:vMerge/>
            <w:vAlign w:val="center"/>
          </w:tcPr>
          <w:p w14:paraId="12B610F4" w14:textId="77777777" w:rsidR="00F32DA3" w:rsidRPr="00F30105" w:rsidRDefault="00F32DA3" w:rsidP="00F32DA3">
            <w:pPr>
              <w:spacing w:before="120" w:after="120"/>
              <w:jc w:val="both"/>
              <w:rPr>
                <w:rFonts w:ascii="Arial Narrow" w:eastAsia="Arial Unicode MS" w:hAnsi="Arial Narrow" w:cs="Arial"/>
                <w:b/>
                <w:sz w:val="20"/>
                <w:szCs w:val="20"/>
              </w:rPr>
            </w:pPr>
          </w:p>
        </w:tc>
        <w:tc>
          <w:tcPr>
            <w:tcW w:w="642" w:type="dxa"/>
            <w:vMerge/>
            <w:vAlign w:val="center"/>
          </w:tcPr>
          <w:p w14:paraId="6DB52533" w14:textId="77777777" w:rsidR="00F32DA3" w:rsidRPr="00F30105" w:rsidRDefault="00F32DA3" w:rsidP="00F32DA3">
            <w:pPr>
              <w:spacing w:before="120" w:after="120"/>
              <w:jc w:val="both"/>
              <w:rPr>
                <w:rFonts w:ascii="Arial Narrow" w:eastAsia="Arial Unicode MS" w:hAnsi="Arial Narrow" w:cs="Arial Unicode MS"/>
                <w:b/>
                <w:bCs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3119" w:type="dxa"/>
            <w:gridSpan w:val="2"/>
            <w:vMerge/>
            <w:vAlign w:val="center"/>
          </w:tcPr>
          <w:p w14:paraId="5960F715" w14:textId="77777777" w:rsidR="00F32DA3" w:rsidRPr="00F30105" w:rsidRDefault="00F32DA3" w:rsidP="00F32DA3">
            <w:pPr>
              <w:spacing w:before="120" w:after="120"/>
              <w:jc w:val="both"/>
              <w:rPr>
                <w:rFonts w:ascii="Arial Narrow" w:eastAsia="Arial Unicode MS" w:hAnsi="Arial Narrow" w:cs="Arial Unicode MS"/>
                <w:b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5528" w:type="dxa"/>
            <w:gridSpan w:val="5"/>
            <w:vAlign w:val="center"/>
          </w:tcPr>
          <w:p w14:paraId="77F3CDA5" w14:textId="7CF3F27F" w:rsidR="00F32DA3" w:rsidRPr="00F30105" w:rsidRDefault="00F32DA3" w:rsidP="00F32DA3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 xml:space="preserve">Práctica 8. </w:t>
            </w:r>
            <w:r w:rsidRPr="002259D0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Simulación de "</w:t>
            </w:r>
            <w:proofErr w:type="spellStart"/>
            <w:r w:rsidRPr="002259D0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pre-mezcla</w:t>
            </w:r>
            <w:proofErr w:type="spellEnd"/>
            <w:r w:rsidRPr="002259D0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 xml:space="preserve">" para asegurar la homogeneidad de los </w:t>
            </w:r>
            <w:proofErr w:type="spellStart"/>
            <w:r w:rsidRPr="002259D0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micro-ingredientes</w:t>
            </w:r>
            <w:proofErr w:type="spellEnd"/>
            <w:r w:rsidRPr="002259D0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 xml:space="preserve"> en la dieta.</w:t>
            </w:r>
          </w:p>
        </w:tc>
        <w:tc>
          <w:tcPr>
            <w:tcW w:w="1732" w:type="dxa"/>
            <w:gridSpan w:val="2"/>
            <w:vMerge/>
            <w:vAlign w:val="center"/>
          </w:tcPr>
          <w:p w14:paraId="5F253E28" w14:textId="77777777" w:rsidR="00F32DA3" w:rsidRPr="00F30105" w:rsidRDefault="00F32DA3" w:rsidP="00F32DA3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1917" w:type="dxa"/>
            <w:vMerge/>
            <w:vAlign w:val="center"/>
          </w:tcPr>
          <w:p w14:paraId="32CE7141" w14:textId="77777777" w:rsidR="00F32DA3" w:rsidRPr="00F30105" w:rsidRDefault="00F32DA3" w:rsidP="00F32DA3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</w:p>
        </w:tc>
      </w:tr>
      <w:tr w:rsidR="00F32DA3" w:rsidRPr="00F30105" w14:paraId="0C7B943F" w14:textId="77777777">
        <w:tc>
          <w:tcPr>
            <w:tcW w:w="1054" w:type="dxa"/>
            <w:vMerge/>
            <w:vAlign w:val="center"/>
          </w:tcPr>
          <w:p w14:paraId="66BA04E9" w14:textId="77777777" w:rsidR="00F32DA3" w:rsidRPr="00F30105" w:rsidRDefault="00F32DA3" w:rsidP="00F32DA3">
            <w:pPr>
              <w:spacing w:before="120" w:after="120"/>
              <w:jc w:val="both"/>
              <w:rPr>
                <w:rFonts w:ascii="Arial Narrow" w:eastAsia="Arial Unicode MS" w:hAnsi="Arial Narrow" w:cs="Arial"/>
                <w:b/>
                <w:sz w:val="20"/>
                <w:szCs w:val="20"/>
              </w:rPr>
            </w:pPr>
          </w:p>
        </w:tc>
        <w:tc>
          <w:tcPr>
            <w:tcW w:w="12938" w:type="dxa"/>
            <w:gridSpan w:val="11"/>
            <w:vAlign w:val="center"/>
          </w:tcPr>
          <w:p w14:paraId="095B3E8E" w14:textId="0E848C5A" w:rsidR="00F32DA3" w:rsidRPr="00F30105" w:rsidRDefault="00F32DA3" w:rsidP="00F32DA3">
            <w:pPr>
              <w:spacing w:before="120" w:after="120"/>
              <w:jc w:val="center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 w:rsidRPr="001D62DC">
              <w:rPr>
                <w:rFonts w:ascii="Arial Narrow" w:eastAsia="Arial Unicode MS" w:hAnsi="Arial Narrow" w:cs="Arial Unicode MS"/>
                <w:b/>
                <w:color w:val="000000"/>
                <w:sz w:val="20"/>
                <w:szCs w:val="20"/>
                <w:lang w:val="es-PE" w:eastAsia="es-PE"/>
              </w:rPr>
              <w:t>EVALUACIÓN DE LA UNIDAD DIDACTICA</w:t>
            </w:r>
          </w:p>
        </w:tc>
      </w:tr>
      <w:tr w:rsidR="00F32DA3" w:rsidRPr="00F30105" w14:paraId="2B337767" w14:textId="77777777" w:rsidTr="009055D1">
        <w:tc>
          <w:tcPr>
            <w:tcW w:w="1054" w:type="dxa"/>
            <w:vMerge/>
            <w:vAlign w:val="center"/>
          </w:tcPr>
          <w:p w14:paraId="7BF2F360" w14:textId="77777777" w:rsidR="00F32DA3" w:rsidRPr="00F30105" w:rsidRDefault="00F32DA3" w:rsidP="00F32DA3">
            <w:pPr>
              <w:spacing w:before="120" w:after="120"/>
              <w:jc w:val="both"/>
              <w:rPr>
                <w:rFonts w:ascii="Arial Narrow" w:eastAsia="Arial Unicode MS" w:hAnsi="Arial Narrow" w:cs="Arial"/>
                <w:b/>
                <w:sz w:val="20"/>
                <w:szCs w:val="20"/>
              </w:rPr>
            </w:pPr>
          </w:p>
        </w:tc>
        <w:tc>
          <w:tcPr>
            <w:tcW w:w="642" w:type="dxa"/>
            <w:vAlign w:val="center"/>
          </w:tcPr>
          <w:p w14:paraId="326F9672" w14:textId="6BB96E8F" w:rsidR="00F32DA3" w:rsidRPr="00F30105" w:rsidRDefault="00F32DA3" w:rsidP="00F32DA3">
            <w:pPr>
              <w:spacing w:before="120" w:after="120"/>
              <w:jc w:val="both"/>
              <w:rPr>
                <w:rFonts w:ascii="Arial Narrow" w:eastAsia="Arial Unicode MS" w:hAnsi="Arial Narrow" w:cs="Arial Unicode MS"/>
                <w:b/>
                <w:bCs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3402" w:type="dxa"/>
            <w:gridSpan w:val="3"/>
            <w:vAlign w:val="center"/>
          </w:tcPr>
          <w:p w14:paraId="246D2C95" w14:textId="62B25378" w:rsidR="00F32DA3" w:rsidRDefault="00F32DA3" w:rsidP="00F32DA3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 w:rsidRPr="00995D4C">
              <w:rPr>
                <w:rFonts w:ascii="Arial Narrow" w:eastAsia="Arial Unicode MS" w:hAnsi="Arial Narrow" w:cs="Arial Unicode MS"/>
                <w:bCs/>
                <w:color w:val="000000"/>
                <w:sz w:val="20"/>
                <w:szCs w:val="20"/>
                <w:lang w:val="es-PE" w:eastAsia="es-PE"/>
              </w:rPr>
              <w:t>Curvas de Requerimiento: Entender por qué la relación energía/proteína cambia drásticamente entre un pollo de 1 día y uno de 40 días, o entre una polla de levante y una ponedora en pico de producción.</w:t>
            </w:r>
          </w:p>
        </w:tc>
        <w:tc>
          <w:tcPr>
            <w:tcW w:w="5245" w:type="dxa"/>
            <w:gridSpan w:val="4"/>
            <w:vAlign w:val="center"/>
          </w:tcPr>
          <w:p w14:paraId="7D71A9C8" w14:textId="2F69BE73" w:rsidR="00F32DA3" w:rsidRPr="00995D4C" w:rsidRDefault="00F32DA3" w:rsidP="00F32DA3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 w:rsidRPr="00995D4C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Manejo de Tablas Nutricionales: Uso fluido de las Tablas Brasileñas</w:t>
            </w:r>
          </w:p>
          <w:p w14:paraId="5B2F0090" w14:textId="06BC1EFE" w:rsidR="00F32DA3" w:rsidRPr="00995D4C" w:rsidRDefault="00F32DA3" w:rsidP="00F32DA3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 w:rsidRPr="00995D4C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 xml:space="preserve">Formulación </w:t>
            </w:r>
            <w:r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 xml:space="preserve">con Cuadrado de Pearson, a mano o utilizando </w:t>
            </w:r>
            <w:r w:rsidRPr="00995D4C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Excel para crear raciones.</w:t>
            </w:r>
          </w:p>
          <w:p w14:paraId="4CF05B18" w14:textId="5E90372C" w:rsidR="00F32DA3" w:rsidRDefault="00F32DA3" w:rsidP="00F32DA3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 w:rsidRPr="00995D4C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Programas de Fase: Diseño de la secuencia de alimentación (</w:t>
            </w:r>
            <w:proofErr w:type="spellStart"/>
            <w:r w:rsidRPr="00995D4C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Pre-inicio</w:t>
            </w:r>
            <w:proofErr w:type="spellEnd"/>
            <w:r w:rsidRPr="00995D4C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, Inicio, Crecimiento y Acabado).</w:t>
            </w:r>
          </w:p>
        </w:tc>
        <w:tc>
          <w:tcPr>
            <w:tcW w:w="3649" w:type="dxa"/>
            <w:gridSpan w:val="3"/>
            <w:vAlign w:val="center"/>
          </w:tcPr>
          <w:p w14:paraId="221C1A8E" w14:textId="36FE0B12" w:rsidR="00F32DA3" w:rsidRPr="00F30105" w:rsidRDefault="00F32DA3" w:rsidP="00F32DA3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 w:rsidRPr="00995D4C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Seguridad Alimentaria: Interés por la calidad del producto final (huevo y carne) como resultado de una nutrición balanceada.</w:t>
            </w:r>
          </w:p>
        </w:tc>
      </w:tr>
    </w:tbl>
    <w:p w14:paraId="37718ABE" w14:textId="77777777" w:rsidR="008E639B" w:rsidRDefault="008E639B" w:rsidP="00E73872">
      <w:pPr>
        <w:spacing w:before="120" w:after="120" w:line="240" w:lineRule="auto"/>
        <w:jc w:val="both"/>
        <w:rPr>
          <w:rFonts w:ascii="Arial Unicode MS" w:eastAsia="Arial Unicode MS" w:hAnsi="Arial Unicode MS" w:cs="Arial Unicode MS"/>
          <w:b/>
          <w:sz w:val="24"/>
          <w:szCs w:val="24"/>
        </w:rPr>
      </w:pPr>
    </w:p>
    <w:p w14:paraId="6AC346B5" w14:textId="77777777" w:rsidR="008E639B" w:rsidRDefault="008E639B" w:rsidP="00E73872">
      <w:pPr>
        <w:spacing w:before="120" w:after="120" w:line="240" w:lineRule="auto"/>
        <w:jc w:val="both"/>
        <w:rPr>
          <w:rFonts w:ascii="Arial Unicode MS" w:eastAsia="Arial Unicode MS" w:hAnsi="Arial Unicode MS" w:cs="Arial Unicode MS"/>
          <w:b/>
          <w:sz w:val="24"/>
          <w:szCs w:val="24"/>
        </w:rPr>
      </w:pPr>
    </w:p>
    <w:p w14:paraId="22DDBE84" w14:textId="77777777" w:rsidR="008E639B" w:rsidRDefault="008E639B" w:rsidP="00E73872">
      <w:pPr>
        <w:spacing w:before="120" w:after="120" w:line="240" w:lineRule="auto"/>
        <w:jc w:val="both"/>
        <w:rPr>
          <w:rFonts w:ascii="Arial Unicode MS" w:eastAsia="Arial Unicode MS" w:hAnsi="Arial Unicode MS" w:cs="Arial Unicode MS"/>
          <w:b/>
          <w:sz w:val="24"/>
          <w:szCs w:val="24"/>
        </w:rPr>
      </w:pPr>
    </w:p>
    <w:p w14:paraId="07601C41" w14:textId="77777777" w:rsidR="00AF214F" w:rsidRDefault="00AF214F" w:rsidP="00E73872">
      <w:pPr>
        <w:spacing w:before="120" w:after="120" w:line="240" w:lineRule="auto"/>
        <w:jc w:val="both"/>
        <w:rPr>
          <w:rFonts w:ascii="Arial Unicode MS" w:eastAsia="Arial Unicode MS" w:hAnsi="Arial Unicode MS" w:cs="Arial Unicode MS"/>
          <w:b/>
          <w:sz w:val="24"/>
          <w:szCs w:val="24"/>
        </w:rPr>
      </w:pPr>
    </w:p>
    <w:p w14:paraId="68B7FD31" w14:textId="77777777" w:rsidR="00AF214F" w:rsidRDefault="00AF214F" w:rsidP="00E73872">
      <w:pPr>
        <w:spacing w:before="120" w:after="120" w:line="240" w:lineRule="auto"/>
        <w:jc w:val="both"/>
        <w:rPr>
          <w:rFonts w:ascii="Arial Unicode MS" w:eastAsia="Arial Unicode MS" w:hAnsi="Arial Unicode MS" w:cs="Arial Unicode MS"/>
          <w:b/>
          <w:sz w:val="24"/>
          <w:szCs w:val="24"/>
        </w:rPr>
      </w:pPr>
    </w:p>
    <w:p w14:paraId="132C7F03" w14:textId="77777777" w:rsidR="009055D1" w:rsidRDefault="009055D1" w:rsidP="00E73872">
      <w:pPr>
        <w:spacing w:before="120" w:after="120" w:line="240" w:lineRule="auto"/>
        <w:jc w:val="both"/>
        <w:rPr>
          <w:rFonts w:ascii="Arial Unicode MS" w:eastAsia="Arial Unicode MS" w:hAnsi="Arial Unicode MS" w:cs="Arial Unicode MS"/>
          <w:b/>
          <w:sz w:val="24"/>
          <w:szCs w:val="24"/>
        </w:rPr>
      </w:pPr>
    </w:p>
    <w:p w14:paraId="0C0F080A" w14:textId="77777777" w:rsidR="009055D1" w:rsidRDefault="009055D1" w:rsidP="00E73872">
      <w:pPr>
        <w:spacing w:before="120" w:after="120" w:line="240" w:lineRule="auto"/>
        <w:jc w:val="both"/>
        <w:rPr>
          <w:rFonts w:ascii="Arial Unicode MS" w:eastAsia="Arial Unicode MS" w:hAnsi="Arial Unicode MS" w:cs="Arial Unicode MS"/>
          <w:b/>
          <w:sz w:val="24"/>
          <w:szCs w:val="24"/>
        </w:rPr>
      </w:pPr>
    </w:p>
    <w:p w14:paraId="14F68209" w14:textId="77777777" w:rsidR="009055D1" w:rsidRDefault="009055D1" w:rsidP="00E73872">
      <w:pPr>
        <w:spacing w:before="120" w:after="120" w:line="240" w:lineRule="auto"/>
        <w:jc w:val="both"/>
        <w:rPr>
          <w:rFonts w:ascii="Arial Unicode MS" w:eastAsia="Arial Unicode MS" w:hAnsi="Arial Unicode MS" w:cs="Arial Unicode MS"/>
          <w:b/>
          <w:sz w:val="24"/>
          <w:szCs w:val="24"/>
        </w:rPr>
      </w:pPr>
    </w:p>
    <w:p w14:paraId="76B45D81" w14:textId="77777777" w:rsidR="009055D1" w:rsidRDefault="009055D1" w:rsidP="00E73872">
      <w:pPr>
        <w:spacing w:before="120" w:after="120" w:line="240" w:lineRule="auto"/>
        <w:jc w:val="both"/>
        <w:rPr>
          <w:rFonts w:ascii="Arial Unicode MS" w:eastAsia="Arial Unicode MS" w:hAnsi="Arial Unicode MS" w:cs="Arial Unicode MS"/>
          <w:b/>
          <w:sz w:val="24"/>
          <w:szCs w:val="24"/>
        </w:rPr>
      </w:pPr>
    </w:p>
    <w:p w14:paraId="7FF797D6" w14:textId="77777777" w:rsidR="009055D1" w:rsidRDefault="009055D1" w:rsidP="00E73872">
      <w:pPr>
        <w:spacing w:before="120" w:after="120" w:line="240" w:lineRule="auto"/>
        <w:jc w:val="both"/>
        <w:rPr>
          <w:rFonts w:ascii="Arial Unicode MS" w:eastAsia="Arial Unicode MS" w:hAnsi="Arial Unicode MS" w:cs="Arial Unicode MS"/>
          <w:b/>
          <w:sz w:val="24"/>
          <w:szCs w:val="24"/>
        </w:rPr>
      </w:pPr>
    </w:p>
    <w:p w14:paraId="44641BB4" w14:textId="77777777" w:rsidR="00AF214F" w:rsidRDefault="00AF214F" w:rsidP="00E73872">
      <w:pPr>
        <w:spacing w:before="120" w:after="120" w:line="240" w:lineRule="auto"/>
        <w:jc w:val="both"/>
        <w:rPr>
          <w:rFonts w:ascii="Arial Unicode MS" w:eastAsia="Arial Unicode MS" w:hAnsi="Arial Unicode MS" w:cs="Arial Unicode MS"/>
          <w:b/>
          <w:sz w:val="24"/>
          <w:szCs w:val="24"/>
        </w:rPr>
      </w:pPr>
    </w:p>
    <w:p w14:paraId="22087BDE" w14:textId="77777777" w:rsidR="00AF214F" w:rsidRDefault="00AF214F" w:rsidP="00E73872">
      <w:pPr>
        <w:spacing w:before="120" w:after="120" w:line="240" w:lineRule="auto"/>
        <w:jc w:val="both"/>
        <w:rPr>
          <w:rFonts w:ascii="Arial Unicode MS" w:eastAsia="Arial Unicode MS" w:hAnsi="Arial Unicode MS" w:cs="Arial Unicode MS"/>
          <w:b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54"/>
        <w:gridCol w:w="642"/>
        <w:gridCol w:w="3119"/>
        <w:gridCol w:w="1417"/>
        <w:gridCol w:w="1269"/>
        <w:gridCol w:w="2811"/>
        <w:gridCol w:w="1763"/>
        <w:gridCol w:w="1917"/>
      </w:tblGrid>
      <w:tr w:rsidR="00AF214F" w:rsidRPr="00F30105" w14:paraId="3ACAE208" w14:textId="77777777">
        <w:tc>
          <w:tcPr>
            <w:tcW w:w="1054" w:type="dxa"/>
            <w:vMerge w:val="restart"/>
            <w:textDirection w:val="btLr"/>
            <w:vAlign w:val="center"/>
          </w:tcPr>
          <w:p w14:paraId="79BA610A" w14:textId="1EBC1327" w:rsidR="00AF214F" w:rsidRDefault="00AF214F">
            <w:pPr>
              <w:spacing w:before="120" w:after="120"/>
              <w:ind w:left="113" w:right="113"/>
              <w:jc w:val="center"/>
              <w:rPr>
                <w:rFonts w:ascii="Arial Narrow" w:eastAsia="Arial Unicode MS" w:hAnsi="Arial Narrow" w:cs="Arial"/>
                <w:b/>
                <w:sz w:val="20"/>
                <w:szCs w:val="20"/>
              </w:rPr>
            </w:pPr>
            <w:r>
              <w:rPr>
                <w:rFonts w:ascii="Arial Narrow" w:eastAsia="Arial Unicode MS" w:hAnsi="Arial Narrow" w:cs="Arial"/>
                <w:b/>
                <w:sz w:val="20"/>
                <w:szCs w:val="20"/>
              </w:rPr>
              <w:lastRenderedPageBreak/>
              <w:t xml:space="preserve">UNIDAD </w:t>
            </w:r>
            <w:r w:rsidR="009838DD">
              <w:rPr>
                <w:rFonts w:ascii="Arial Narrow" w:eastAsia="Arial Unicode MS" w:hAnsi="Arial Narrow" w:cs="Arial"/>
                <w:b/>
                <w:sz w:val="20"/>
                <w:szCs w:val="20"/>
              </w:rPr>
              <w:t xml:space="preserve">3 </w:t>
            </w:r>
          </w:p>
          <w:p w14:paraId="7E29C021" w14:textId="7FA19FD5" w:rsidR="00AF214F" w:rsidRPr="00F30105" w:rsidRDefault="009838DD">
            <w:pPr>
              <w:spacing w:before="120" w:after="120"/>
              <w:ind w:left="113" w:right="113"/>
              <w:jc w:val="center"/>
              <w:rPr>
                <w:rFonts w:ascii="Arial Narrow" w:eastAsia="Arial Unicode MS" w:hAnsi="Arial Narrow" w:cs="Arial"/>
                <w:b/>
                <w:sz w:val="20"/>
                <w:szCs w:val="20"/>
              </w:rPr>
            </w:pPr>
            <w:r w:rsidRPr="009838DD">
              <w:rPr>
                <w:rFonts w:ascii="Arial Narrow" w:eastAsia="Arial Unicode MS" w:hAnsi="Arial Narrow" w:cs="Arial"/>
                <w:b/>
                <w:sz w:val="20"/>
                <w:szCs w:val="20"/>
              </w:rPr>
              <w:t>ALIMENTACIÓN Y FORMULACIÓN EN PORCINOS Y ESPECIES MENORES</w:t>
            </w:r>
          </w:p>
        </w:tc>
        <w:tc>
          <w:tcPr>
            <w:tcW w:w="12938" w:type="dxa"/>
            <w:gridSpan w:val="7"/>
            <w:vAlign w:val="center"/>
          </w:tcPr>
          <w:p w14:paraId="22BCA9CD" w14:textId="0BA28B2C" w:rsidR="00AF214F" w:rsidRPr="00F30105" w:rsidRDefault="00AF214F">
            <w:pPr>
              <w:spacing w:before="120" w:after="120"/>
              <w:jc w:val="both"/>
              <w:rPr>
                <w:rFonts w:ascii="Arial Narrow" w:eastAsia="Arial Unicode MS" w:hAnsi="Arial Narrow" w:cs="Arial"/>
                <w:b/>
                <w:bCs/>
                <w:sz w:val="20"/>
                <w:szCs w:val="20"/>
              </w:rPr>
            </w:pPr>
            <w:r w:rsidRPr="00F30105">
              <w:rPr>
                <w:rFonts w:ascii="Arial Narrow" w:eastAsia="Arial Unicode MS" w:hAnsi="Arial Narrow" w:cs="Arial"/>
                <w:b/>
                <w:bCs/>
                <w:color w:val="000000"/>
                <w:sz w:val="20"/>
                <w:szCs w:val="20"/>
                <w:lang w:val="es-PE" w:eastAsia="es-PE"/>
              </w:rPr>
              <w:t xml:space="preserve">CAPACIDAD: </w:t>
            </w:r>
            <w:r w:rsidR="009A001A" w:rsidRPr="009A001A">
              <w:rPr>
                <w:rFonts w:ascii="Arial Narrow" w:eastAsia="Arial Unicode MS" w:hAnsi="Arial Narrow" w:cs="Arial"/>
                <w:color w:val="000000"/>
                <w:sz w:val="20"/>
                <w:szCs w:val="20"/>
                <w:lang w:val="es-PE" w:eastAsia="es-PE"/>
              </w:rPr>
              <w:t>Diseña programas de alimentación para cerdos, cuyes y conejos mediante la formulación de raciones por fases que optimicen la productividad y salud digestiva</w:t>
            </w:r>
          </w:p>
        </w:tc>
      </w:tr>
      <w:tr w:rsidR="00AF214F" w:rsidRPr="00F30105" w14:paraId="5123DB70" w14:textId="77777777">
        <w:tc>
          <w:tcPr>
            <w:tcW w:w="1054" w:type="dxa"/>
            <w:vMerge/>
            <w:vAlign w:val="center"/>
          </w:tcPr>
          <w:p w14:paraId="144E2E77" w14:textId="77777777" w:rsidR="00AF214F" w:rsidRPr="00F30105" w:rsidRDefault="00AF214F">
            <w:pPr>
              <w:spacing w:before="120" w:after="120"/>
              <w:jc w:val="both"/>
              <w:rPr>
                <w:rFonts w:ascii="Arial Narrow" w:eastAsia="Arial Unicode MS" w:hAnsi="Arial Narrow" w:cs="Arial"/>
                <w:b/>
                <w:sz w:val="20"/>
                <w:szCs w:val="20"/>
              </w:rPr>
            </w:pPr>
          </w:p>
        </w:tc>
        <w:tc>
          <w:tcPr>
            <w:tcW w:w="642" w:type="dxa"/>
            <w:vAlign w:val="center"/>
          </w:tcPr>
          <w:p w14:paraId="165951BE" w14:textId="77777777" w:rsidR="00AF214F" w:rsidRPr="00F30105" w:rsidRDefault="00AF214F">
            <w:pPr>
              <w:spacing w:before="120" w:after="120"/>
              <w:jc w:val="both"/>
              <w:rPr>
                <w:rFonts w:ascii="Arial Narrow" w:eastAsia="Arial Unicode MS" w:hAnsi="Arial Narrow" w:cs="Arial"/>
                <w:b/>
                <w:sz w:val="20"/>
                <w:szCs w:val="20"/>
              </w:rPr>
            </w:pPr>
            <w:proofErr w:type="spellStart"/>
            <w:r w:rsidRPr="00F30105">
              <w:rPr>
                <w:rFonts w:ascii="Arial Narrow" w:eastAsia="Arial Unicode MS" w:hAnsi="Arial Narrow" w:cs="Arial"/>
                <w:b/>
                <w:sz w:val="20"/>
                <w:szCs w:val="20"/>
              </w:rPr>
              <w:t>Sem</w:t>
            </w:r>
            <w:proofErr w:type="spellEnd"/>
            <w:r w:rsidRPr="00F30105">
              <w:rPr>
                <w:rFonts w:ascii="Arial Narrow" w:eastAsia="Arial Unicode MS" w:hAnsi="Arial Narrow" w:cs="Arial"/>
                <w:b/>
                <w:sz w:val="20"/>
                <w:szCs w:val="20"/>
              </w:rPr>
              <w:t>.</w:t>
            </w:r>
          </w:p>
        </w:tc>
        <w:tc>
          <w:tcPr>
            <w:tcW w:w="3119" w:type="dxa"/>
            <w:vAlign w:val="center"/>
          </w:tcPr>
          <w:p w14:paraId="7BA19693" w14:textId="77777777" w:rsidR="00AF214F" w:rsidRPr="00F30105" w:rsidRDefault="00AF214F">
            <w:pPr>
              <w:spacing w:before="120" w:after="120"/>
              <w:jc w:val="both"/>
              <w:rPr>
                <w:rFonts w:ascii="Arial Narrow" w:eastAsia="Arial Unicode MS" w:hAnsi="Arial Narrow" w:cs="Arial"/>
                <w:b/>
                <w:sz w:val="20"/>
                <w:szCs w:val="20"/>
              </w:rPr>
            </w:pPr>
            <w:r w:rsidRPr="00F30105">
              <w:rPr>
                <w:rFonts w:ascii="Arial Narrow" w:eastAsia="Arial Unicode MS" w:hAnsi="Arial Narrow" w:cs="Arial"/>
                <w:b/>
                <w:sz w:val="20"/>
                <w:szCs w:val="20"/>
              </w:rPr>
              <w:t>Contenido conceptual</w:t>
            </w:r>
          </w:p>
        </w:tc>
        <w:tc>
          <w:tcPr>
            <w:tcW w:w="2686" w:type="dxa"/>
            <w:gridSpan w:val="2"/>
            <w:vAlign w:val="center"/>
          </w:tcPr>
          <w:p w14:paraId="011A7A38" w14:textId="77777777" w:rsidR="00AF214F" w:rsidRPr="00F30105" w:rsidRDefault="00AF214F">
            <w:pPr>
              <w:spacing w:before="120" w:after="120"/>
              <w:jc w:val="both"/>
              <w:rPr>
                <w:rFonts w:ascii="Arial Narrow" w:eastAsia="Arial Unicode MS" w:hAnsi="Arial Narrow" w:cs="Arial"/>
                <w:b/>
                <w:sz w:val="20"/>
                <w:szCs w:val="20"/>
              </w:rPr>
            </w:pPr>
            <w:r w:rsidRPr="00F30105">
              <w:rPr>
                <w:rFonts w:ascii="Arial Narrow" w:eastAsia="Arial Unicode MS" w:hAnsi="Arial Narrow" w:cs="Arial"/>
                <w:b/>
                <w:sz w:val="20"/>
                <w:szCs w:val="20"/>
              </w:rPr>
              <w:t>Contenido procedimental</w:t>
            </w:r>
          </w:p>
        </w:tc>
        <w:tc>
          <w:tcPr>
            <w:tcW w:w="2811" w:type="dxa"/>
            <w:vAlign w:val="center"/>
          </w:tcPr>
          <w:p w14:paraId="6FCF70B6" w14:textId="77777777" w:rsidR="00AF214F" w:rsidRPr="00F30105" w:rsidRDefault="00AF214F">
            <w:pPr>
              <w:spacing w:before="120" w:after="120"/>
              <w:jc w:val="both"/>
              <w:rPr>
                <w:rFonts w:ascii="Arial Narrow" w:eastAsia="Arial Unicode MS" w:hAnsi="Arial Narrow" w:cs="Arial"/>
                <w:b/>
                <w:sz w:val="20"/>
                <w:szCs w:val="20"/>
              </w:rPr>
            </w:pPr>
            <w:r w:rsidRPr="00F30105">
              <w:rPr>
                <w:rFonts w:ascii="Arial Narrow" w:eastAsia="Arial Unicode MS" w:hAnsi="Arial Narrow" w:cs="Arial"/>
                <w:b/>
                <w:sz w:val="20"/>
                <w:szCs w:val="20"/>
              </w:rPr>
              <w:t>Contenido actitudinal</w:t>
            </w:r>
          </w:p>
        </w:tc>
        <w:tc>
          <w:tcPr>
            <w:tcW w:w="1763" w:type="dxa"/>
            <w:vAlign w:val="center"/>
          </w:tcPr>
          <w:p w14:paraId="0423E311" w14:textId="77777777" w:rsidR="00AF214F" w:rsidRPr="00F30105" w:rsidRDefault="00AF214F">
            <w:pPr>
              <w:spacing w:before="120" w:after="120"/>
              <w:jc w:val="both"/>
              <w:rPr>
                <w:rFonts w:ascii="Arial Narrow" w:eastAsia="Arial Unicode MS" w:hAnsi="Arial Narrow" w:cs="Arial"/>
                <w:b/>
                <w:sz w:val="20"/>
                <w:szCs w:val="20"/>
              </w:rPr>
            </w:pPr>
            <w:r w:rsidRPr="00F30105">
              <w:rPr>
                <w:rFonts w:ascii="Arial Narrow" w:eastAsia="Arial Unicode MS" w:hAnsi="Arial Narrow" w:cs="Arial"/>
                <w:b/>
                <w:sz w:val="20"/>
                <w:szCs w:val="20"/>
              </w:rPr>
              <w:t>Estrategia didáctica</w:t>
            </w:r>
          </w:p>
        </w:tc>
        <w:tc>
          <w:tcPr>
            <w:tcW w:w="1917" w:type="dxa"/>
            <w:vAlign w:val="center"/>
          </w:tcPr>
          <w:p w14:paraId="6FCAC63C" w14:textId="77777777" w:rsidR="00AF214F" w:rsidRPr="00F30105" w:rsidRDefault="00AF214F">
            <w:pPr>
              <w:spacing w:before="120" w:after="120"/>
              <w:jc w:val="both"/>
              <w:rPr>
                <w:rFonts w:ascii="Arial Narrow" w:eastAsia="Arial Unicode MS" w:hAnsi="Arial Narrow" w:cs="Arial"/>
                <w:b/>
                <w:sz w:val="20"/>
                <w:szCs w:val="20"/>
              </w:rPr>
            </w:pPr>
            <w:r w:rsidRPr="00F30105">
              <w:rPr>
                <w:rFonts w:ascii="Arial Narrow" w:eastAsia="Arial Unicode MS" w:hAnsi="Arial Narrow" w:cs="Arial"/>
                <w:b/>
                <w:sz w:val="20"/>
                <w:szCs w:val="20"/>
              </w:rPr>
              <w:t>Indicadores de logro de la capacidad</w:t>
            </w:r>
          </w:p>
        </w:tc>
      </w:tr>
      <w:tr w:rsidR="00AF214F" w:rsidRPr="00F30105" w14:paraId="65500051" w14:textId="77777777">
        <w:tc>
          <w:tcPr>
            <w:tcW w:w="1054" w:type="dxa"/>
            <w:vMerge/>
            <w:vAlign w:val="center"/>
          </w:tcPr>
          <w:p w14:paraId="67A64A67" w14:textId="77777777" w:rsidR="00AF214F" w:rsidRPr="00F30105" w:rsidRDefault="00AF214F">
            <w:pPr>
              <w:spacing w:before="120" w:after="120"/>
              <w:jc w:val="both"/>
              <w:rPr>
                <w:rFonts w:ascii="Arial Narrow" w:eastAsia="Arial Unicode MS" w:hAnsi="Arial Narrow" w:cs="Arial"/>
                <w:b/>
                <w:sz w:val="20"/>
                <w:szCs w:val="20"/>
              </w:rPr>
            </w:pPr>
          </w:p>
        </w:tc>
        <w:tc>
          <w:tcPr>
            <w:tcW w:w="642" w:type="dxa"/>
            <w:vMerge w:val="restart"/>
            <w:vAlign w:val="center"/>
          </w:tcPr>
          <w:p w14:paraId="71812EC7" w14:textId="05268EA8" w:rsidR="00AF214F" w:rsidRPr="00F30105" w:rsidRDefault="009A001A">
            <w:pPr>
              <w:spacing w:before="120" w:after="120"/>
              <w:jc w:val="both"/>
              <w:rPr>
                <w:rFonts w:ascii="Arial Narrow" w:eastAsia="Arial Unicode MS" w:hAnsi="Arial Narrow" w:cs="Arial"/>
                <w:b/>
                <w:sz w:val="20"/>
                <w:szCs w:val="20"/>
              </w:rPr>
            </w:pPr>
            <w:r>
              <w:rPr>
                <w:rFonts w:ascii="Arial Narrow" w:eastAsia="Arial Unicode MS" w:hAnsi="Arial Narrow" w:cs="Arial"/>
                <w:b/>
                <w:sz w:val="20"/>
                <w:szCs w:val="20"/>
              </w:rPr>
              <w:t>9</w:t>
            </w:r>
          </w:p>
        </w:tc>
        <w:tc>
          <w:tcPr>
            <w:tcW w:w="3119" w:type="dxa"/>
            <w:vMerge w:val="restart"/>
            <w:vAlign w:val="center"/>
          </w:tcPr>
          <w:p w14:paraId="03EC6E93" w14:textId="7DDA8C67" w:rsidR="00AF214F" w:rsidRPr="008E639B" w:rsidRDefault="009A001A">
            <w:pPr>
              <w:spacing w:before="120" w:after="120"/>
              <w:jc w:val="both"/>
              <w:rPr>
                <w:rFonts w:ascii="Arial Narrow" w:eastAsia="Arial Unicode MS" w:hAnsi="Arial Narrow" w:cs="Arial"/>
                <w:bCs/>
                <w:sz w:val="20"/>
                <w:szCs w:val="20"/>
              </w:rPr>
            </w:pPr>
            <w:r w:rsidRPr="009A001A">
              <w:rPr>
                <w:rFonts w:ascii="Arial Narrow" w:eastAsia="Arial Unicode MS" w:hAnsi="Arial Narrow" w:cs="Arial"/>
                <w:b/>
                <w:bCs/>
                <w:sz w:val="20"/>
                <w:szCs w:val="20"/>
              </w:rPr>
              <w:t xml:space="preserve">Cerdos en crecimiento: </w:t>
            </w:r>
            <w:r w:rsidRPr="009A001A">
              <w:rPr>
                <w:rFonts w:ascii="Arial Narrow" w:eastAsia="Arial Unicode MS" w:hAnsi="Arial Narrow" w:cs="Arial"/>
                <w:sz w:val="20"/>
                <w:szCs w:val="20"/>
              </w:rPr>
              <w:t>Energía, proteína y fases (</w:t>
            </w:r>
            <w:proofErr w:type="spellStart"/>
            <w:r w:rsidRPr="009A001A">
              <w:rPr>
                <w:rFonts w:ascii="Arial Narrow" w:eastAsia="Arial Unicode MS" w:hAnsi="Arial Narrow" w:cs="Arial"/>
                <w:sz w:val="20"/>
                <w:szCs w:val="20"/>
              </w:rPr>
              <w:t>pre-inicio</w:t>
            </w:r>
            <w:proofErr w:type="spellEnd"/>
            <w:r w:rsidRPr="009A001A">
              <w:rPr>
                <w:rFonts w:ascii="Arial Narrow" w:eastAsia="Arial Unicode MS" w:hAnsi="Arial Narrow" w:cs="Arial"/>
                <w:sz w:val="20"/>
                <w:szCs w:val="20"/>
              </w:rPr>
              <w:t xml:space="preserve"> a acabado).</w:t>
            </w:r>
          </w:p>
        </w:tc>
        <w:tc>
          <w:tcPr>
            <w:tcW w:w="2686" w:type="dxa"/>
            <w:gridSpan w:val="2"/>
            <w:vAlign w:val="center"/>
          </w:tcPr>
          <w:p w14:paraId="205AAEA2" w14:textId="700DA52A" w:rsidR="00AF214F" w:rsidRPr="00F30105" w:rsidRDefault="009A001A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 w:rsidRPr="009A001A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Calcula los requerimientos de lisina digestible y energía metabolizable según la curva de crecimiento del cerdo.</w:t>
            </w:r>
          </w:p>
        </w:tc>
        <w:tc>
          <w:tcPr>
            <w:tcW w:w="2811" w:type="dxa"/>
            <w:vAlign w:val="center"/>
          </w:tcPr>
          <w:p w14:paraId="51EA3D4A" w14:textId="4B0617CC" w:rsidR="00AF214F" w:rsidRPr="00F30105" w:rsidRDefault="005E7956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 w:rsidRPr="005E7956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Muestra rigor científico en el balance de aminoácidos para minimizar el impacto ambiental (excreción de N).</w:t>
            </w:r>
          </w:p>
        </w:tc>
        <w:tc>
          <w:tcPr>
            <w:tcW w:w="1763" w:type="dxa"/>
            <w:vMerge w:val="restart"/>
            <w:vAlign w:val="center"/>
          </w:tcPr>
          <w:p w14:paraId="223E21D1" w14:textId="4A86B8D4" w:rsidR="00AF214F" w:rsidRPr="00F30105" w:rsidRDefault="005E7956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 w:rsidRPr="005E7956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Taller de Formulación de raciones por fases de crecimiento (</w:t>
            </w:r>
            <w:proofErr w:type="spellStart"/>
            <w:r w:rsidRPr="005E7956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multi-fase</w:t>
            </w:r>
            <w:proofErr w:type="spellEnd"/>
            <w:r w:rsidRPr="005E7956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).</w:t>
            </w:r>
          </w:p>
        </w:tc>
        <w:tc>
          <w:tcPr>
            <w:tcW w:w="1917" w:type="dxa"/>
            <w:vMerge w:val="restart"/>
            <w:vAlign w:val="center"/>
          </w:tcPr>
          <w:p w14:paraId="44A411E9" w14:textId="2A70BEAA" w:rsidR="00AF214F" w:rsidRPr="00F30105" w:rsidRDefault="005E7956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 w:rsidRPr="005E7956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Determina la ración óptima para cada fase logrando el máximo magro al menor costo.</w:t>
            </w:r>
          </w:p>
        </w:tc>
      </w:tr>
      <w:tr w:rsidR="00AF214F" w:rsidRPr="00F30105" w14:paraId="7D23FF6C" w14:textId="77777777">
        <w:tc>
          <w:tcPr>
            <w:tcW w:w="1054" w:type="dxa"/>
            <w:vMerge/>
            <w:vAlign w:val="center"/>
          </w:tcPr>
          <w:p w14:paraId="49291A1D" w14:textId="77777777" w:rsidR="00AF214F" w:rsidRPr="00F30105" w:rsidRDefault="00AF214F">
            <w:pPr>
              <w:spacing w:before="120" w:after="120"/>
              <w:jc w:val="both"/>
              <w:rPr>
                <w:rFonts w:ascii="Arial Narrow" w:eastAsia="Arial Unicode MS" w:hAnsi="Arial Narrow" w:cs="Arial"/>
                <w:b/>
                <w:sz w:val="20"/>
                <w:szCs w:val="20"/>
              </w:rPr>
            </w:pPr>
          </w:p>
        </w:tc>
        <w:tc>
          <w:tcPr>
            <w:tcW w:w="642" w:type="dxa"/>
            <w:vMerge/>
            <w:vAlign w:val="center"/>
          </w:tcPr>
          <w:p w14:paraId="48DB9996" w14:textId="77777777" w:rsidR="00AF214F" w:rsidRPr="00F30105" w:rsidRDefault="00AF214F">
            <w:pPr>
              <w:spacing w:before="120" w:after="120"/>
              <w:jc w:val="both"/>
              <w:rPr>
                <w:rFonts w:ascii="Arial Narrow" w:eastAsia="Arial Unicode MS" w:hAnsi="Arial Narrow" w:cs="Arial"/>
                <w:b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</w:tcPr>
          <w:p w14:paraId="2B9FDB2C" w14:textId="77777777" w:rsidR="00AF214F" w:rsidRPr="008E639B" w:rsidRDefault="00AF214F">
            <w:pPr>
              <w:spacing w:before="120" w:after="120"/>
              <w:jc w:val="both"/>
              <w:rPr>
                <w:rFonts w:ascii="Arial Narrow" w:eastAsia="Arial Unicode MS" w:hAnsi="Arial Narrow" w:cs="Arial Unicode MS"/>
                <w:bCs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5497" w:type="dxa"/>
            <w:gridSpan w:val="3"/>
            <w:vAlign w:val="center"/>
          </w:tcPr>
          <w:p w14:paraId="2EA7EBFF" w14:textId="2972F775" w:rsidR="00AF214F" w:rsidRPr="00F30105" w:rsidRDefault="005E7956" w:rsidP="005E7956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 xml:space="preserve">Práctica 9: </w:t>
            </w:r>
            <w:r w:rsidRPr="005E7956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eastAsia="es-PE"/>
              </w:rPr>
              <w:t>Modelamiento de Curvas de Alimentación</w:t>
            </w:r>
            <w:r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eastAsia="es-PE"/>
              </w:rPr>
              <w:t xml:space="preserve"> (</w:t>
            </w:r>
            <w:r w:rsidRPr="005E7956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Cálculo de raciones para fases de inicio, crecimiento y acabado</w:t>
            </w:r>
            <w:r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 xml:space="preserve">; </w:t>
            </w:r>
            <w:r w:rsidRPr="005E7956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Simulación del impacto de la Lisina en la ganancia de peso diaria y magro</w:t>
            </w:r>
            <w:r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).</w:t>
            </w:r>
          </w:p>
        </w:tc>
        <w:tc>
          <w:tcPr>
            <w:tcW w:w="1763" w:type="dxa"/>
            <w:vMerge/>
            <w:vAlign w:val="center"/>
          </w:tcPr>
          <w:p w14:paraId="7B155446" w14:textId="77777777" w:rsidR="00AF214F" w:rsidRPr="00F30105" w:rsidRDefault="00AF214F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1917" w:type="dxa"/>
            <w:vMerge/>
            <w:vAlign w:val="center"/>
          </w:tcPr>
          <w:p w14:paraId="7C4EFBEF" w14:textId="77777777" w:rsidR="00AF214F" w:rsidRPr="00F30105" w:rsidRDefault="00AF214F">
            <w:pPr>
              <w:spacing w:before="120" w:after="120"/>
              <w:jc w:val="both"/>
              <w:rPr>
                <w:rFonts w:ascii="Arial Narrow" w:eastAsia="Arial Unicode MS" w:hAnsi="Arial Narrow" w:cs="Arial"/>
                <w:b/>
                <w:sz w:val="20"/>
                <w:szCs w:val="20"/>
              </w:rPr>
            </w:pPr>
          </w:p>
        </w:tc>
      </w:tr>
      <w:tr w:rsidR="00AF214F" w:rsidRPr="00F30105" w14:paraId="6060EF85" w14:textId="77777777">
        <w:tc>
          <w:tcPr>
            <w:tcW w:w="1054" w:type="dxa"/>
            <w:vMerge/>
            <w:vAlign w:val="center"/>
          </w:tcPr>
          <w:p w14:paraId="690ADF52" w14:textId="77777777" w:rsidR="00AF214F" w:rsidRPr="00F30105" w:rsidRDefault="00AF214F">
            <w:pPr>
              <w:spacing w:before="120" w:after="120"/>
              <w:jc w:val="both"/>
              <w:rPr>
                <w:rFonts w:ascii="Arial Narrow" w:eastAsia="Arial Unicode MS" w:hAnsi="Arial Narrow" w:cs="Arial"/>
                <w:b/>
                <w:sz w:val="20"/>
                <w:szCs w:val="20"/>
              </w:rPr>
            </w:pPr>
          </w:p>
        </w:tc>
        <w:tc>
          <w:tcPr>
            <w:tcW w:w="642" w:type="dxa"/>
            <w:vMerge w:val="restart"/>
            <w:vAlign w:val="center"/>
          </w:tcPr>
          <w:p w14:paraId="61264E30" w14:textId="478D66BA" w:rsidR="00AF214F" w:rsidRPr="00F30105" w:rsidRDefault="009A001A">
            <w:pPr>
              <w:spacing w:before="120" w:after="120"/>
              <w:jc w:val="both"/>
              <w:rPr>
                <w:rFonts w:ascii="Arial Narrow" w:eastAsia="Arial Unicode MS" w:hAnsi="Arial Narrow" w:cs="Arial Unicode MS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Arial Narrow" w:eastAsia="Arial Unicode MS" w:hAnsi="Arial Narrow" w:cs="Arial Unicode MS"/>
                <w:b/>
                <w:bCs/>
                <w:color w:val="000000"/>
                <w:sz w:val="20"/>
                <w:szCs w:val="20"/>
                <w:lang w:val="es-PE" w:eastAsia="es-PE"/>
              </w:rPr>
              <w:t>10</w:t>
            </w:r>
          </w:p>
        </w:tc>
        <w:tc>
          <w:tcPr>
            <w:tcW w:w="3119" w:type="dxa"/>
            <w:vMerge w:val="restart"/>
            <w:vAlign w:val="center"/>
          </w:tcPr>
          <w:p w14:paraId="15927BE1" w14:textId="53630C63" w:rsidR="00AF214F" w:rsidRPr="008E639B" w:rsidRDefault="009A001A">
            <w:pPr>
              <w:spacing w:before="120" w:after="120"/>
              <w:jc w:val="both"/>
              <w:rPr>
                <w:rFonts w:ascii="Arial Narrow" w:eastAsia="Arial Unicode MS" w:hAnsi="Arial Narrow" w:cs="Arial"/>
                <w:bCs/>
                <w:sz w:val="20"/>
                <w:szCs w:val="20"/>
              </w:rPr>
            </w:pPr>
            <w:r w:rsidRPr="009A001A">
              <w:rPr>
                <w:rFonts w:ascii="Arial Narrow" w:eastAsia="Arial Unicode MS" w:hAnsi="Arial Narrow" w:cs="Arial"/>
                <w:b/>
                <w:bCs/>
                <w:sz w:val="20"/>
                <w:szCs w:val="20"/>
              </w:rPr>
              <w:t>Marranas (Gestación y Lactancia):</w:t>
            </w:r>
            <w:r w:rsidRPr="009A001A">
              <w:rPr>
                <w:rFonts w:ascii="Arial Narrow" w:eastAsia="Arial Unicode MS" w:hAnsi="Arial Narrow" w:cs="Arial"/>
                <w:bCs/>
                <w:sz w:val="20"/>
                <w:szCs w:val="20"/>
              </w:rPr>
              <w:t xml:space="preserve"> Requerimientos y manejo de la condición corporal.</w:t>
            </w:r>
          </w:p>
        </w:tc>
        <w:tc>
          <w:tcPr>
            <w:tcW w:w="2686" w:type="dxa"/>
            <w:gridSpan w:val="2"/>
            <w:vAlign w:val="center"/>
          </w:tcPr>
          <w:p w14:paraId="2FA7248E" w14:textId="6DEB15BE" w:rsidR="00AF214F" w:rsidRPr="00F30105" w:rsidRDefault="005E7956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 w:rsidRPr="005E7956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Diseña planes de alimentación diferenciados para evitar el sobrepeso en gestación y maximizar el consumo en lactancia.</w:t>
            </w:r>
          </w:p>
        </w:tc>
        <w:tc>
          <w:tcPr>
            <w:tcW w:w="2811" w:type="dxa"/>
            <w:vAlign w:val="center"/>
          </w:tcPr>
          <w:p w14:paraId="3A322FCE" w14:textId="6B3F7611" w:rsidR="00AF214F" w:rsidRPr="00F30105" w:rsidRDefault="005E7956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 w:rsidRPr="005E7956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Valora el bienestar de la marrana y la sobrevivencia de la camada a través de la nutrición.</w:t>
            </w:r>
          </w:p>
        </w:tc>
        <w:tc>
          <w:tcPr>
            <w:tcW w:w="1763" w:type="dxa"/>
            <w:vMerge w:val="restart"/>
            <w:vAlign w:val="center"/>
          </w:tcPr>
          <w:p w14:paraId="3260D1F8" w14:textId="50294FE7" w:rsidR="00AF214F" w:rsidRPr="00F30105" w:rsidRDefault="005E7956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 w:rsidRPr="005E7956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eastAsia="es-PE"/>
              </w:rPr>
              <w:t>Estudio de Casos: Análisis de la condición corporal y su relación con la productividad de la marrana.</w:t>
            </w:r>
          </w:p>
        </w:tc>
        <w:tc>
          <w:tcPr>
            <w:tcW w:w="1917" w:type="dxa"/>
            <w:vMerge w:val="restart"/>
            <w:vAlign w:val="center"/>
          </w:tcPr>
          <w:p w14:paraId="4763F2A8" w14:textId="3912316B" w:rsidR="00AF214F" w:rsidRPr="00F30105" w:rsidRDefault="005E7956">
            <w:pPr>
              <w:spacing w:before="120" w:after="120"/>
              <w:jc w:val="both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 w:rsidRPr="005E7956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eastAsia="es-PE"/>
              </w:rPr>
              <w:t>Establece programas de alimentación que aseguran el peso al destete y la recuperación de la madre.</w:t>
            </w:r>
          </w:p>
        </w:tc>
      </w:tr>
      <w:tr w:rsidR="00AF214F" w:rsidRPr="00F30105" w14:paraId="0022C656" w14:textId="77777777">
        <w:tc>
          <w:tcPr>
            <w:tcW w:w="1054" w:type="dxa"/>
            <w:vMerge/>
            <w:vAlign w:val="center"/>
          </w:tcPr>
          <w:p w14:paraId="01D1AF04" w14:textId="77777777" w:rsidR="00AF214F" w:rsidRPr="00F30105" w:rsidRDefault="00AF214F">
            <w:pPr>
              <w:spacing w:before="120" w:after="120"/>
              <w:jc w:val="both"/>
              <w:rPr>
                <w:rFonts w:ascii="Arial Narrow" w:eastAsia="Arial Unicode MS" w:hAnsi="Arial Narrow" w:cs="Arial"/>
                <w:b/>
                <w:sz w:val="20"/>
                <w:szCs w:val="20"/>
              </w:rPr>
            </w:pPr>
          </w:p>
        </w:tc>
        <w:tc>
          <w:tcPr>
            <w:tcW w:w="642" w:type="dxa"/>
            <w:vMerge/>
            <w:vAlign w:val="center"/>
          </w:tcPr>
          <w:p w14:paraId="6433DCEE" w14:textId="77777777" w:rsidR="00AF214F" w:rsidRPr="00F30105" w:rsidRDefault="00AF214F">
            <w:pPr>
              <w:spacing w:before="120" w:after="120"/>
              <w:jc w:val="both"/>
              <w:rPr>
                <w:rFonts w:ascii="Arial Narrow" w:eastAsia="Arial Unicode MS" w:hAnsi="Arial Narrow" w:cs="Arial Unicode MS"/>
                <w:b/>
                <w:bCs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3119" w:type="dxa"/>
            <w:vMerge/>
            <w:vAlign w:val="center"/>
          </w:tcPr>
          <w:p w14:paraId="34AF844F" w14:textId="77777777" w:rsidR="00AF214F" w:rsidRPr="008E639B" w:rsidRDefault="00AF214F">
            <w:pPr>
              <w:spacing w:before="120" w:after="120"/>
              <w:jc w:val="both"/>
              <w:rPr>
                <w:rFonts w:ascii="Arial Narrow" w:eastAsia="Arial Unicode MS" w:hAnsi="Arial Narrow" w:cs="Arial Unicode MS"/>
                <w:bCs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5497" w:type="dxa"/>
            <w:gridSpan w:val="3"/>
            <w:vAlign w:val="center"/>
          </w:tcPr>
          <w:p w14:paraId="4C73A01E" w14:textId="03079BBB" w:rsidR="00AF214F" w:rsidRPr="00F30105" w:rsidRDefault="005E7956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eastAsia="es-PE"/>
              </w:rPr>
              <w:t xml:space="preserve">Práctica 10. </w:t>
            </w:r>
            <w:r w:rsidRPr="005E7956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eastAsia="es-PE"/>
              </w:rPr>
              <w:t>Alimentación por Condición Corporal</w:t>
            </w:r>
            <w:r w:rsidRPr="005E7956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 xml:space="preserve"> </w:t>
            </w:r>
            <w:r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(</w:t>
            </w:r>
            <w:r w:rsidRPr="005E7956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Diseño de programas de alimentación restrictivos para gestación y ad-libitum para lactancia</w:t>
            </w:r>
            <w:r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)</w:t>
            </w:r>
          </w:p>
        </w:tc>
        <w:tc>
          <w:tcPr>
            <w:tcW w:w="1763" w:type="dxa"/>
            <w:vMerge/>
            <w:vAlign w:val="center"/>
          </w:tcPr>
          <w:p w14:paraId="0AD27B70" w14:textId="77777777" w:rsidR="00AF214F" w:rsidRPr="00F30105" w:rsidRDefault="00AF214F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1917" w:type="dxa"/>
            <w:vMerge/>
            <w:vAlign w:val="center"/>
          </w:tcPr>
          <w:p w14:paraId="47D637AD" w14:textId="77777777" w:rsidR="00AF214F" w:rsidRPr="00F30105" w:rsidRDefault="00AF214F">
            <w:pPr>
              <w:spacing w:before="120" w:after="120"/>
              <w:jc w:val="both"/>
              <w:rPr>
                <w:rFonts w:ascii="Arial Narrow" w:eastAsia="Arial Unicode MS" w:hAnsi="Arial Narrow" w:cs="Arial"/>
                <w:b/>
                <w:sz w:val="20"/>
                <w:szCs w:val="20"/>
              </w:rPr>
            </w:pPr>
          </w:p>
        </w:tc>
      </w:tr>
      <w:tr w:rsidR="00AF214F" w:rsidRPr="00F30105" w14:paraId="30B4E99D" w14:textId="77777777">
        <w:tc>
          <w:tcPr>
            <w:tcW w:w="1054" w:type="dxa"/>
            <w:vMerge/>
            <w:vAlign w:val="center"/>
          </w:tcPr>
          <w:p w14:paraId="511F8697" w14:textId="77777777" w:rsidR="00AF214F" w:rsidRPr="00F30105" w:rsidRDefault="00AF214F">
            <w:pPr>
              <w:spacing w:before="120" w:after="120"/>
              <w:jc w:val="both"/>
              <w:rPr>
                <w:rFonts w:ascii="Arial Narrow" w:eastAsia="Arial Unicode MS" w:hAnsi="Arial Narrow" w:cs="Arial"/>
                <w:b/>
                <w:sz w:val="20"/>
                <w:szCs w:val="20"/>
              </w:rPr>
            </w:pPr>
          </w:p>
        </w:tc>
        <w:tc>
          <w:tcPr>
            <w:tcW w:w="642" w:type="dxa"/>
            <w:vMerge w:val="restart"/>
            <w:vAlign w:val="center"/>
          </w:tcPr>
          <w:p w14:paraId="417B3549" w14:textId="1598A92C" w:rsidR="00AF214F" w:rsidRPr="00F30105" w:rsidRDefault="009A001A">
            <w:pPr>
              <w:spacing w:before="120" w:after="120"/>
              <w:jc w:val="both"/>
              <w:rPr>
                <w:rFonts w:ascii="Arial Narrow" w:eastAsia="Arial Unicode MS" w:hAnsi="Arial Narrow" w:cs="Arial Unicode MS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Arial Narrow" w:eastAsia="Arial Unicode MS" w:hAnsi="Arial Narrow" w:cs="Arial Unicode MS"/>
                <w:b/>
                <w:bCs/>
                <w:color w:val="000000"/>
                <w:sz w:val="20"/>
                <w:szCs w:val="20"/>
                <w:lang w:val="es-PE" w:eastAsia="es-PE"/>
              </w:rPr>
              <w:t>11</w:t>
            </w:r>
          </w:p>
        </w:tc>
        <w:tc>
          <w:tcPr>
            <w:tcW w:w="3119" w:type="dxa"/>
            <w:vMerge w:val="restart"/>
            <w:vAlign w:val="center"/>
          </w:tcPr>
          <w:p w14:paraId="2EB7FEFF" w14:textId="3550E61A" w:rsidR="00AF214F" w:rsidRPr="008E639B" w:rsidRDefault="009A001A">
            <w:pPr>
              <w:spacing w:before="120" w:after="120"/>
              <w:jc w:val="both"/>
              <w:rPr>
                <w:rFonts w:ascii="Arial Narrow" w:eastAsia="Arial Unicode MS" w:hAnsi="Arial Narrow" w:cs="Arial Unicode MS"/>
                <w:bCs/>
                <w:color w:val="000000"/>
                <w:sz w:val="20"/>
                <w:szCs w:val="20"/>
                <w:lang w:val="es-PE" w:eastAsia="es-PE"/>
              </w:rPr>
            </w:pPr>
            <w:r w:rsidRPr="009A001A">
              <w:rPr>
                <w:rFonts w:ascii="Arial Narrow" w:eastAsia="Arial Unicode MS" w:hAnsi="Arial Narrow" w:cs="Arial"/>
                <w:b/>
                <w:bCs/>
                <w:sz w:val="20"/>
                <w:szCs w:val="20"/>
              </w:rPr>
              <w:t>Alimentación de Cuyes:</w:t>
            </w:r>
            <w:r w:rsidRPr="009A001A">
              <w:rPr>
                <w:rFonts w:ascii="Arial Narrow" w:eastAsia="Arial Unicode MS" w:hAnsi="Arial Narrow" w:cs="Arial"/>
                <w:bCs/>
                <w:sz w:val="20"/>
                <w:szCs w:val="20"/>
              </w:rPr>
              <w:t xml:space="preserve"> Energía, proteína y el rol de la Vitamina C.</w:t>
            </w:r>
          </w:p>
        </w:tc>
        <w:tc>
          <w:tcPr>
            <w:tcW w:w="2686" w:type="dxa"/>
            <w:gridSpan w:val="2"/>
            <w:vAlign w:val="center"/>
          </w:tcPr>
          <w:p w14:paraId="63BE4F6E" w14:textId="7F5ABC93" w:rsidR="00AF214F" w:rsidRPr="002259D0" w:rsidRDefault="005E7956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 w:rsidRPr="005E7956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Elabora concentrados que complementen el forraje y asegura la dosificación correcta de ácido ascórbico.</w:t>
            </w:r>
          </w:p>
        </w:tc>
        <w:tc>
          <w:tcPr>
            <w:tcW w:w="2811" w:type="dxa"/>
            <w:vAlign w:val="center"/>
          </w:tcPr>
          <w:p w14:paraId="16FA2427" w14:textId="14DC7DD9" w:rsidR="00AF214F" w:rsidRPr="00F30105" w:rsidRDefault="005E7956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 w:rsidRPr="005E7956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Reconoce la importancia de los recursos locales y la seguridad alimentaria en la crianza de cuyes.</w:t>
            </w:r>
          </w:p>
        </w:tc>
        <w:tc>
          <w:tcPr>
            <w:tcW w:w="1763" w:type="dxa"/>
            <w:vMerge w:val="restart"/>
            <w:vAlign w:val="center"/>
          </w:tcPr>
          <w:p w14:paraId="1549A2F2" w14:textId="57854A73" w:rsidR="00AF214F" w:rsidRPr="00F30105" w:rsidRDefault="005E7956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 w:rsidRPr="005E7956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Práctica de Gabinete: Balanceo de dietas mixtas (forraje + concentrado) para crecimiento y recría.</w:t>
            </w:r>
          </w:p>
        </w:tc>
        <w:tc>
          <w:tcPr>
            <w:tcW w:w="1917" w:type="dxa"/>
            <w:vMerge w:val="restart"/>
            <w:vAlign w:val="center"/>
          </w:tcPr>
          <w:p w14:paraId="44FCC8EC" w14:textId="511BD2A3" w:rsidR="00AF214F" w:rsidRPr="00F30105" w:rsidRDefault="005E7956">
            <w:pPr>
              <w:spacing w:before="120" w:after="120"/>
              <w:jc w:val="both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 w:rsidRPr="005E7956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eastAsia="es-PE"/>
              </w:rPr>
              <w:t>Formula raciones que cubren los requerimientos de fibra y Vitamina C para evitar patologías.</w:t>
            </w:r>
          </w:p>
        </w:tc>
      </w:tr>
      <w:tr w:rsidR="00AF214F" w:rsidRPr="00F30105" w14:paraId="36BFCF0D" w14:textId="77777777">
        <w:tc>
          <w:tcPr>
            <w:tcW w:w="1054" w:type="dxa"/>
            <w:vMerge/>
            <w:vAlign w:val="center"/>
          </w:tcPr>
          <w:p w14:paraId="27730ABF" w14:textId="77777777" w:rsidR="00AF214F" w:rsidRPr="00F30105" w:rsidRDefault="00AF214F">
            <w:pPr>
              <w:spacing w:before="120" w:after="120"/>
              <w:jc w:val="both"/>
              <w:rPr>
                <w:rFonts w:ascii="Arial Narrow" w:eastAsia="Arial Unicode MS" w:hAnsi="Arial Narrow" w:cs="Arial"/>
                <w:b/>
                <w:sz w:val="20"/>
                <w:szCs w:val="20"/>
              </w:rPr>
            </w:pPr>
          </w:p>
        </w:tc>
        <w:tc>
          <w:tcPr>
            <w:tcW w:w="642" w:type="dxa"/>
            <w:vMerge/>
            <w:vAlign w:val="center"/>
          </w:tcPr>
          <w:p w14:paraId="03700BA5" w14:textId="77777777" w:rsidR="00AF214F" w:rsidRPr="00F30105" w:rsidRDefault="00AF214F">
            <w:pPr>
              <w:spacing w:before="120" w:after="120"/>
              <w:jc w:val="both"/>
              <w:rPr>
                <w:rFonts w:ascii="Arial Narrow" w:eastAsia="Arial Unicode MS" w:hAnsi="Arial Narrow" w:cs="Arial Unicode MS"/>
                <w:b/>
                <w:bCs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3119" w:type="dxa"/>
            <w:vMerge/>
            <w:vAlign w:val="center"/>
          </w:tcPr>
          <w:p w14:paraId="7C7B6CA3" w14:textId="77777777" w:rsidR="00AF214F" w:rsidRPr="00F30105" w:rsidRDefault="00AF214F">
            <w:pPr>
              <w:spacing w:before="120" w:after="120"/>
              <w:jc w:val="both"/>
              <w:rPr>
                <w:rFonts w:ascii="Arial Narrow" w:eastAsia="Arial Unicode MS" w:hAnsi="Arial Narrow" w:cs="Arial Unicode MS"/>
                <w:b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5497" w:type="dxa"/>
            <w:gridSpan w:val="3"/>
            <w:vAlign w:val="center"/>
          </w:tcPr>
          <w:p w14:paraId="2603B628" w14:textId="2BFF6A20" w:rsidR="00AF214F" w:rsidRPr="00F30105" w:rsidRDefault="005E7956" w:rsidP="005E7956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 xml:space="preserve">Práctica 11: </w:t>
            </w:r>
            <w:r w:rsidRPr="005E7956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eastAsia="es-PE"/>
              </w:rPr>
              <w:t>Formulación de Dietas Mixtas</w:t>
            </w:r>
            <w:r w:rsidRPr="005E7956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 xml:space="preserve"> </w:t>
            </w:r>
            <w:r w:rsidR="00553030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(</w:t>
            </w:r>
            <w:r w:rsidRPr="005E7956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Balanceo de concentrados para crecimiento y engorde.</w:t>
            </w:r>
            <w:r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 xml:space="preserve"> </w:t>
            </w:r>
            <w:r w:rsidRPr="005E7956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Cálculo de la suplementación de Vitamina C (fresca vs. estabilizada) y relación forraje/concentrado</w:t>
            </w:r>
            <w:r w:rsidR="00553030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)</w:t>
            </w:r>
            <w:r w:rsidRPr="005E7956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.</w:t>
            </w:r>
          </w:p>
        </w:tc>
        <w:tc>
          <w:tcPr>
            <w:tcW w:w="1763" w:type="dxa"/>
            <w:vMerge/>
            <w:vAlign w:val="center"/>
          </w:tcPr>
          <w:p w14:paraId="776FE9A1" w14:textId="77777777" w:rsidR="00AF214F" w:rsidRPr="00F30105" w:rsidRDefault="00AF214F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1917" w:type="dxa"/>
            <w:vMerge/>
            <w:vAlign w:val="center"/>
          </w:tcPr>
          <w:p w14:paraId="1B62C22C" w14:textId="77777777" w:rsidR="00AF214F" w:rsidRPr="00F30105" w:rsidRDefault="00AF214F">
            <w:pPr>
              <w:spacing w:before="120" w:after="120"/>
              <w:jc w:val="both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</w:p>
        </w:tc>
      </w:tr>
      <w:tr w:rsidR="00AF214F" w:rsidRPr="002259D0" w14:paraId="1220ACAB" w14:textId="77777777">
        <w:tc>
          <w:tcPr>
            <w:tcW w:w="1054" w:type="dxa"/>
            <w:vMerge/>
            <w:vAlign w:val="center"/>
          </w:tcPr>
          <w:p w14:paraId="777700FB" w14:textId="77777777" w:rsidR="00AF214F" w:rsidRPr="00F30105" w:rsidRDefault="00AF214F">
            <w:pPr>
              <w:spacing w:before="120" w:after="120"/>
              <w:jc w:val="both"/>
              <w:rPr>
                <w:rFonts w:ascii="Arial Narrow" w:eastAsia="Arial Unicode MS" w:hAnsi="Arial Narrow" w:cs="Arial"/>
                <w:b/>
                <w:sz w:val="20"/>
                <w:szCs w:val="20"/>
              </w:rPr>
            </w:pPr>
          </w:p>
        </w:tc>
        <w:tc>
          <w:tcPr>
            <w:tcW w:w="642" w:type="dxa"/>
            <w:vMerge w:val="restart"/>
            <w:vAlign w:val="center"/>
          </w:tcPr>
          <w:p w14:paraId="2B6DA687" w14:textId="7459C7C6" w:rsidR="00AF214F" w:rsidRPr="00F30105" w:rsidRDefault="009A001A">
            <w:pPr>
              <w:spacing w:before="120" w:after="120"/>
              <w:jc w:val="both"/>
              <w:rPr>
                <w:rFonts w:ascii="Arial Narrow" w:eastAsia="Arial Unicode MS" w:hAnsi="Arial Narrow" w:cs="Arial Unicode MS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Arial Narrow" w:eastAsia="Arial Unicode MS" w:hAnsi="Arial Narrow" w:cs="Arial Unicode MS"/>
                <w:b/>
                <w:bCs/>
                <w:color w:val="000000"/>
                <w:sz w:val="20"/>
                <w:szCs w:val="20"/>
                <w:lang w:val="es-PE" w:eastAsia="es-PE"/>
              </w:rPr>
              <w:t>12</w:t>
            </w:r>
          </w:p>
        </w:tc>
        <w:tc>
          <w:tcPr>
            <w:tcW w:w="3119" w:type="dxa"/>
            <w:vMerge w:val="restart"/>
            <w:vAlign w:val="center"/>
          </w:tcPr>
          <w:p w14:paraId="289A60F0" w14:textId="6CBC56CA" w:rsidR="00AF214F" w:rsidRPr="00F30105" w:rsidRDefault="009A001A">
            <w:pPr>
              <w:spacing w:before="120" w:after="120"/>
              <w:jc w:val="both"/>
              <w:rPr>
                <w:rFonts w:ascii="Arial Narrow" w:eastAsia="Arial Unicode MS" w:hAnsi="Arial Narrow" w:cs="Arial Unicode MS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9A001A">
              <w:rPr>
                <w:rFonts w:ascii="Arial Narrow" w:eastAsia="Arial Unicode MS" w:hAnsi="Arial Narrow" w:cs="Arial"/>
                <w:b/>
                <w:bCs/>
                <w:sz w:val="20"/>
                <w:szCs w:val="20"/>
              </w:rPr>
              <w:t>Alimentación de Conejos:</w:t>
            </w:r>
            <w:r w:rsidRPr="009A001A">
              <w:rPr>
                <w:rFonts w:ascii="Arial Narrow" w:eastAsia="Arial Unicode MS" w:hAnsi="Arial Narrow" w:cs="Arial"/>
                <w:bCs/>
                <w:sz w:val="20"/>
                <w:szCs w:val="20"/>
              </w:rPr>
              <w:t xml:space="preserve"> Energía, proteína y salud intestinal (fibra).</w:t>
            </w:r>
          </w:p>
        </w:tc>
        <w:tc>
          <w:tcPr>
            <w:tcW w:w="2686" w:type="dxa"/>
            <w:gridSpan w:val="2"/>
            <w:vAlign w:val="center"/>
          </w:tcPr>
          <w:p w14:paraId="45858D23" w14:textId="3C75DE07" w:rsidR="00AF214F" w:rsidRPr="00F30105" w:rsidRDefault="005E7956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 w:rsidRPr="005E7956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 xml:space="preserve">Calcula los niveles de Fibra Detergente Neutra (FDN) y Ácida </w:t>
            </w:r>
            <w:r w:rsidRPr="005E7956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lastRenderedPageBreak/>
              <w:t>(FDA) para garantizar la motilidad cecal.</w:t>
            </w:r>
          </w:p>
        </w:tc>
        <w:tc>
          <w:tcPr>
            <w:tcW w:w="2811" w:type="dxa"/>
            <w:vAlign w:val="center"/>
          </w:tcPr>
          <w:p w14:paraId="2F84492A" w14:textId="75A129C1" w:rsidR="00AF214F" w:rsidRPr="00F30105" w:rsidRDefault="005E7956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 w:rsidRPr="005E7956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lastRenderedPageBreak/>
              <w:t>Demuestra ética en la prevención de enfermedades metabólicas mediante el manejo nutricional.</w:t>
            </w:r>
          </w:p>
        </w:tc>
        <w:tc>
          <w:tcPr>
            <w:tcW w:w="1763" w:type="dxa"/>
            <w:vMerge w:val="restart"/>
            <w:vAlign w:val="center"/>
          </w:tcPr>
          <w:p w14:paraId="00F794BF" w14:textId="3BC3A695" w:rsidR="00AF214F" w:rsidRPr="00F30105" w:rsidRDefault="005E7956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 w:rsidRPr="005E7956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 xml:space="preserve">Aprendizaje Basado en Problemas (ABP): Diseño de una dieta </w:t>
            </w:r>
            <w:r w:rsidRPr="005E7956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lastRenderedPageBreak/>
              <w:t xml:space="preserve">para prevenir </w:t>
            </w:r>
            <w:proofErr w:type="spellStart"/>
            <w:r w:rsidRPr="005E7956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enteroxemias</w:t>
            </w:r>
            <w:proofErr w:type="spellEnd"/>
            <w:r w:rsidRPr="005E7956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 xml:space="preserve"> en gazapos.</w:t>
            </w:r>
          </w:p>
        </w:tc>
        <w:tc>
          <w:tcPr>
            <w:tcW w:w="1917" w:type="dxa"/>
            <w:vMerge w:val="restart"/>
            <w:vAlign w:val="center"/>
          </w:tcPr>
          <w:p w14:paraId="3512179D" w14:textId="09C1332C" w:rsidR="00AF214F" w:rsidRPr="002259D0" w:rsidRDefault="005E7956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 w:rsidRPr="005E7956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eastAsia="es-PE"/>
              </w:rPr>
              <w:lastRenderedPageBreak/>
              <w:t xml:space="preserve">Diseña programas de alimentación que equilibran la energía y </w:t>
            </w:r>
            <w:r w:rsidRPr="005E7956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eastAsia="es-PE"/>
              </w:rPr>
              <w:lastRenderedPageBreak/>
              <w:t>la fibra para la salud digestiva.</w:t>
            </w:r>
          </w:p>
        </w:tc>
      </w:tr>
      <w:tr w:rsidR="00AF214F" w:rsidRPr="002259D0" w14:paraId="49C5D712" w14:textId="77777777">
        <w:tc>
          <w:tcPr>
            <w:tcW w:w="1054" w:type="dxa"/>
            <w:vMerge/>
            <w:vAlign w:val="center"/>
          </w:tcPr>
          <w:p w14:paraId="0A8CD7CE" w14:textId="77777777" w:rsidR="00AF214F" w:rsidRPr="00F30105" w:rsidRDefault="00AF214F">
            <w:pPr>
              <w:spacing w:before="120" w:after="120"/>
              <w:jc w:val="both"/>
              <w:rPr>
                <w:rFonts w:ascii="Arial Narrow" w:eastAsia="Arial Unicode MS" w:hAnsi="Arial Narrow" w:cs="Arial"/>
                <w:b/>
                <w:sz w:val="20"/>
                <w:szCs w:val="20"/>
              </w:rPr>
            </w:pPr>
          </w:p>
        </w:tc>
        <w:tc>
          <w:tcPr>
            <w:tcW w:w="642" w:type="dxa"/>
            <w:vMerge/>
            <w:vAlign w:val="center"/>
          </w:tcPr>
          <w:p w14:paraId="583FB417" w14:textId="77777777" w:rsidR="00AF214F" w:rsidRPr="00F30105" w:rsidRDefault="00AF214F">
            <w:pPr>
              <w:spacing w:before="120" w:after="120"/>
              <w:jc w:val="both"/>
              <w:rPr>
                <w:rFonts w:ascii="Arial Narrow" w:eastAsia="Arial Unicode MS" w:hAnsi="Arial Narrow" w:cs="Arial Unicode MS"/>
                <w:b/>
                <w:bCs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3119" w:type="dxa"/>
            <w:vMerge/>
            <w:vAlign w:val="center"/>
          </w:tcPr>
          <w:p w14:paraId="1EECCC08" w14:textId="77777777" w:rsidR="00AF214F" w:rsidRPr="00F30105" w:rsidRDefault="00AF214F">
            <w:pPr>
              <w:spacing w:before="120" w:after="120"/>
              <w:jc w:val="both"/>
              <w:rPr>
                <w:rFonts w:ascii="Arial Narrow" w:eastAsia="Arial Unicode MS" w:hAnsi="Arial Narrow" w:cs="Arial Unicode MS"/>
                <w:b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5497" w:type="dxa"/>
            <w:gridSpan w:val="3"/>
            <w:vAlign w:val="center"/>
          </w:tcPr>
          <w:p w14:paraId="7D5C1FD3" w14:textId="0F45C40F" w:rsidR="00AF214F" w:rsidRPr="00F30105" w:rsidRDefault="00553030" w:rsidP="00553030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 xml:space="preserve">Práctica 12: </w:t>
            </w:r>
            <w:r w:rsidRPr="00553030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Evaluación de Fibra y Salud Intestinal</w:t>
            </w:r>
            <w:r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 xml:space="preserve"> (</w:t>
            </w:r>
            <w:r w:rsidRPr="00553030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Determinación de niveles óptimos de FDN y FDA en raciones para prevenir diarreas</w:t>
            </w:r>
            <w:r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).</w:t>
            </w:r>
          </w:p>
        </w:tc>
        <w:tc>
          <w:tcPr>
            <w:tcW w:w="1763" w:type="dxa"/>
            <w:vMerge/>
            <w:vAlign w:val="center"/>
          </w:tcPr>
          <w:p w14:paraId="523DE873" w14:textId="77777777" w:rsidR="00AF214F" w:rsidRPr="00F30105" w:rsidRDefault="00AF214F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1917" w:type="dxa"/>
            <w:vMerge/>
            <w:vAlign w:val="center"/>
          </w:tcPr>
          <w:p w14:paraId="2C0B54ED" w14:textId="77777777" w:rsidR="00AF214F" w:rsidRPr="00F30105" w:rsidRDefault="00AF214F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</w:p>
        </w:tc>
      </w:tr>
      <w:tr w:rsidR="00AF214F" w:rsidRPr="00F30105" w14:paraId="7A24B7E2" w14:textId="77777777">
        <w:tc>
          <w:tcPr>
            <w:tcW w:w="1054" w:type="dxa"/>
            <w:vMerge/>
            <w:vAlign w:val="center"/>
          </w:tcPr>
          <w:p w14:paraId="45D8B89D" w14:textId="77777777" w:rsidR="00AF214F" w:rsidRPr="00F30105" w:rsidRDefault="00AF214F">
            <w:pPr>
              <w:spacing w:before="120" w:after="120"/>
              <w:jc w:val="both"/>
              <w:rPr>
                <w:rFonts w:ascii="Arial Narrow" w:eastAsia="Arial Unicode MS" w:hAnsi="Arial Narrow" w:cs="Arial"/>
                <w:b/>
                <w:sz w:val="20"/>
                <w:szCs w:val="20"/>
              </w:rPr>
            </w:pPr>
          </w:p>
        </w:tc>
        <w:tc>
          <w:tcPr>
            <w:tcW w:w="12938" w:type="dxa"/>
            <w:gridSpan w:val="7"/>
            <w:vAlign w:val="center"/>
          </w:tcPr>
          <w:p w14:paraId="262F282B" w14:textId="77777777" w:rsidR="00AF214F" w:rsidRPr="00F30105" w:rsidRDefault="00AF214F">
            <w:pPr>
              <w:spacing w:before="120" w:after="120"/>
              <w:jc w:val="center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 w:rsidRPr="001D62DC">
              <w:rPr>
                <w:rFonts w:ascii="Arial Narrow" w:eastAsia="Arial Unicode MS" w:hAnsi="Arial Narrow" w:cs="Arial Unicode MS"/>
                <w:b/>
                <w:color w:val="000000"/>
                <w:sz w:val="20"/>
                <w:szCs w:val="20"/>
                <w:lang w:val="es-PE" w:eastAsia="es-PE"/>
              </w:rPr>
              <w:t>EVALUACIÓN DE LA UNIDAD DIDACTICA</w:t>
            </w:r>
          </w:p>
        </w:tc>
      </w:tr>
      <w:tr w:rsidR="00AF214F" w:rsidRPr="00F30105" w14:paraId="5F4B969E" w14:textId="77777777" w:rsidTr="00553030">
        <w:tc>
          <w:tcPr>
            <w:tcW w:w="1054" w:type="dxa"/>
            <w:vMerge/>
            <w:vAlign w:val="center"/>
          </w:tcPr>
          <w:p w14:paraId="6DAF5721" w14:textId="77777777" w:rsidR="00AF214F" w:rsidRPr="00F30105" w:rsidRDefault="00AF214F">
            <w:pPr>
              <w:spacing w:before="120" w:after="120"/>
              <w:jc w:val="both"/>
              <w:rPr>
                <w:rFonts w:ascii="Arial Narrow" w:eastAsia="Arial Unicode MS" w:hAnsi="Arial Narrow" w:cs="Arial"/>
                <w:b/>
                <w:sz w:val="20"/>
                <w:szCs w:val="20"/>
              </w:rPr>
            </w:pPr>
          </w:p>
        </w:tc>
        <w:tc>
          <w:tcPr>
            <w:tcW w:w="642" w:type="dxa"/>
            <w:vAlign w:val="center"/>
          </w:tcPr>
          <w:p w14:paraId="7AAE7AE8" w14:textId="77777777" w:rsidR="00AF214F" w:rsidRPr="00F30105" w:rsidRDefault="00AF214F">
            <w:pPr>
              <w:spacing w:before="120" w:after="120"/>
              <w:jc w:val="both"/>
              <w:rPr>
                <w:rFonts w:ascii="Arial Narrow" w:eastAsia="Arial Unicode MS" w:hAnsi="Arial Narrow" w:cs="Arial Unicode MS"/>
                <w:b/>
                <w:bCs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4536" w:type="dxa"/>
            <w:gridSpan w:val="2"/>
            <w:vAlign w:val="center"/>
          </w:tcPr>
          <w:p w14:paraId="7EE7C380" w14:textId="77777777" w:rsidR="00553030" w:rsidRPr="00553030" w:rsidRDefault="00553030" w:rsidP="00553030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 w:rsidRPr="00553030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En Cerdos: Evaluación sobre el concepto de Proteína Ideal, la curva de deposición de tejido magro y el uso de aminoácidos sintéticos.</w:t>
            </w:r>
          </w:p>
          <w:p w14:paraId="7645B709" w14:textId="77777777" w:rsidR="00553030" w:rsidRPr="00553030" w:rsidRDefault="00553030" w:rsidP="00553030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 w:rsidRPr="00553030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En Cuyes: Conocimiento sobre la síntesis de Vitamina C y el metabolismo del calcio en etapas reproductivas.</w:t>
            </w:r>
          </w:p>
          <w:p w14:paraId="0ED41DD9" w14:textId="6B9737FB" w:rsidR="00AF214F" w:rsidRDefault="00553030" w:rsidP="00553030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 w:rsidRPr="00553030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 xml:space="preserve">En Conejos: Comprensión de la cecotrofía y la importancia de la fibra (FDN/FDA) en la motilidad cecal para prevenir </w:t>
            </w:r>
            <w:proofErr w:type="spellStart"/>
            <w:r w:rsidRPr="00553030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enterotoxemias</w:t>
            </w:r>
            <w:proofErr w:type="spellEnd"/>
            <w:r w:rsidRPr="00553030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.</w:t>
            </w:r>
          </w:p>
        </w:tc>
        <w:tc>
          <w:tcPr>
            <w:tcW w:w="4080" w:type="dxa"/>
            <w:gridSpan w:val="2"/>
            <w:vAlign w:val="center"/>
          </w:tcPr>
          <w:p w14:paraId="17E4C5E7" w14:textId="35CBB662" w:rsidR="00553030" w:rsidRPr="00553030" w:rsidRDefault="00553030" w:rsidP="00553030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 w:rsidRPr="00553030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Elaboración de un programa de alimentación para cerdos desde el destete hasta el mercado.</w:t>
            </w:r>
          </w:p>
          <w:p w14:paraId="23B2B641" w14:textId="75181EFD" w:rsidR="00553030" w:rsidRPr="00553030" w:rsidRDefault="00553030" w:rsidP="00553030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 w:rsidRPr="00553030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Plan de Alimentación para Marranas</w:t>
            </w:r>
            <w:r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 xml:space="preserve"> </w:t>
            </w:r>
            <w:r w:rsidRPr="00553030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basadas en la condición corporal (gestación vs. lactancia).</w:t>
            </w:r>
          </w:p>
          <w:p w14:paraId="0BC87335" w14:textId="2B591A99" w:rsidR="00553030" w:rsidRPr="00553030" w:rsidRDefault="00553030" w:rsidP="00553030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 w:rsidRPr="00553030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Cálculo del balance forraje-concentrado para cuyes, asegurando los niveles mínimos de fibra y micronutrientes.</w:t>
            </w:r>
          </w:p>
          <w:p w14:paraId="7A89BEC2" w14:textId="1F9E3618" w:rsidR="00AF214F" w:rsidRDefault="00553030" w:rsidP="00553030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 w:rsidRPr="00553030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Elaboración de Raciones para Conejos</w:t>
            </w:r>
            <w:r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 xml:space="preserve">, garantizando </w:t>
            </w:r>
            <w:r w:rsidRPr="00553030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el equilibrio entre energía metabolizable y fibra indigerible.</w:t>
            </w:r>
          </w:p>
        </w:tc>
        <w:tc>
          <w:tcPr>
            <w:tcW w:w="3680" w:type="dxa"/>
            <w:gridSpan w:val="2"/>
            <w:vAlign w:val="center"/>
          </w:tcPr>
          <w:p w14:paraId="04F80778" w14:textId="77777777" w:rsidR="00553030" w:rsidRPr="00553030" w:rsidRDefault="00553030" w:rsidP="00553030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 w:rsidRPr="00553030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Ética y Salud Pública: Responsabilidad en la elección de aditivos y cumplimiento de los periodos de retiro en cerdos (evitar residuos químicos en carne).</w:t>
            </w:r>
          </w:p>
          <w:p w14:paraId="423C9D83" w14:textId="77777777" w:rsidR="00553030" w:rsidRPr="00553030" w:rsidRDefault="00553030" w:rsidP="00553030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 w:rsidRPr="00553030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Bienestar Animal: Interés por la salud digestiva de las especies menores, priorizando dietas fisiológicas sobre las meramente económicas.</w:t>
            </w:r>
          </w:p>
          <w:p w14:paraId="116809C5" w14:textId="29A144AF" w:rsidR="00AF214F" w:rsidRPr="00F30105" w:rsidRDefault="00553030" w:rsidP="00553030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 w:rsidRPr="00553030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Colaboración y Rigor: Puntualidad en la entrega de reportes y precisión en los cálculos (un error decimal en la fórmula puede ser fatal para la empresa).</w:t>
            </w:r>
          </w:p>
        </w:tc>
      </w:tr>
    </w:tbl>
    <w:p w14:paraId="1E8F4798" w14:textId="77777777" w:rsidR="00AF214F" w:rsidRDefault="00AF214F" w:rsidP="00E73872">
      <w:pPr>
        <w:spacing w:before="120" w:after="120" w:line="240" w:lineRule="auto"/>
        <w:jc w:val="both"/>
        <w:rPr>
          <w:rFonts w:ascii="Arial Unicode MS" w:eastAsia="Arial Unicode MS" w:hAnsi="Arial Unicode MS" w:cs="Arial Unicode MS"/>
          <w:b/>
          <w:sz w:val="24"/>
          <w:szCs w:val="24"/>
        </w:rPr>
      </w:pPr>
    </w:p>
    <w:p w14:paraId="0DE40A1C" w14:textId="77777777" w:rsidR="00AF214F" w:rsidRDefault="00AF214F" w:rsidP="00E73872">
      <w:pPr>
        <w:spacing w:before="120" w:after="120" w:line="240" w:lineRule="auto"/>
        <w:jc w:val="both"/>
        <w:rPr>
          <w:rFonts w:ascii="Arial Unicode MS" w:eastAsia="Arial Unicode MS" w:hAnsi="Arial Unicode MS" w:cs="Arial Unicode MS"/>
          <w:b/>
          <w:sz w:val="24"/>
          <w:szCs w:val="24"/>
        </w:rPr>
      </w:pPr>
    </w:p>
    <w:p w14:paraId="2E891C63" w14:textId="77777777" w:rsidR="00AF214F" w:rsidRDefault="00AF214F" w:rsidP="00E73872">
      <w:pPr>
        <w:spacing w:before="120" w:after="120" w:line="240" w:lineRule="auto"/>
        <w:jc w:val="both"/>
        <w:rPr>
          <w:rFonts w:ascii="Arial Unicode MS" w:eastAsia="Arial Unicode MS" w:hAnsi="Arial Unicode MS" w:cs="Arial Unicode MS"/>
          <w:b/>
          <w:sz w:val="24"/>
          <w:szCs w:val="24"/>
        </w:rPr>
      </w:pPr>
    </w:p>
    <w:p w14:paraId="370E9354" w14:textId="77777777" w:rsidR="00AF214F" w:rsidRDefault="00AF214F" w:rsidP="00E73872">
      <w:pPr>
        <w:spacing w:before="120" w:after="120" w:line="240" w:lineRule="auto"/>
        <w:jc w:val="both"/>
        <w:rPr>
          <w:rFonts w:ascii="Arial Unicode MS" w:eastAsia="Arial Unicode MS" w:hAnsi="Arial Unicode MS" w:cs="Arial Unicode MS"/>
          <w:b/>
          <w:sz w:val="24"/>
          <w:szCs w:val="24"/>
        </w:rPr>
      </w:pPr>
    </w:p>
    <w:p w14:paraId="6058B91D" w14:textId="77777777" w:rsidR="00AF214F" w:rsidRDefault="00AF214F" w:rsidP="00E73872">
      <w:pPr>
        <w:spacing w:before="120" w:after="120" w:line="240" w:lineRule="auto"/>
        <w:jc w:val="both"/>
        <w:rPr>
          <w:rFonts w:ascii="Arial Unicode MS" w:eastAsia="Arial Unicode MS" w:hAnsi="Arial Unicode MS" w:cs="Arial Unicode MS"/>
          <w:b/>
          <w:sz w:val="24"/>
          <w:szCs w:val="24"/>
        </w:rPr>
      </w:pPr>
    </w:p>
    <w:p w14:paraId="24F88C2C" w14:textId="77777777" w:rsidR="008E639B" w:rsidRDefault="008E639B" w:rsidP="00E73872">
      <w:pPr>
        <w:spacing w:before="120" w:after="120" w:line="240" w:lineRule="auto"/>
        <w:jc w:val="both"/>
        <w:rPr>
          <w:rFonts w:ascii="Arial Unicode MS" w:eastAsia="Arial Unicode MS" w:hAnsi="Arial Unicode MS" w:cs="Arial Unicode MS"/>
          <w:b/>
          <w:sz w:val="24"/>
          <w:szCs w:val="24"/>
        </w:rPr>
      </w:pPr>
    </w:p>
    <w:p w14:paraId="50B2E9FF" w14:textId="77777777" w:rsidR="00E73872" w:rsidRDefault="00E73872" w:rsidP="00E73872">
      <w:pPr>
        <w:spacing w:before="120" w:after="120" w:line="240" w:lineRule="auto"/>
        <w:jc w:val="both"/>
        <w:rPr>
          <w:rFonts w:ascii="Arial Unicode MS" w:eastAsia="Arial Unicode MS" w:hAnsi="Arial Unicode MS" w:cs="Arial Unicode MS"/>
          <w:b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54"/>
        <w:gridCol w:w="642"/>
        <w:gridCol w:w="3119"/>
        <w:gridCol w:w="2126"/>
        <w:gridCol w:w="560"/>
        <w:gridCol w:w="2811"/>
        <w:gridCol w:w="1763"/>
        <w:gridCol w:w="1917"/>
      </w:tblGrid>
      <w:tr w:rsidR="00995D4C" w:rsidRPr="00F30105" w14:paraId="41D752B5" w14:textId="77777777">
        <w:tc>
          <w:tcPr>
            <w:tcW w:w="1054" w:type="dxa"/>
            <w:vMerge w:val="restart"/>
            <w:textDirection w:val="btLr"/>
            <w:vAlign w:val="center"/>
          </w:tcPr>
          <w:p w14:paraId="0AB39FEB" w14:textId="7D7044B0" w:rsidR="00995D4C" w:rsidRDefault="00995D4C">
            <w:pPr>
              <w:spacing w:before="120" w:after="120"/>
              <w:ind w:left="113" w:right="113"/>
              <w:jc w:val="center"/>
              <w:rPr>
                <w:rFonts w:ascii="Arial Narrow" w:eastAsia="Arial Unicode MS" w:hAnsi="Arial Narrow" w:cs="Arial"/>
                <w:b/>
                <w:sz w:val="20"/>
                <w:szCs w:val="20"/>
              </w:rPr>
            </w:pPr>
            <w:r>
              <w:rPr>
                <w:rFonts w:ascii="Arial Narrow" w:eastAsia="Arial Unicode MS" w:hAnsi="Arial Narrow" w:cs="Arial"/>
                <w:b/>
                <w:sz w:val="20"/>
                <w:szCs w:val="20"/>
              </w:rPr>
              <w:lastRenderedPageBreak/>
              <w:t xml:space="preserve">UNIDAD </w:t>
            </w:r>
            <w:r w:rsidR="00695EDD">
              <w:rPr>
                <w:rFonts w:ascii="Arial Narrow" w:eastAsia="Arial Unicode MS" w:hAnsi="Arial Narrow" w:cs="Arial"/>
                <w:b/>
                <w:sz w:val="20"/>
                <w:szCs w:val="20"/>
              </w:rPr>
              <w:t>4</w:t>
            </w:r>
            <w:r>
              <w:rPr>
                <w:rFonts w:ascii="Arial Narrow" w:eastAsia="Arial Unicode MS" w:hAnsi="Arial Narrow" w:cs="Arial"/>
                <w:b/>
                <w:sz w:val="20"/>
                <w:szCs w:val="20"/>
              </w:rPr>
              <w:t xml:space="preserve"> </w:t>
            </w:r>
          </w:p>
          <w:p w14:paraId="280AAE39" w14:textId="77777777" w:rsidR="00995D4C" w:rsidRPr="00F30105" w:rsidRDefault="00995D4C">
            <w:pPr>
              <w:spacing w:before="120" w:after="120"/>
              <w:ind w:left="113" w:right="113"/>
              <w:jc w:val="center"/>
              <w:rPr>
                <w:rFonts w:ascii="Arial Narrow" w:eastAsia="Arial Unicode MS" w:hAnsi="Arial Narrow" w:cs="Arial"/>
                <w:b/>
                <w:sz w:val="20"/>
                <w:szCs w:val="20"/>
              </w:rPr>
            </w:pPr>
            <w:r w:rsidRPr="009838DD">
              <w:rPr>
                <w:rFonts w:ascii="Arial Narrow" w:eastAsia="Arial Unicode MS" w:hAnsi="Arial Narrow" w:cs="Arial"/>
                <w:b/>
                <w:sz w:val="20"/>
                <w:szCs w:val="20"/>
              </w:rPr>
              <w:t>ALIMENTACIÓN Y FORMULACIÓN EN PORCINOS Y ESPECIES MENORES</w:t>
            </w:r>
          </w:p>
        </w:tc>
        <w:tc>
          <w:tcPr>
            <w:tcW w:w="12938" w:type="dxa"/>
            <w:gridSpan w:val="7"/>
            <w:vAlign w:val="center"/>
          </w:tcPr>
          <w:p w14:paraId="3CCA8EDC" w14:textId="49335E10" w:rsidR="00995D4C" w:rsidRPr="00F30105" w:rsidRDefault="00995D4C">
            <w:pPr>
              <w:spacing w:before="120" w:after="120"/>
              <w:jc w:val="both"/>
              <w:rPr>
                <w:rFonts w:ascii="Arial Narrow" w:eastAsia="Arial Unicode MS" w:hAnsi="Arial Narrow" w:cs="Arial"/>
                <w:b/>
                <w:bCs/>
                <w:sz w:val="20"/>
                <w:szCs w:val="20"/>
              </w:rPr>
            </w:pPr>
            <w:r w:rsidRPr="00F30105">
              <w:rPr>
                <w:rFonts w:ascii="Arial Narrow" w:eastAsia="Arial Unicode MS" w:hAnsi="Arial Narrow" w:cs="Arial"/>
                <w:b/>
                <w:bCs/>
                <w:color w:val="000000"/>
                <w:sz w:val="20"/>
                <w:szCs w:val="20"/>
                <w:lang w:val="es-PE" w:eastAsia="es-PE"/>
              </w:rPr>
              <w:t xml:space="preserve">CAPACIDAD: </w:t>
            </w:r>
            <w:r w:rsidR="00695EDD" w:rsidRPr="00695EDD">
              <w:rPr>
                <w:rFonts w:ascii="Arial Narrow" w:eastAsia="Arial Unicode MS" w:hAnsi="Arial Narrow" w:cs="Arial"/>
                <w:color w:val="000000"/>
                <w:sz w:val="20"/>
                <w:szCs w:val="20"/>
                <w:lang w:val="es-PE" w:eastAsia="es-PE"/>
              </w:rPr>
              <w:t>Diseña programas de alimentación técnica para rumiantes, optimizando la fermentación ruminal y el uso de forrajes para maximizar la producción de leche y carne bajo criterios de sostenibilidad.</w:t>
            </w:r>
          </w:p>
        </w:tc>
      </w:tr>
      <w:tr w:rsidR="00995D4C" w:rsidRPr="00F30105" w14:paraId="0E7AF148" w14:textId="77777777">
        <w:tc>
          <w:tcPr>
            <w:tcW w:w="1054" w:type="dxa"/>
            <w:vMerge/>
            <w:vAlign w:val="center"/>
          </w:tcPr>
          <w:p w14:paraId="7C8CB9D9" w14:textId="77777777" w:rsidR="00995D4C" w:rsidRPr="00F30105" w:rsidRDefault="00995D4C">
            <w:pPr>
              <w:spacing w:before="120" w:after="120"/>
              <w:jc w:val="both"/>
              <w:rPr>
                <w:rFonts w:ascii="Arial Narrow" w:eastAsia="Arial Unicode MS" w:hAnsi="Arial Narrow" w:cs="Arial"/>
                <w:b/>
                <w:sz w:val="20"/>
                <w:szCs w:val="20"/>
              </w:rPr>
            </w:pPr>
          </w:p>
        </w:tc>
        <w:tc>
          <w:tcPr>
            <w:tcW w:w="642" w:type="dxa"/>
            <w:vAlign w:val="center"/>
          </w:tcPr>
          <w:p w14:paraId="3DC2C0B4" w14:textId="77777777" w:rsidR="00995D4C" w:rsidRPr="00F30105" w:rsidRDefault="00995D4C">
            <w:pPr>
              <w:spacing w:before="120" w:after="120"/>
              <w:jc w:val="both"/>
              <w:rPr>
                <w:rFonts w:ascii="Arial Narrow" w:eastAsia="Arial Unicode MS" w:hAnsi="Arial Narrow" w:cs="Arial"/>
                <w:b/>
                <w:sz w:val="20"/>
                <w:szCs w:val="20"/>
              </w:rPr>
            </w:pPr>
            <w:proofErr w:type="spellStart"/>
            <w:r w:rsidRPr="00F30105">
              <w:rPr>
                <w:rFonts w:ascii="Arial Narrow" w:eastAsia="Arial Unicode MS" w:hAnsi="Arial Narrow" w:cs="Arial"/>
                <w:b/>
                <w:sz w:val="20"/>
                <w:szCs w:val="20"/>
              </w:rPr>
              <w:t>Sem</w:t>
            </w:r>
            <w:proofErr w:type="spellEnd"/>
            <w:r w:rsidRPr="00F30105">
              <w:rPr>
                <w:rFonts w:ascii="Arial Narrow" w:eastAsia="Arial Unicode MS" w:hAnsi="Arial Narrow" w:cs="Arial"/>
                <w:b/>
                <w:sz w:val="20"/>
                <w:szCs w:val="20"/>
              </w:rPr>
              <w:t>.</w:t>
            </w:r>
          </w:p>
        </w:tc>
        <w:tc>
          <w:tcPr>
            <w:tcW w:w="3119" w:type="dxa"/>
            <w:vAlign w:val="center"/>
          </w:tcPr>
          <w:p w14:paraId="7367916E" w14:textId="77777777" w:rsidR="00995D4C" w:rsidRPr="00F30105" w:rsidRDefault="00995D4C">
            <w:pPr>
              <w:spacing w:before="120" w:after="120"/>
              <w:jc w:val="both"/>
              <w:rPr>
                <w:rFonts w:ascii="Arial Narrow" w:eastAsia="Arial Unicode MS" w:hAnsi="Arial Narrow" w:cs="Arial"/>
                <w:b/>
                <w:sz w:val="20"/>
                <w:szCs w:val="20"/>
              </w:rPr>
            </w:pPr>
            <w:r w:rsidRPr="00F30105">
              <w:rPr>
                <w:rFonts w:ascii="Arial Narrow" w:eastAsia="Arial Unicode MS" w:hAnsi="Arial Narrow" w:cs="Arial"/>
                <w:b/>
                <w:sz w:val="20"/>
                <w:szCs w:val="20"/>
              </w:rPr>
              <w:t>Contenido conceptual</w:t>
            </w:r>
          </w:p>
        </w:tc>
        <w:tc>
          <w:tcPr>
            <w:tcW w:w="2686" w:type="dxa"/>
            <w:gridSpan w:val="2"/>
            <w:vAlign w:val="center"/>
          </w:tcPr>
          <w:p w14:paraId="67431335" w14:textId="77777777" w:rsidR="00995D4C" w:rsidRPr="00F30105" w:rsidRDefault="00995D4C">
            <w:pPr>
              <w:spacing w:before="120" w:after="120"/>
              <w:jc w:val="both"/>
              <w:rPr>
                <w:rFonts w:ascii="Arial Narrow" w:eastAsia="Arial Unicode MS" w:hAnsi="Arial Narrow" w:cs="Arial"/>
                <w:b/>
                <w:sz w:val="20"/>
                <w:szCs w:val="20"/>
              </w:rPr>
            </w:pPr>
            <w:r w:rsidRPr="00F30105">
              <w:rPr>
                <w:rFonts w:ascii="Arial Narrow" w:eastAsia="Arial Unicode MS" w:hAnsi="Arial Narrow" w:cs="Arial"/>
                <w:b/>
                <w:sz w:val="20"/>
                <w:szCs w:val="20"/>
              </w:rPr>
              <w:t>Contenido procedimental</w:t>
            </w:r>
          </w:p>
        </w:tc>
        <w:tc>
          <w:tcPr>
            <w:tcW w:w="2811" w:type="dxa"/>
            <w:vAlign w:val="center"/>
          </w:tcPr>
          <w:p w14:paraId="1344C7FA" w14:textId="77777777" w:rsidR="00995D4C" w:rsidRPr="00F30105" w:rsidRDefault="00995D4C">
            <w:pPr>
              <w:spacing w:before="120" w:after="120"/>
              <w:jc w:val="both"/>
              <w:rPr>
                <w:rFonts w:ascii="Arial Narrow" w:eastAsia="Arial Unicode MS" w:hAnsi="Arial Narrow" w:cs="Arial"/>
                <w:b/>
                <w:sz w:val="20"/>
                <w:szCs w:val="20"/>
              </w:rPr>
            </w:pPr>
            <w:r w:rsidRPr="00F30105">
              <w:rPr>
                <w:rFonts w:ascii="Arial Narrow" w:eastAsia="Arial Unicode MS" w:hAnsi="Arial Narrow" w:cs="Arial"/>
                <w:b/>
                <w:sz w:val="20"/>
                <w:szCs w:val="20"/>
              </w:rPr>
              <w:t>Contenido actitudinal</w:t>
            </w:r>
          </w:p>
        </w:tc>
        <w:tc>
          <w:tcPr>
            <w:tcW w:w="1763" w:type="dxa"/>
            <w:vAlign w:val="center"/>
          </w:tcPr>
          <w:p w14:paraId="50B86EA0" w14:textId="77777777" w:rsidR="00995D4C" w:rsidRPr="00F30105" w:rsidRDefault="00995D4C">
            <w:pPr>
              <w:spacing w:before="120" w:after="120"/>
              <w:jc w:val="both"/>
              <w:rPr>
                <w:rFonts w:ascii="Arial Narrow" w:eastAsia="Arial Unicode MS" w:hAnsi="Arial Narrow" w:cs="Arial"/>
                <w:b/>
                <w:sz w:val="20"/>
                <w:szCs w:val="20"/>
              </w:rPr>
            </w:pPr>
            <w:r w:rsidRPr="00F30105">
              <w:rPr>
                <w:rFonts w:ascii="Arial Narrow" w:eastAsia="Arial Unicode MS" w:hAnsi="Arial Narrow" w:cs="Arial"/>
                <w:b/>
                <w:sz w:val="20"/>
                <w:szCs w:val="20"/>
              </w:rPr>
              <w:t>Estrategia didáctica</w:t>
            </w:r>
          </w:p>
        </w:tc>
        <w:tc>
          <w:tcPr>
            <w:tcW w:w="1917" w:type="dxa"/>
            <w:vAlign w:val="center"/>
          </w:tcPr>
          <w:p w14:paraId="4E78E1CA" w14:textId="77777777" w:rsidR="00995D4C" w:rsidRPr="00F30105" w:rsidRDefault="00995D4C">
            <w:pPr>
              <w:spacing w:before="120" w:after="120"/>
              <w:jc w:val="both"/>
              <w:rPr>
                <w:rFonts w:ascii="Arial Narrow" w:eastAsia="Arial Unicode MS" w:hAnsi="Arial Narrow" w:cs="Arial"/>
                <w:b/>
                <w:sz w:val="20"/>
                <w:szCs w:val="20"/>
              </w:rPr>
            </w:pPr>
            <w:r w:rsidRPr="00F30105">
              <w:rPr>
                <w:rFonts w:ascii="Arial Narrow" w:eastAsia="Arial Unicode MS" w:hAnsi="Arial Narrow" w:cs="Arial"/>
                <w:b/>
                <w:sz w:val="20"/>
                <w:szCs w:val="20"/>
              </w:rPr>
              <w:t>Indicadores de logro de la capacidad</w:t>
            </w:r>
          </w:p>
        </w:tc>
      </w:tr>
      <w:tr w:rsidR="00995D4C" w:rsidRPr="00F30105" w14:paraId="67E89976" w14:textId="77777777">
        <w:tc>
          <w:tcPr>
            <w:tcW w:w="1054" w:type="dxa"/>
            <w:vMerge/>
            <w:vAlign w:val="center"/>
          </w:tcPr>
          <w:p w14:paraId="1D87040A" w14:textId="77777777" w:rsidR="00995D4C" w:rsidRPr="00F30105" w:rsidRDefault="00995D4C">
            <w:pPr>
              <w:spacing w:before="120" w:after="120"/>
              <w:jc w:val="both"/>
              <w:rPr>
                <w:rFonts w:ascii="Arial Narrow" w:eastAsia="Arial Unicode MS" w:hAnsi="Arial Narrow" w:cs="Arial"/>
                <w:b/>
                <w:sz w:val="20"/>
                <w:szCs w:val="20"/>
              </w:rPr>
            </w:pPr>
          </w:p>
        </w:tc>
        <w:tc>
          <w:tcPr>
            <w:tcW w:w="642" w:type="dxa"/>
            <w:vMerge w:val="restart"/>
            <w:vAlign w:val="center"/>
          </w:tcPr>
          <w:p w14:paraId="5FB2C5E7" w14:textId="32EC956D" w:rsidR="00995D4C" w:rsidRPr="00F30105" w:rsidRDefault="00695EDD">
            <w:pPr>
              <w:spacing w:before="120" w:after="120"/>
              <w:jc w:val="both"/>
              <w:rPr>
                <w:rFonts w:ascii="Arial Narrow" w:eastAsia="Arial Unicode MS" w:hAnsi="Arial Narrow" w:cs="Arial"/>
                <w:b/>
                <w:sz w:val="20"/>
                <w:szCs w:val="20"/>
              </w:rPr>
            </w:pPr>
            <w:r>
              <w:rPr>
                <w:rFonts w:ascii="Arial Narrow" w:eastAsia="Arial Unicode MS" w:hAnsi="Arial Narrow" w:cs="Arial"/>
                <w:b/>
                <w:sz w:val="20"/>
                <w:szCs w:val="20"/>
              </w:rPr>
              <w:t>13</w:t>
            </w:r>
          </w:p>
        </w:tc>
        <w:tc>
          <w:tcPr>
            <w:tcW w:w="3119" w:type="dxa"/>
            <w:vMerge w:val="restart"/>
            <w:vAlign w:val="center"/>
          </w:tcPr>
          <w:p w14:paraId="685F19B0" w14:textId="11D7958E" w:rsidR="00995D4C" w:rsidRPr="008E639B" w:rsidRDefault="00613857">
            <w:pPr>
              <w:spacing w:before="120" w:after="120"/>
              <w:jc w:val="both"/>
              <w:rPr>
                <w:rFonts w:ascii="Arial Narrow" w:eastAsia="Arial Unicode MS" w:hAnsi="Arial Narrow" w:cs="Arial"/>
                <w:bCs/>
                <w:sz w:val="20"/>
                <w:szCs w:val="20"/>
              </w:rPr>
            </w:pPr>
            <w:r>
              <w:rPr>
                <w:rFonts w:ascii="Arial Narrow" w:eastAsia="Arial Unicode MS" w:hAnsi="Arial Narrow" w:cs="Arial"/>
                <w:b/>
                <w:bCs/>
                <w:sz w:val="20"/>
                <w:szCs w:val="20"/>
              </w:rPr>
              <w:t>Alimentación de</w:t>
            </w:r>
            <w:r w:rsidRPr="00613857">
              <w:rPr>
                <w:rFonts w:ascii="Arial Narrow" w:eastAsia="Arial Unicode MS" w:hAnsi="Arial Narrow" w:cs="Arial"/>
                <w:b/>
                <w:bCs/>
                <w:sz w:val="20"/>
                <w:szCs w:val="20"/>
              </w:rPr>
              <w:t xml:space="preserve"> Vacunos de Alta Producción</w:t>
            </w:r>
            <w:r>
              <w:rPr>
                <w:rFonts w:ascii="Arial Narrow" w:eastAsia="Arial Unicode MS" w:hAnsi="Arial Narrow" w:cs="Arial"/>
                <w:b/>
                <w:bCs/>
                <w:sz w:val="20"/>
                <w:szCs w:val="20"/>
              </w:rPr>
              <w:t xml:space="preserve"> I</w:t>
            </w:r>
            <w:r w:rsidR="006523E3">
              <w:rPr>
                <w:rFonts w:ascii="Arial Narrow" w:eastAsia="Arial Unicode MS" w:hAnsi="Arial Narrow" w:cs="Arial"/>
                <w:b/>
                <w:bCs/>
                <w:sz w:val="20"/>
                <w:szCs w:val="20"/>
              </w:rPr>
              <w:t xml:space="preserve">: </w:t>
            </w:r>
            <w:r w:rsidR="006523E3" w:rsidRPr="006523E3">
              <w:rPr>
                <w:rFonts w:ascii="Arial Narrow" w:eastAsia="Arial Unicode MS" w:hAnsi="Arial Narrow" w:cs="Arial"/>
                <w:sz w:val="20"/>
                <w:szCs w:val="20"/>
              </w:rPr>
              <w:t>Balanceo basado en Energía Neta de Lactancia (ENL) y Proteína Metabolizable.</w:t>
            </w:r>
          </w:p>
        </w:tc>
        <w:tc>
          <w:tcPr>
            <w:tcW w:w="2686" w:type="dxa"/>
            <w:gridSpan w:val="2"/>
            <w:vAlign w:val="center"/>
          </w:tcPr>
          <w:p w14:paraId="23696EEC" w14:textId="664D47F1" w:rsidR="00995D4C" w:rsidRPr="00F30105" w:rsidRDefault="00695EDD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 w:rsidRPr="00695EDD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 xml:space="preserve">Calcula el balance </w:t>
            </w:r>
            <w:proofErr w:type="spellStart"/>
            <w:proofErr w:type="gramStart"/>
            <w:r w:rsidRPr="00695EDD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forraje:concentrado</w:t>
            </w:r>
            <w:proofErr w:type="spellEnd"/>
            <w:proofErr w:type="gramEnd"/>
            <w:r w:rsidRPr="00695EDD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 xml:space="preserve"> y formula raciones TMR (Ración Total Mezclada) para vacas en pico de lactancia.</w:t>
            </w:r>
          </w:p>
        </w:tc>
        <w:tc>
          <w:tcPr>
            <w:tcW w:w="2811" w:type="dxa"/>
            <w:vAlign w:val="center"/>
          </w:tcPr>
          <w:p w14:paraId="1ED1227D" w14:textId="196822D9" w:rsidR="00995D4C" w:rsidRPr="00F30105" w:rsidRDefault="00695EDD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 w:rsidRPr="00695EDD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Muestra compromiso con la salud metabólica de la vaca, previniendo trastornos como la acidosis.</w:t>
            </w:r>
          </w:p>
        </w:tc>
        <w:tc>
          <w:tcPr>
            <w:tcW w:w="1763" w:type="dxa"/>
            <w:vMerge w:val="restart"/>
            <w:vAlign w:val="center"/>
          </w:tcPr>
          <w:p w14:paraId="5824C537" w14:textId="2031B323" w:rsidR="00995D4C" w:rsidRPr="00F30105" w:rsidRDefault="00695EDD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Balanceo de raciones enfocado en la energía, proteína y fibra</w:t>
            </w:r>
          </w:p>
        </w:tc>
        <w:tc>
          <w:tcPr>
            <w:tcW w:w="1917" w:type="dxa"/>
            <w:vMerge w:val="restart"/>
            <w:vAlign w:val="center"/>
          </w:tcPr>
          <w:p w14:paraId="15AEA47A" w14:textId="49590F80" w:rsidR="00995D4C" w:rsidRPr="00F30105" w:rsidRDefault="00695EDD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 w:rsidRPr="00695EDD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Formula dietas que cubren los altos requerimientos calóricos sin comprometer la salud ruminal.</w:t>
            </w:r>
          </w:p>
        </w:tc>
      </w:tr>
      <w:tr w:rsidR="00995D4C" w:rsidRPr="00F30105" w14:paraId="0C96606D" w14:textId="77777777">
        <w:tc>
          <w:tcPr>
            <w:tcW w:w="1054" w:type="dxa"/>
            <w:vMerge/>
            <w:vAlign w:val="center"/>
          </w:tcPr>
          <w:p w14:paraId="61542619" w14:textId="77777777" w:rsidR="00995D4C" w:rsidRPr="00F30105" w:rsidRDefault="00995D4C">
            <w:pPr>
              <w:spacing w:before="120" w:after="120"/>
              <w:jc w:val="both"/>
              <w:rPr>
                <w:rFonts w:ascii="Arial Narrow" w:eastAsia="Arial Unicode MS" w:hAnsi="Arial Narrow" w:cs="Arial"/>
                <w:b/>
                <w:sz w:val="20"/>
                <w:szCs w:val="20"/>
              </w:rPr>
            </w:pPr>
          </w:p>
        </w:tc>
        <w:tc>
          <w:tcPr>
            <w:tcW w:w="642" w:type="dxa"/>
            <w:vMerge/>
            <w:vAlign w:val="center"/>
          </w:tcPr>
          <w:p w14:paraId="74466BF0" w14:textId="77777777" w:rsidR="00995D4C" w:rsidRPr="00F30105" w:rsidRDefault="00995D4C">
            <w:pPr>
              <w:spacing w:before="120" w:after="120"/>
              <w:jc w:val="both"/>
              <w:rPr>
                <w:rFonts w:ascii="Arial Narrow" w:eastAsia="Arial Unicode MS" w:hAnsi="Arial Narrow" w:cs="Arial"/>
                <w:b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</w:tcPr>
          <w:p w14:paraId="4CA7D4BE" w14:textId="77777777" w:rsidR="00995D4C" w:rsidRPr="008E639B" w:rsidRDefault="00995D4C">
            <w:pPr>
              <w:spacing w:before="120" w:after="120"/>
              <w:jc w:val="both"/>
              <w:rPr>
                <w:rFonts w:ascii="Arial Narrow" w:eastAsia="Arial Unicode MS" w:hAnsi="Arial Narrow" w:cs="Arial Unicode MS"/>
                <w:bCs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5497" w:type="dxa"/>
            <w:gridSpan w:val="3"/>
            <w:vAlign w:val="center"/>
          </w:tcPr>
          <w:p w14:paraId="5D994EEB" w14:textId="5647F7D0" w:rsidR="00995D4C" w:rsidRPr="00F30105" w:rsidRDefault="000616E5" w:rsidP="00EA388E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 xml:space="preserve">Práctica 13: </w:t>
            </w:r>
            <w:r w:rsidR="00EA388E" w:rsidRPr="00EA388E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Formulación de dietas balanceando Energía Neta de Lactancia y Proteína Metabolizable.</w:t>
            </w:r>
            <w:r w:rsidR="00EA388E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 xml:space="preserve"> </w:t>
            </w:r>
            <w:r w:rsidR="00EA388E" w:rsidRPr="00EA388E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Cálculo de la Fibra Detergente Neutra efectiva (</w:t>
            </w:r>
            <w:proofErr w:type="spellStart"/>
            <w:r w:rsidR="00EA388E" w:rsidRPr="00EA388E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FDNe</w:t>
            </w:r>
            <w:proofErr w:type="spellEnd"/>
            <w:r w:rsidR="00EA388E" w:rsidRPr="00EA388E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) para prevenir acidosis.</w:t>
            </w:r>
          </w:p>
        </w:tc>
        <w:tc>
          <w:tcPr>
            <w:tcW w:w="1763" w:type="dxa"/>
            <w:vMerge/>
            <w:vAlign w:val="center"/>
          </w:tcPr>
          <w:p w14:paraId="5D757BAA" w14:textId="77777777" w:rsidR="00995D4C" w:rsidRPr="00F30105" w:rsidRDefault="00995D4C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1917" w:type="dxa"/>
            <w:vMerge/>
            <w:vAlign w:val="center"/>
          </w:tcPr>
          <w:p w14:paraId="7F1610FB" w14:textId="77777777" w:rsidR="00995D4C" w:rsidRPr="00F30105" w:rsidRDefault="00995D4C">
            <w:pPr>
              <w:spacing w:before="120" w:after="120"/>
              <w:jc w:val="both"/>
              <w:rPr>
                <w:rFonts w:ascii="Arial Narrow" w:eastAsia="Arial Unicode MS" w:hAnsi="Arial Narrow" w:cs="Arial"/>
                <w:b/>
                <w:sz w:val="20"/>
                <w:szCs w:val="20"/>
              </w:rPr>
            </w:pPr>
          </w:p>
        </w:tc>
      </w:tr>
      <w:tr w:rsidR="00995D4C" w:rsidRPr="00F30105" w14:paraId="7980AC51" w14:textId="77777777">
        <w:tc>
          <w:tcPr>
            <w:tcW w:w="1054" w:type="dxa"/>
            <w:vMerge/>
            <w:vAlign w:val="center"/>
          </w:tcPr>
          <w:p w14:paraId="7FFDF728" w14:textId="77777777" w:rsidR="00995D4C" w:rsidRPr="00F30105" w:rsidRDefault="00995D4C">
            <w:pPr>
              <w:spacing w:before="120" w:after="120"/>
              <w:jc w:val="both"/>
              <w:rPr>
                <w:rFonts w:ascii="Arial Narrow" w:eastAsia="Arial Unicode MS" w:hAnsi="Arial Narrow" w:cs="Arial"/>
                <w:b/>
                <w:sz w:val="20"/>
                <w:szCs w:val="20"/>
              </w:rPr>
            </w:pPr>
          </w:p>
        </w:tc>
        <w:tc>
          <w:tcPr>
            <w:tcW w:w="642" w:type="dxa"/>
            <w:vMerge w:val="restart"/>
            <w:vAlign w:val="center"/>
          </w:tcPr>
          <w:p w14:paraId="4CFFB743" w14:textId="11D37AF3" w:rsidR="00995D4C" w:rsidRPr="00F30105" w:rsidRDefault="00695EDD">
            <w:pPr>
              <w:spacing w:before="120" w:after="120"/>
              <w:jc w:val="both"/>
              <w:rPr>
                <w:rFonts w:ascii="Arial Narrow" w:eastAsia="Arial Unicode MS" w:hAnsi="Arial Narrow" w:cs="Arial Unicode MS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Arial Narrow" w:eastAsia="Arial Unicode MS" w:hAnsi="Arial Narrow" w:cs="Arial Unicode MS"/>
                <w:b/>
                <w:bCs/>
                <w:color w:val="000000"/>
                <w:sz w:val="20"/>
                <w:szCs w:val="20"/>
                <w:lang w:val="es-PE" w:eastAsia="es-PE"/>
              </w:rPr>
              <w:t>14</w:t>
            </w:r>
          </w:p>
        </w:tc>
        <w:tc>
          <w:tcPr>
            <w:tcW w:w="3119" w:type="dxa"/>
            <w:vMerge w:val="restart"/>
            <w:vAlign w:val="center"/>
          </w:tcPr>
          <w:p w14:paraId="09265764" w14:textId="4F42CF97" w:rsidR="00995D4C" w:rsidRPr="008E639B" w:rsidRDefault="00613857">
            <w:pPr>
              <w:spacing w:before="120" w:after="120"/>
              <w:jc w:val="both"/>
              <w:rPr>
                <w:rFonts w:ascii="Arial Narrow" w:eastAsia="Arial Unicode MS" w:hAnsi="Arial Narrow" w:cs="Arial"/>
                <w:bCs/>
                <w:sz w:val="20"/>
                <w:szCs w:val="20"/>
              </w:rPr>
            </w:pPr>
            <w:r>
              <w:rPr>
                <w:rFonts w:ascii="Arial Narrow" w:eastAsia="Arial Unicode MS" w:hAnsi="Arial Narrow" w:cs="Arial"/>
                <w:b/>
                <w:bCs/>
                <w:sz w:val="20"/>
                <w:szCs w:val="20"/>
              </w:rPr>
              <w:t>Alimentación de</w:t>
            </w:r>
            <w:r w:rsidRPr="00613857">
              <w:rPr>
                <w:rFonts w:ascii="Arial Narrow" w:eastAsia="Arial Unicode MS" w:hAnsi="Arial Narrow" w:cs="Arial"/>
                <w:b/>
                <w:bCs/>
                <w:sz w:val="20"/>
                <w:szCs w:val="20"/>
              </w:rPr>
              <w:t xml:space="preserve"> Vacunos de Alta Producción</w:t>
            </w:r>
            <w:r>
              <w:rPr>
                <w:rFonts w:ascii="Arial Narrow" w:eastAsia="Arial Unicode MS" w:hAnsi="Arial Narrow" w:cs="Arial"/>
                <w:b/>
                <w:bCs/>
                <w:sz w:val="20"/>
                <w:szCs w:val="20"/>
              </w:rPr>
              <w:t xml:space="preserve"> II</w:t>
            </w:r>
          </w:p>
        </w:tc>
        <w:tc>
          <w:tcPr>
            <w:tcW w:w="2686" w:type="dxa"/>
            <w:gridSpan w:val="2"/>
            <w:vAlign w:val="center"/>
          </w:tcPr>
          <w:p w14:paraId="1EF346D6" w14:textId="6493C35A" w:rsidR="00995D4C" w:rsidRPr="00F30105" w:rsidRDefault="00EA388E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 w:rsidRPr="00695EDD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 xml:space="preserve">Calcula el balance </w:t>
            </w:r>
            <w:proofErr w:type="spellStart"/>
            <w:proofErr w:type="gramStart"/>
            <w:r w:rsidRPr="00695EDD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forraje:concentrado</w:t>
            </w:r>
            <w:proofErr w:type="spellEnd"/>
            <w:proofErr w:type="gramEnd"/>
            <w:r w:rsidRPr="00695EDD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 xml:space="preserve"> y formula raciones TMR (Ración Total Mezclada) para vacas en </w:t>
            </w:r>
            <w:r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producción media</w:t>
            </w:r>
          </w:p>
        </w:tc>
        <w:tc>
          <w:tcPr>
            <w:tcW w:w="2811" w:type="dxa"/>
            <w:vAlign w:val="center"/>
          </w:tcPr>
          <w:p w14:paraId="75F1395C" w14:textId="2470E691" w:rsidR="00995D4C" w:rsidRPr="00F30105" w:rsidRDefault="00EA388E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 w:rsidRPr="00EA388E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Valora la eficiencia económica en el uso de subproductos para vacas de media producción.</w:t>
            </w:r>
          </w:p>
        </w:tc>
        <w:tc>
          <w:tcPr>
            <w:tcW w:w="1763" w:type="dxa"/>
            <w:vMerge w:val="restart"/>
            <w:vAlign w:val="center"/>
          </w:tcPr>
          <w:p w14:paraId="42327269" w14:textId="27DBE1FB" w:rsidR="00995D4C" w:rsidRPr="00F30105" w:rsidRDefault="00EA388E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Balanceo de raciones enfocado en la energía, proteína y fibra</w:t>
            </w:r>
          </w:p>
        </w:tc>
        <w:tc>
          <w:tcPr>
            <w:tcW w:w="1917" w:type="dxa"/>
            <w:vMerge w:val="restart"/>
            <w:vAlign w:val="center"/>
          </w:tcPr>
          <w:p w14:paraId="245C06E1" w14:textId="3A0BCC67" w:rsidR="00995D4C" w:rsidRPr="00F30105" w:rsidRDefault="00EA388E">
            <w:pPr>
              <w:spacing w:before="120" w:after="120"/>
              <w:jc w:val="both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 w:rsidRPr="00EA388E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Diseña programas de alimentación rentables ajustados al potencial genético del hato.</w:t>
            </w:r>
          </w:p>
        </w:tc>
      </w:tr>
      <w:tr w:rsidR="00995D4C" w:rsidRPr="00F30105" w14:paraId="78485135" w14:textId="77777777">
        <w:tc>
          <w:tcPr>
            <w:tcW w:w="1054" w:type="dxa"/>
            <w:vMerge/>
            <w:vAlign w:val="center"/>
          </w:tcPr>
          <w:p w14:paraId="585FA3AC" w14:textId="77777777" w:rsidR="00995D4C" w:rsidRPr="00F30105" w:rsidRDefault="00995D4C">
            <w:pPr>
              <w:spacing w:before="120" w:after="120"/>
              <w:jc w:val="both"/>
              <w:rPr>
                <w:rFonts w:ascii="Arial Narrow" w:eastAsia="Arial Unicode MS" w:hAnsi="Arial Narrow" w:cs="Arial"/>
                <w:b/>
                <w:sz w:val="20"/>
                <w:szCs w:val="20"/>
              </w:rPr>
            </w:pPr>
          </w:p>
        </w:tc>
        <w:tc>
          <w:tcPr>
            <w:tcW w:w="642" w:type="dxa"/>
            <w:vMerge/>
            <w:vAlign w:val="center"/>
          </w:tcPr>
          <w:p w14:paraId="6816EE40" w14:textId="77777777" w:rsidR="00995D4C" w:rsidRPr="00F30105" w:rsidRDefault="00995D4C">
            <w:pPr>
              <w:spacing w:before="120" w:after="120"/>
              <w:jc w:val="both"/>
              <w:rPr>
                <w:rFonts w:ascii="Arial Narrow" w:eastAsia="Arial Unicode MS" w:hAnsi="Arial Narrow" w:cs="Arial Unicode MS"/>
                <w:b/>
                <w:bCs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3119" w:type="dxa"/>
            <w:vMerge/>
            <w:vAlign w:val="center"/>
          </w:tcPr>
          <w:p w14:paraId="52BEF540" w14:textId="77777777" w:rsidR="00995D4C" w:rsidRPr="008E639B" w:rsidRDefault="00995D4C">
            <w:pPr>
              <w:spacing w:before="120" w:after="120"/>
              <w:jc w:val="both"/>
              <w:rPr>
                <w:rFonts w:ascii="Arial Narrow" w:eastAsia="Arial Unicode MS" w:hAnsi="Arial Narrow" w:cs="Arial Unicode MS"/>
                <w:bCs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5497" w:type="dxa"/>
            <w:gridSpan w:val="3"/>
            <w:vAlign w:val="center"/>
          </w:tcPr>
          <w:p w14:paraId="02D37697" w14:textId="014DBBB2" w:rsidR="00995D4C" w:rsidRPr="00F30105" w:rsidRDefault="000616E5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 xml:space="preserve">Práctica 14: </w:t>
            </w:r>
            <w:r w:rsidR="00EA388E" w:rsidRPr="00EA388E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Formulación de dietas balanceando Energía Neta de Lactancia y Proteína Metabolizable.</w:t>
            </w:r>
            <w:r w:rsidR="00EA388E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 xml:space="preserve"> </w:t>
            </w:r>
            <w:r w:rsidR="00EA388E" w:rsidRPr="00EA388E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Cálculo de la Fibra Detergente Neutra efectiva (</w:t>
            </w:r>
            <w:proofErr w:type="spellStart"/>
            <w:r w:rsidR="00EA388E" w:rsidRPr="00EA388E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FDNe</w:t>
            </w:r>
            <w:proofErr w:type="spellEnd"/>
            <w:r w:rsidR="00EA388E" w:rsidRPr="00EA388E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) para prevenir acidosis.</w:t>
            </w:r>
          </w:p>
        </w:tc>
        <w:tc>
          <w:tcPr>
            <w:tcW w:w="1763" w:type="dxa"/>
            <w:vMerge/>
            <w:vAlign w:val="center"/>
          </w:tcPr>
          <w:p w14:paraId="05792646" w14:textId="77777777" w:rsidR="00995D4C" w:rsidRPr="00F30105" w:rsidRDefault="00995D4C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1917" w:type="dxa"/>
            <w:vMerge/>
            <w:vAlign w:val="center"/>
          </w:tcPr>
          <w:p w14:paraId="13BDED61" w14:textId="77777777" w:rsidR="00995D4C" w:rsidRPr="00F30105" w:rsidRDefault="00995D4C">
            <w:pPr>
              <w:spacing w:before="120" w:after="120"/>
              <w:jc w:val="both"/>
              <w:rPr>
                <w:rFonts w:ascii="Arial Narrow" w:eastAsia="Arial Unicode MS" w:hAnsi="Arial Narrow" w:cs="Arial"/>
                <w:b/>
                <w:sz w:val="20"/>
                <w:szCs w:val="20"/>
              </w:rPr>
            </w:pPr>
          </w:p>
        </w:tc>
      </w:tr>
      <w:tr w:rsidR="00995D4C" w:rsidRPr="00F30105" w14:paraId="6AA9B1C4" w14:textId="77777777">
        <w:tc>
          <w:tcPr>
            <w:tcW w:w="1054" w:type="dxa"/>
            <w:vMerge/>
            <w:vAlign w:val="center"/>
          </w:tcPr>
          <w:p w14:paraId="09604AF1" w14:textId="77777777" w:rsidR="00995D4C" w:rsidRPr="00F30105" w:rsidRDefault="00995D4C">
            <w:pPr>
              <w:spacing w:before="120" w:after="120"/>
              <w:jc w:val="both"/>
              <w:rPr>
                <w:rFonts w:ascii="Arial Narrow" w:eastAsia="Arial Unicode MS" w:hAnsi="Arial Narrow" w:cs="Arial"/>
                <w:b/>
                <w:sz w:val="20"/>
                <w:szCs w:val="20"/>
              </w:rPr>
            </w:pPr>
          </w:p>
        </w:tc>
        <w:tc>
          <w:tcPr>
            <w:tcW w:w="642" w:type="dxa"/>
            <w:vMerge w:val="restart"/>
            <w:vAlign w:val="center"/>
          </w:tcPr>
          <w:p w14:paraId="4E27B1FA" w14:textId="4B2AAA14" w:rsidR="00995D4C" w:rsidRPr="00F30105" w:rsidRDefault="00695EDD">
            <w:pPr>
              <w:spacing w:before="120" w:after="120"/>
              <w:jc w:val="both"/>
              <w:rPr>
                <w:rFonts w:ascii="Arial Narrow" w:eastAsia="Arial Unicode MS" w:hAnsi="Arial Narrow" w:cs="Arial Unicode MS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Arial Narrow" w:eastAsia="Arial Unicode MS" w:hAnsi="Arial Narrow" w:cs="Arial Unicode MS"/>
                <w:b/>
                <w:bCs/>
                <w:color w:val="000000"/>
                <w:sz w:val="20"/>
                <w:szCs w:val="20"/>
                <w:lang w:val="es-PE" w:eastAsia="es-PE"/>
              </w:rPr>
              <w:t>15</w:t>
            </w:r>
          </w:p>
        </w:tc>
        <w:tc>
          <w:tcPr>
            <w:tcW w:w="3119" w:type="dxa"/>
            <w:vMerge w:val="restart"/>
            <w:vAlign w:val="center"/>
          </w:tcPr>
          <w:p w14:paraId="63E3A706" w14:textId="67275877" w:rsidR="00995D4C" w:rsidRPr="008E639B" w:rsidRDefault="00995D4C">
            <w:pPr>
              <w:spacing w:before="120" w:after="120"/>
              <w:jc w:val="both"/>
              <w:rPr>
                <w:rFonts w:ascii="Arial Narrow" w:eastAsia="Arial Unicode MS" w:hAnsi="Arial Narrow" w:cs="Arial Unicode MS"/>
                <w:bCs/>
                <w:color w:val="000000"/>
                <w:sz w:val="20"/>
                <w:szCs w:val="20"/>
                <w:lang w:val="es-PE" w:eastAsia="es-PE"/>
              </w:rPr>
            </w:pPr>
            <w:r w:rsidRPr="009A001A">
              <w:rPr>
                <w:rFonts w:ascii="Arial Narrow" w:eastAsia="Arial Unicode MS" w:hAnsi="Arial Narrow" w:cs="Arial"/>
                <w:b/>
                <w:bCs/>
                <w:sz w:val="20"/>
                <w:szCs w:val="20"/>
              </w:rPr>
              <w:t xml:space="preserve">Alimentación de </w:t>
            </w:r>
            <w:r w:rsidR="006523E3">
              <w:rPr>
                <w:rFonts w:ascii="Arial Narrow" w:eastAsia="Arial Unicode MS" w:hAnsi="Arial Narrow" w:cs="Arial"/>
                <w:b/>
                <w:bCs/>
                <w:sz w:val="20"/>
                <w:szCs w:val="20"/>
              </w:rPr>
              <w:t>Ovinos</w:t>
            </w:r>
          </w:p>
        </w:tc>
        <w:tc>
          <w:tcPr>
            <w:tcW w:w="2686" w:type="dxa"/>
            <w:gridSpan w:val="2"/>
            <w:vAlign w:val="center"/>
          </w:tcPr>
          <w:p w14:paraId="2F8B7DE7" w14:textId="2589FDCD" w:rsidR="00995D4C" w:rsidRPr="002259D0" w:rsidRDefault="00EA388E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 w:rsidRPr="00EA388E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 xml:space="preserve">Determina los requerimientos nutricionales para el </w:t>
            </w:r>
            <w:proofErr w:type="spellStart"/>
            <w:r w:rsidRPr="00EA388E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flushing</w:t>
            </w:r>
            <w:proofErr w:type="spellEnd"/>
            <w:r w:rsidRPr="00EA388E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 xml:space="preserve"> (</w:t>
            </w:r>
            <w:proofErr w:type="spellStart"/>
            <w:r w:rsidRPr="00EA388E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pre-empadre</w:t>
            </w:r>
            <w:proofErr w:type="spellEnd"/>
            <w:r w:rsidRPr="00EA388E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) y la fase final de engorde en corderos.</w:t>
            </w:r>
          </w:p>
        </w:tc>
        <w:tc>
          <w:tcPr>
            <w:tcW w:w="2811" w:type="dxa"/>
            <w:vAlign w:val="center"/>
          </w:tcPr>
          <w:p w14:paraId="1569CFE7" w14:textId="5393C5DE" w:rsidR="00995D4C" w:rsidRPr="00F30105" w:rsidRDefault="00EA388E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 w:rsidRPr="00EA388E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Reconoce la importancia de la nutrición en la calidad de la fibra (lana) y la carne de ovino.</w:t>
            </w:r>
          </w:p>
        </w:tc>
        <w:tc>
          <w:tcPr>
            <w:tcW w:w="1763" w:type="dxa"/>
            <w:vMerge w:val="restart"/>
            <w:vAlign w:val="center"/>
          </w:tcPr>
          <w:p w14:paraId="17598140" w14:textId="44FD3F86" w:rsidR="00995D4C" w:rsidRPr="00F30105" w:rsidRDefault="00EA388E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 w:rsidRPr="00EA388E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Taller de Formulación: Balanceo de raciones para ovinos de carne y lana usando recursos locales.</w:t>
            </w:r>
          </w:p>
        </w:tc>
        <w:tc>
          <w:tcPr>
            <w:tcW w:w="1917" w:type="dxa"/>
            <w:vMerge w:val="restart"/>
            <w:vAlign w:val="center"/>
          </w:tcPr>
          <w:p w14:paraId="5FC02DCB" w14:textId="2DAC5ECB" w:rsidR="00995D4C" w:rsidRPr="00F30105" w:rsidRDefault="00EA388E">
            <w:pPr>
              <w:spacing w:before="120" w:after="120"/>
              <w:jc w:val="both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 w:rsidRPr="00EA388E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Establece planes de alimentación que optimizan la ganancia de peso y la fertilidad del rebaño.</w:t>
            </w:r>
          </w:p>
        </w:tc>
      </w:tr>
      <w:tr w:rsidR="00995D4C" w:rsidRPr="00F30105" w14:paraId="40BDD011" w14:textId="77777777">
        <w:tc>
          <w:tcPr>
            <w:tcW w:w="1054" w:type="dxa"/>
            <w:vMerge/>
            <w:vAlign w:val="center"/>
          </w:tcPr>
          <w:p w14:paraId="0B15910F" w14:textId="77777777" w:rsidR="00995D4C" w:rsidRPr="00F30105" w:rsidRDefault="00995D4C">
            <w:pPr>
              <w:spacing w:before="120" w:after="120"/>
              <w:jc w:val="both"/>
              <w:rPr>
                <w:rFonts w:ascii="Arial Narrow" w:eastAsia="Arial Unicode MS" w:hAnsi="Arial Narrow" w:cs="Arial"/>
                <w:b/>
                <w:sz w:val="20"/>
                <w:szCs w:val="20"/>
              </w:rPr>
            </w:pPr>
          </w:p>
        </w:tc>
        <w:tc>
          <w:tcPr>
            <w:tcW w:w="642" w:type="dxa"/>
            <w:vMerge/>
            <w:vAlign w:val="center"/>
          </w:tcPr>
          <w:p w14:paraId="556AB2A8" w14:textId="77777777" w:rsidR="00995D4C" w:rsidRPr="00F30105" w:rsidRDefault="00995D4C">
            <w:pPr>
              <w:spacing w:before="120" w:after="120"/>
              <w:jc w:val="both"/>
              <w:rPr>
                <w:rFonts w:ascii="Arial Narrow" w:eastAsia="Arial Unicode MS" w:hAnsi="Arial Narrow" w:cs="Arial Unicode MS"/>
                <w:b/>
                <w:bCs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3119" w:type="dxa"/>
            <w:vMerge/>
            <w:vAlign w:val="center"/>
          </w:tcPr>
          <w:p w14:paraId="7954B86F" w14:textId="77777777" w:rsidR="00995D4C" w:rsidRPr="00F30105" w:rsidRDefault="00995D4C">
            <w:pPr>
              <w:spacing w:before="120" w:after="120"/>
              <w:jc w:val="both"/>
              <w:rPr>
                <w:rFonts w:ascii="Arial Narrow" w:eastAsia="Arial Unicode MS" w:hAnsi="Arial Narrow" w:cs="Arial Unicode MS"/>
                <w:b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5497" w:type="dxa"/>
            <w:gridSpan w:val="3"/>
            <w:vAlign w:val="center"/>
          </w:tcPr>
          <w:p w14:paraId="32FA9AEB" w14:textId="5A7C1434" w:rsidR="00EA388E" w:rsidRPr="00EA388E" w:rsidRDefault="000616E5" w:rsidP="00EA388E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 xml:space="preserve">Práctica 15: </w:t>
            </w:r>
            <w:r w:rsidR="00EA388E" w:rsidRPr="00EA388E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 xml:space="preserve">Cálculo de raciones para el </w:t>
            </w:r>
            <w:proofErr w:type="spellStart"/>
            <w:r w:rsidR="00EA388E" w:rsidRPr="00EA388E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Flushing</w:t>
            </w:r>
            <w:proofErr w:type="spellEnd"/>
            <w:r w:rsidR="00EA388E" w:rsidRPr="00EA388E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 xml:space="preserve"> (estimulación ovárica) en ovejas.</w:t>
            </w:r>
          </w:p>
          <w:p w14:paraId="53160814" w14:textId="77777777" w:rsidR="00EA388E" w:rsidRPr="00EA388E" w:rsidRDefault="00EA388E" w:rsidP="00EA388E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</w:p>
          <w:p w14:paraId="42347F9F" w14:textId="112E56C6" w:rsidR="00995D4C" w:rsidRPr="00F30105" w:rsidRDefault="00EA388E" w:rsidP="00EA388E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 w:rsidRPr="00EA388E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lastRenderedPageBreak/>
              <w:t>Formulación de dietas de acabado para corderos buscando eficiencia en carcasa.</w:t>
            </w:r>
          </w:p>
        </w:tc>
        <w:tc>
          <w:tcPr>
            <w:tcW w:w="1763" w:type="dxa"/>
            <w:vMerge/>
            <w:vAlign w:val="center"/>
          </w:tcPr>
          <w:p w14:paraId="7310D5FE" w14:textId="77777777" w:rsidR="00995D4C" w:rsidRPr="00F30105" w:rsidRDefault="00995D4C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1917" w:type="dxa"/>
            <w:vMerge/>
            <w:vAlign w:val="center"/>
          </w:tcPr>
          <w:p w14:paraId="67EE6C4E" w14:textId="77777777" w:rsidR="00995D4C" w:rsidRPr="00F30105" w:rsidRDefault="00995D4C">
            <w:pPr>
              <w:spacing w:before="120" w:after="120"/>
              <w:jc w:val="both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</w:p>
        </w:tc>
      </w:tr>
      <w:tr w:rsidR="00995D4C" w:rsidRPr="002259D0" w14:paraId="6B96D88B" w14:textId="77777777">
        <w:tc>
          <w:tcPr>
            <w:tcW w:w="1054" w:type="dxa"/>
            <w:vMerge/>
            <w:vAlign w:val="center"/>
          </w:tcPr>
          <w:p w14:paraId="4CE3ECF3" w14:textId="77777777" w:rsidR="00995D4C" w:rsidRPr="00F30105" w:rsidRDefault="00995D4C">
            <w:pPr>
              <w:spacing w:before="120" w:after="120"/>
              <w:jc w:val="both"/>
              <w:rPr>
                <w:rFonts w:ascii="Arial Narrow" w:eastAsia="Arial Unicode MS" w:hAnsi="Arial Narrow" w:cs="Arial"/>
                <w:b/>
                <w:sz w:val="20"/>
                <w:szCs w:val="20"/>
              </w:rPr>
            </w:pPr>
          </w:p>
        </w:tc>
        <w:tc>
          <w:tcPr>
            <w:tcW w:w="642" w:type="dxa"/>
            <w:vMerge w:val="restart"/>
            <w:vAlign w:val="center"/>
          </w:tcPr>
          <w:p w14:paraId="5F05F8C6" w14:textId="0457A133" w:rsidR="00995D4C" w:rsidRPr="00F30105" w:rsidRDefault="00695EDD">
            <w:pPr>
              <w:spacing w:before="120" w:after="120"/>
              <w:jc w:val="both"/>
              <w:rPr>
                <w:rFonts w:ascii="Arial Narrow" w:eastAsia="Arial Unicode MS" w:hAnsi="Arial Narrow" w:cs="Arial Unicode MS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Arial Narrow" w:eastAsia="Arial Unicode MS" w:hAnsi="Arial Narrow" w:cs="Arial Unicode MS"/>
                <w:b/>
                <w:bCs/>
                <w:color w:val="000000"/>
                <w:sz w:val="20"/>
                <w:szCs w:val="20"/>
                <w:lang w:val="es-PE" w:eastAsia="es-PE"/>
              </w:rPr>
              <w:t>16</w:t>
            </w:r>
          </w:p>
        </w:tc>
        <w:tc>
          <w:tcPr>
            <w:tcW w:w="3119" w:type="dxa"/>
            <w:vMerge w:val="restart"/>
            <w:vAlign w:val="center"/>
          </w:tcPr>
          <w:p w14:paraId="03259D40" w14:textId="3ECB9E91" w:rsidR="00995D4C" w:rsidRPr="00F30105" w:rsidRDefault="00995D4C">
            <w:pPr>
              <w:spacing w:before="120" w:after="120"/>
              <w:jc w:val="both"/>
              <w:rPr>
                <w:rFonts w:ascii="Arial Narrow" w:eastAsia="Arial Unicode MS" w:hAnsi="Arial Narrow" w:cs="Arial Unicode MS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9A001A">
              <w:rPr>
                <w:rFonts w:ascii="Arial Narrow" w:eastAsia="Arial Unicode MS" w:hAnsi="Arial Narrow" w:cs="Arial"/>
                <w:b/>
                <w:bCs/>
                <w:sz w:val="20"/>
                <w:szCs w:val="20"/>
              </w:rPr>
              <w:t xml:space="preserve">Alimentación de </w:t>
            </w:r>
            <w:r w:rsidR="006523E3">
              <w:rPr>
                <w:rFonts w:ascii="Arial Narrow" w:eastAsia="Arial Unicode MS" w:hAnsi="Arial Narrow" w:cs="Arial"/>
                <w:b/>
                <w:bCs/>
                <w:sz w:val="20"/>
                <w:szCs w:val="20"/>
              </w:rPr>
              <w:t>Cabras.</w:t>
            </w:r>
          </w:p>
        </w:tc>
        <w:tc>
          <w:tcPr>
            <w:tcW w:w="2686" w:type="dxa"/>
            <w:gridSpan w:val="2"/>
            <w:vAlign w:val="center"/>
          </w:tcPr>
          <w:p w14:paraId="550E4124" w14:textId="18A57CB7" w:rsidR="00995D4C" w:rsidRPr="00F30105" w:rsidRDefault="00EA388E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 w:rsidRPr="00EA388E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Formula raciones considerando el comportamiento de ramoneo y los requerimientos minerales específicos de la cabra.</w:t>
            </w:r>
          </w:p>
        </w:tc>
        <w:tc>
          <w:tcPr>
            <w:tcW w:w="2811" w:type="dxa"/>
            <w:vAlign w:val="center"/>
          </w:tcPr>
          <w:p w14:paraId="1EE5F852" w14:textId="64608B10" w:rsidR="00995D4C" w:rsidRPr="00F30105" w:rsidRDefault="00EA388E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 w:rsidRPr="00EA388E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Demuestra interés por el aprovechamiento de ecosistemas áridos mediante la cría de caprinos.</w:t>
            </w:r>
          </w:p>
        </w:tc>
        <w:tc>
          <w:tcPr>
            <w:tcW w:w="1763" w:type="dxa"/>
            <w:vMerge w:val="restart"/>
            <w:vAlign w:val="center"/>
          </w:tcPr>
          <w:p w14:paraId="77741E07" w14:textId="54F57AB5" w:rsidR="00995D4C" w:rsidRPr="00F30105" w:rsidRDefault="00EA388E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 w:rsidRPr="00EA388E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 xml:space="preserve">Aprendizaje Basado en Problemas: Diseño de un bloque </w:t>
            </w:r>
            <w:proofErr w:type="spellStart"/>
            <w:r w:rsidRPr="00EA388E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multinutricional</w:t>
            </w:r>
            <w:proofErr w:type="spellEnd"/>
            <w:r w:rsidRPr="00EA388E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 xml:space="preserve"> para suplementación caprina en estiaje.</w:t>
            </w:r>
          </w:p>
        </w:tc>
        <w:tc>
          <w:tcPr>
            <w:tcW w:w="1917" w:type="dxa"/>
            <w:vMerge w:val="restart"/>
            <w:vAlign w:val="center"/>
          </w:tcPr>
          <w:p w14:paraId="3CB0F43F" w14:textId="15A3387A" w:rsidR="00995D4C" w:rsidRPr="002259D0" w:rsidRDefault="00EA388E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 w:rsidRPr="00EA388E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Elabora programas nutricionales que aseguran la persistencia láctea y la salud de la ubre en cabras.</w:t>
            </w:r>
          </w:p>
        </w:tc>
      </w:tr>
      <w:tr w:rsidR="00995D4C" w:rsidRPr="002259D0" w14:paraId="35425DA5" w14:textId="77777777">
        <w:tc>
          <w:tcPr>
            <w:tcW w:w="1054" w:type="dxa"/>
            <w:vMerge/>
            <w:vAlign w:val="center"/>
          </w:tcPr>
          <w:p w14:paraId="14FE4D87" w14:textId="77777777" w:rsidR="00995D4C" w:rsidRPr="00F30105" w:rsidRDefault="00995D4C">
            <w:pPr>
              <w:spacing w:before="120" w:after="120"/>
              <w:jc w:val="both"/>
              <w:rPr>
                <w:rFonts w:ascii="Arial Narrow" w:eastAsia="Arial Unicode MS" w:hAnsi="Arial Narrow" w:cs="Arial"/>
                <w:b/>
                <w:sz w:val="20"/>
                <w:szCs w:val="20"/>
              </w:rPr>
            </w:pPr>
          </w:p>
        </w:tc>
        <w:tc>
          <w:tcPr>
            <w:tcW w:w="642" w:type="dxa"/>
            <w:vMerge/>
            <w:vAlign w:val="center"/>
          </w:tcPr>
          <w:p w14:paraId="7AF0DF6C" w14:textId="77777777" w:rsidR="00995D4C" w:rsidRPr="00F30105" w:rsidRDefault="00995D4C">
            <w:pPr>
              <w:spacing w:before="120" w:after="120"/>
              <w:jc w:val="both"/>
              <w:rPr>
                <w:rFonts w:ascii="Arial Narrow" w:eastAsia="Arial Unicode MS" w:hAnsi="Arial Narrow" w:cs="Arial Unicode MS"/>
                <w:b/>
                <w:bCs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3119" w:type="dxa"/>
            <w:vMerge/>
            <w:vAlign w:val="center"/>
          </w:tcPr>
          <w:p w14:paraId="05B838F6" w14:textId="77777777" w:rsidR="00995D4C" w:rsidRPr="00F30105" w:rsidRDefault="00995D4C">
            <w:pPr>
              <w:spacing w:before="120" w:after="120"/>
              <w:jc w:val="both"/>
              <w:rPr>
                <w:rFonts w:ascii="Arial Narrow" w:eastAsia="Arial Unicode MS" w:hAnsi="Arial Narrow" w:cs="Arial Unicode MS"/>
                <w:b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5497" w:type="dxa"/>
            <w:gridSpan w:val="3"/>
            <w:vAlign w:val="center"/>
          </w:tcPr>
          <w:p w14:paraId="076DD943" w14:textId="63029EF1" w:rsidR="00995D4C" w:rsidRPr="00F30105" w:rsidRDefault="00EA388E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 w:rsidRPr="00EA388E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Práctica taller</w:t>
            </w:r>
            <w:r w:rsidR="000616E5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 xml:space="preserve"> 16</w:t>
            </w:r>
            <w:r w:rsidRPr="00EA388E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: Fabricación de bloques (melaza, urea, sales, aglomerante) para suplementar cabras en zonas áridas.</w:t>
            </w:r>
          </w:p>
        </w:tc>
        <w:tc>
          <w:tcPr>
            <w:tcW w:w="1763" w:type="dxa"/>
            <w:vMerge/>
            <w:vAlign w:val="center"/>
          </w:tcPr>
          <w:p w14:paraId="1C34930B" w14:textId="77777777" w:rsidR="00995D4C" w:rsidRPr="00F30105" w:rsidRDefault="00995D4C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1917" w:type="dxa"/>
            <w:vMerge/>
            <w:vAlign w:val="center"/>
          </w:tcPr>
          <w:p w14:paraId="27F9CD36" w14:textId="77777777" w:rsidR="00995D4C" w:rsidRPr="00F30105" w:rsidRDefault="00995D4C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</w:p>
        </w:tc>
      </w:tr>
      <w:tr w:rsidR="00995D4C" w:rsidRPr="00F30105" w14:paraId="4A1A2536" w14:textId="77777777">
        <w:tc>
          <w:tcPr>
            <w:tcW w:w="1054" w:type="dxa"/>
            <w:vMerge/>
            <w:vAlign w:val="center"/>
          </w:tcPr>
          <w:p w14:paraId="4E0F524A" w14:textId="77777777" w:rsidR="00995D4C" w:rsidRPr="00F30105" w:rsidRDefault="00995D4C">
            <w:pPr>
              <w:spacing w:before="120" w:after="120"/>
              <w:jc w:val="both"/>
              <w:rPr>
                <w:rFonts w:ascii="Arial Narrow" w:eastAsia="Arial Unicode MS" w:hAnsi="Arial Narrow" w:cs="Arial"/>
                <w:b/>
                <w:sz w:val="20"/>
                <w:szCs w:val="20"/>
              </w:rPr>
            </w:pPr>
          </w:p>
        </w:tc>
        <w:tc>
          <w:tcPr>
            <w:tcW w:w="12938" w:type="dxa"/>
            <w:gridSpan w:val="7"/>
            <w:vAlign w:val="center"/>
          </w:tcPr>
          <w:p w14:paraId="3CD4C86F" w14:textId="77777777" w:rsidR="00995D4C" w:rsidRPr="00F30105" w:rsidRDefault="00995D4C">
            <w:pPr>
              <w:spacing w:before="120" w:after="120"/>
              <w:jc w:val="center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 w:rsidRPr="001D62DC">
              <w:rPr>
                <w:rFonts w:ascii="Arial Narrow" w:eastAsia="Arial Unicode MS" w:hAnsi="Arial Narrow" w:cs="Arial Unicode MS"/>
                <w:b/>
                <w:color w:val="000000"/>
                <w:sz w:val="20"/>
                <w:szCs w:val="20"/>
                <w:lang w:val="es-PE" w:eastAsia="es-PE"/>
              </w:rPr>
              <w:t>EVALUACIÓN DE LA UNIDAD DIDACTICA</w:t>
            </w:r>
          </w:p>
        </w:tc>
      </w:tr>
      <w:tr w:rsidR="00995D4C" w:rsidRPr="00F30105" w14:paraId="6D76A36C" w14:textId="77777777" w:rsidTr="000616E5">
        <w:tc>
          <w:tcPr>
            <w:tcW w:w="1054" w:type="dxa"/>
            <w:vMerge/>
            <w:vAlign w:val="center"/>
          </w:tcPr>
          <w:p w14:paraId="68126F1E" w14:textId="77777777" w:rsidR="00995D4C" w:rsidRPr="00F30105" w:rsidRDefault="00995D4C">
            <w:pPr>
              <w:spacing w:before="120" w:after="120"/>
              <w:jc w:val="both"/>
              <w:rPr>
                <w:rFonts w:ascii="Arial Narrow" w:eastAsia="Arial Unicode MS" w:hAnsi="Arial Narrow" w:cs="Arial"/>
                <w:b/>
                <w:sz w:val="20"/>
                <w:szCs w:val="20"/>
              </w:rPr>
            </w:pPr>
          </w:p>
        </w:tc>
        <w:tc>
          <w:tcPr>
            <w:tcW w:w="642" w:type="dxa"/>
            <w:vAlign w:val="center"/>
          </w:tcPr>
          <w:p w14:paraId="263DBE52" w14:textId="77777777" w:rsidR="00995D4C" w:rsidRPr="00F30105" w:rsidRDefault="00995D4C">
            <w:pPr>
              <w:spacing w:before="120" w:after="120"/>
              <w:jc w:val="both"/>
              <w:rPr>
                <w:rFonts w:ascii="Arial Narrow" w:eastAsia="Arial Unicode MS" w:hAnsi="Arial Narrow" w:cs="Arial Unicode MS"/>
                <w:b/>
                <w:bCs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5245" w:type="dxa"/>
            <w:gridSpan w:val="2"/>
            <w:vAlign w:val="center"/>
          </w:tcPr>
          <w:p w14:paraId="2A45369A" w14:textId="77777777" w:rsidR="000616E5" w:rsidRDefault="000616E5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 w:rsidRPr="000616E5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Fermentación y Sincronía: Capacidad para explicar la degradación de carbohidratos y proteínas, y la importancia de que ambos coincidan en el tiempo para producir proteína microbiana.</w:t>
            </w:r>
          </w:p>
          <w:p w14:paraId="5A740B0D" w14:textId="77777777" w:rsidR="000616E5" w:rsidRDefault="000616E5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 w:rsidRPr="000616E5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Dinámica de la Fibra: Comprensión de los conceptos de Fibra Detergente Neutra (FDN), Fibra Detergente Ácida (FDA) y Fibra Efectiva (</w:t>
            </w:r>
            <w:proofErr w:type="spellStart"/>
            <w:r w:rsidRPr="000616E5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peNDF</w:t>
            </w:r>
            <w:proofErr w:type="spellEnd"/>
            <w:r w:rsidRPr="000616E5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) para prevenir la acidosis.</w:t>
            </w:r>
          </w:p>
          <w:p w14:paraId="09B83176" w14:textId="77777777" w:rsidR="000616E5" w:rsidRDefault="000616E5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 w:rsidRPr="000616E5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Metabolismo Energético: Conocimiento sobre los Ácidos Grasos Volátiles (AGV) como principal fuente de energía y el uso de la Energía Neta de Lactancia ($EN_L$).</w:t>
            </w:r>
          </w:p>
          <w:p w14:paraId="5E41F093" w14:textId="30D8D6E1" w:rsidR="00995D4C" w:rsidRDefault="000616E5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 w:rsidRPr="000616E5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 xml:space="preserve">Fisiología Específica: Diferencias entre el comportamiento </w:t>
            </w:r>
            <w:proofErr w:type="spellStart"/>
            <w:r w:rsidRPr="000616E5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ingestivo</w:t>
            </w:r>
            <w:proofErr w:type="spellEnd"/>
            <w:r w:rsidRPr="000616E5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 xml:space="preserve"> de bovinos (</w:t>
            </w:r>
            <w:proofErr w:type="spellStart"/>
            <w:r w:rsidRPr="000616E5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pastoreadores</w:t>
            </w:r>
            <w:proofErr w:type="spellEnd"/>
            <w:r w:rsidRPr="000616E5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) vs. caprinos (ramoneadores).</w:t>
            </w:r>
          </w:p>
        </w:tc>
        <w:tc>
          <w:tcPr>
            <w:tcW w:w="3371" w:type="dxa"/>
            <w:gridSpan w:val="2"/>
            <w:vAlign w:val="center"/>
          </w:tcPr>
          <w:p w14:paraId="3188DF72" w14:textId="77777777" w:rsidR="000616E5" w:rsidRPr="000616E5" w:rsidRDefault="000616E5" w:rsidP="000616E5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 w:rsidRPr="000616E5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 xml:space="preserve">Formulación de Ración Total (TMR): Diseño de dietas para vacas de alta producción equilibrando fibra, almidones y proteína </w:t>
            </w:r>
            <w:proofErr w:type="spellStart"/>
            <w:r w:rsidRPr="000616E5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sobrepasante</w:t>
            </w:r>
            <w:proofErr w:type="spellEnd"/>
            <w:r w:rsidRPr="000616E5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 xml:space="preserve"> (</w:t>
            </w:r>
            <w:proofErr w:type="gramStart"/>
            <w:r w:rsidRPr="000616E5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bypass</w:t>
            </w:r>
            <w:proofErr w:type="gramEnd"/>
            <w:r w:rsidRPr="000616E5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).</w:t>
            </w:r>
          </w:p>
          <w:p w14:paraId="5FAE1BD6" w14:textId="6DFA39CC" w:rsidR="00995D4C" w:rsidRDefault="000616E5" w:rsidP="000616E5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 w:rsidRPr="000616E5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 xml:space="preserve">Suplementación en Menores: Diseño de mezclas minerales y bloques </w:t>
            </w:r>
            <w:proofErr w:type="spellStart"/>
            <w:r w:rsidRPr="000616E5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multinutricionales</w:t>
            </w:r>
            <w:proofErr w:type="spellEnd"/>
            <w:r w:rsidRPr="000616E5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 xml:space="preserve"> para ovinos y caprinos en condiciones de campo.</w:t>
            </w:r>
          </w:p>
        </w:tc>
        <w:tc>
          <w:tcPr>
            <w:tcW w:w="3680" w:type="dxa"/>
            <w:gridSpan w:val="2"/>
            <w:vAlign w:val="center"/>
          </w:tcPr>
          <w:p w14:paraId="6EBD26AE" w14:textId="77777777" w:rsidR="000616E5" w:rsidRDefault="000616E5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 w:rsidRPr="000616E5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 xml:space="preserve">Ética y Salud Animal: Priorización de la salud del rumen sobre el forzamiento productivo (prevención de </w:t>
            </w:r>
            <w:proofErr w:type="spellStart"/>
            <w:r w:rsidRPr="000616E5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laminitis</w:t>
            </w:r>
            <w:proofErr w:type="spellEnd"/>
            <w:r w:rsidRPr="000616E5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 xml:space="preserve"> y desplazamientos de abomaso).</w:t>
            </w:r>
          </w:p>
          <w:p w14:paraId="560A790F" w14:textId="77777777" w:rsidR="000616E5" w:rsidRDefault="000616E5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 w:rsidRPr="000616E5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Sostenibilidad Ambiental: Interés por estrategias nutricionales que reduzcan la emisión de gas metano (CH4) y mejoren el uso del nitrógeno.</w:t>
            </w:r>
          </w:p>
          <w:p w14:paraId="22E95BE2" w14:textId="3F816B6A" w:rsidR="00995D4C" w:rsidRPr="00F30105" w:rsidRDefault="000616E5">
            <w:pPr>
              <w:spacing w:before="120" w:after="120"/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</w:pPr>
            <w:r w:rsidRPr="000616E5">
              <w:rPr>
                <w:rFonts w:ascii="Arial Narrow" w:eastAsia="Arial Unicode MS" w:hAnsi="Arial Narrow" w:cs="Arial Unicode MS"/>
                <w:color w:val="000000"/>
                <w:sz w:val="20"/>
                <w:szCs w:val="20"/>
                <w:lang w:val="es-PE" w:eastAsia="es-PE"/>
              </w:rPr>
              <w:t>Trabajo Colaborativo: Desempeño proactivo en las prácticas de elaboración de bloques o evaluación de forrajes.</w:t>
            </w:r>
          </w:p>
        </w:tc>
      </w:tr>
    </w:tbl>
    <w:p w14:paraId="3BFA419B" w14:textId="77777777" w:rsidR="00995D4C" w:rsidRDefault="00995D4C" w:rsidP="00E73872">
      <w:pPr>
        <w:spacing w:before="120" w:after="120" w:line="240" w:lineRule="auto"/>
        <w:jc w:val="both"/>
        <w:rPr>
          <w:rFonts w:ascii="Arial Unicode MS" w:eastAsia="Arial Unicode MS" w:hAnsi="Arial Unicode MS" w:cs="Arial Unicode MS"/>
          <w:b/>
          <w:sz w:val="24"/>
          <w:szCs w:val="24"/>
        </w:rPr>
      </w:pPr>
    </w:p>
    <w:p w14:paraId="402519B6" w14:textId="77777777" w:rsidR="00E73872" w:rsidRPr="00E73872" w:rsidRDefault="00E73872" w:rsidP="00E73872">
      <w:pPr>
        <w:spacing w:before="120" w:after="120" w:line="240" w:lineRule="auto"/>
        <w:jc w:val="both"/>
        <w:rPr>
          <w:rFonts w:ascii="Arial Unicode MS" w:eastAsia="Arial Unicode MS" w:hAnsi="Arial Unicode MS" w:cs="Arial Unicode MS"/>
          <w:b/>
          <w:sz w:val="24"/>
          <w:szCs w:val="24"/>
        </w:rPr>
      </w:pPr>
    </w:p>
    <w:p w14:paraId="7A0163C9" w14:textId="77777777" w:rsidR="007D4AE5" w:rsidRDefault="007D4AE5" w:rsidP="0027360C">
      <w:pPr>
        <w:pStyle w:val="Prrafodelista"/>
        <w:spacing w:before="120" w:after="120" w:line="360" w:lineRule="auto"/>
        <w:ind w:left="709"/>
        <w:jc w:val="both"/>
        <w:rPr>
          <w:rFonts w:ascii="Arial Unicode MS" w:eastAsia="Arial Unicode MS" w:hAnsi="Arial Unicode MS" w:cs="Arial Unicode MS"/>
          <w:b/>
          <w:sz w:val="24"/>
          <w:szCs w:val="24"/>
        </w:rPr>
      </w:pPr>
    </w:p>
    <w:p w14:paraId="58B238DF" w14:textId="77777777" w:rsidR="007D4AE5" w:rsidRPr="00E97AB4" w:rsidRDefault="007D4AE5" w:rsidP="00E97AB4">
      <w:pPr>
        <w:spacing w:before="120" w:after="120" w:line="360" w:lineRule="auto"/>
        <w:jc w:val="both"/>
        <w:rPr>
          <w:rFonts w:ascii="Arial Unicode MS" w:eastAsia="Arial Unicode MS" w:hAnsi="Arial Unicode MS" w:cs="Arial Unicode MS"/>
          <w:b/>
          <w:sz w:val="24"/>
          <w:szCs w:val="24"/>
          <w:lang w:val="es-PE"/>
        </w:rPr>
        <w:sectPr w:rsidR="007D4AE5" w:rsidRPr="00E97AB4" w:rsidSect="007D4AE5">
          <w:pgSz w:w="16838" w:h="11906" w:orient="landscape" w:code="9"/>
          <w:pgMar w:top="1701" w:right="1418" w:bottom="1701" w:left="1418" w:header="709" w:footer="709" w:gutter="0"/>
          <w:cols w:space="708"/>
          <w:docGrid w:linePitch="360"/>
        </w:sectPr>
      </w:pPr>
    </w:p>
    <w:p w14:paraId="483CB175" w14:textId="77777777" w:rsidR="005B0EBE" w:rsidRPr="00D07319" w:rsidRDefault="005B0EBE" w:rsidP="005B0EBE">
      <w:pPr>
        <w:pStyle w:val="Prrafodelista"/>
        <w:numPr>
          <w:ilvl w:val="0"/>
          <w:numId w:val="1"/>
        </w:numPr>
        <w:spacing w:before="120" w:after="120" w:line="360" w:lineRule="auto"/>
        <w:ind w:left="709" w:hanging="709"/>
        <w:jc w:val="both"/>
        <w:rPr>
          <w:rFonts w:ascii="Arial Unicode MS" w:eastAsia="Arial Unicode MS" w:hAnsi="Arial Unicode MS" w:cs="Arial Unicode MS"/>
          <w:b/>
          <w:sz w:val="24"/>
          <w:szCs w:val="24"/>
        </w:rPr>
      </w:pPr>
      <w:r w:rsidRPr="00D07319">
        <w:rPr>
          <w:rFonts w:ascii="Arial Unicode MS" w:eastAsia="Arial Unicode MS" w:hAnsi="Arial Unicode MS" w:cs="Arial Unicode MS"/>
          <w:b/>
          <w:sz w:val="24"/>
          <w:szCs w:val="24"/>
        </w:rPr>
        <w:lastRenderedPageBreak/>
        <w:t>MATERIALES EDUCATIVOS Y OTROS RECURSOS DIDACTICOS</w:t>
      </w:r>
    </w:p>
    <w:tbl>
      <w:tblPr>
        <w:tblW w:w="850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05"/>
      </w:tblGrid>
      <w:tr w:rsidR="005B0EBE" w:rsidRPr="00FF09EB" w14:paraId="0B8265F9" w14:textId="77777777" w:rsidTr="005B0EBE">
        <w:trPr>
          <w:trHeight w:val="510"/>
        </w:trPr>
        <w:tc>
          <w:tcPr>
            <w:tcW w:w="8505" w:type="dxa"/>
            <w:vAlign w:val="center"/>
            <w:hideMark/>
          </w:tcPr>
          <w:p w14:paraId="5B70A54D" w14:textId="0E0A150E" w:rsidR="005B0EBE" w:rsidRPr="00FF09EB" w:rsidRDefault="00737BD6" w:rsidP="00863D55">
            <w:pPr>
              <w:spacing w:before="120" w:after="120" w:line="240" w:lineRule="auto"/>
              <w:rPr>
                <w:rFonts w:ascii="Arial Unicode MS" w:eastAsia="Arial Unicode MS" w:hAnsi="Arial Unicode MS" w:cs="Arial Unicode MS"/>
                <w:szCs w:val="24"/>
              </w:rPr>
            </w:pPr>
            <w:r w:rsidRPr="00FF09EB">
              <w:rPr>
                <w:rFonts w:ascii="Arial Unicode MS" w:eastAsia="Arial Unicode MS" w:hAnsi="Arial Unicode MS" w:cs="Arial Unicode MS"/>
                <w:szCs w:val="24"/>
              </w:rPr>
              <w:t xml:space="preserve">Las clases se desarrollarán a través de la exposición oral, con la </w:t>
            </w:r>
            <w:r w:rsidR="00986553" w:rsidRPr="00FF09EB">
              <w:rPr>
                <w:rFonts w:ascii="Arial Unicode MS" w:eastAsia="Arial Unicode MS" w:hAnsi="Arial Unicode MS" w:cs="Arial Unicode MS"/>
                <w:szCs w:val="24"/>
              </w:rPr>
              <w:t>participación</w:t>
            </w:r>
            <w:r w:rsidRPr="00FF09EB">
              <w:rPr>
                <w:rFonts w:ascii="Arial Unicode MS" w:eastAsia="Arial Unicode MS" w:hAnsi="Arial Unicode MS" w:cs="Arial Unicode MS"/>
                <w:szCs w:val="24"/>
              </w:rPr>
              <w:t xml:space="preserve"> de los alumnos. Las clases prácticas serán dirigidas y se desarrollarán a través de las observ</w:t>
            </w:r>
            <w:r w:rsidR="00FF09EB" w:rsidRPr="00FF09EB">
              <w:rPr>
                <w:rFonts w:ascii="Arial Unicode MS" w:eastAsia="Arial Unicode MS" w:hAnsi="Arial Unicode MS" w:cs="Arial Unicode MS"/>
                <w:szCs w:val="24"/>
              </w:rPr>
              <w:t xml:space="preserve">aciones </w:t>
            </w:r>
            <w:r w:rsidR="00863D55">
              <w:rPr>
                <w:rFonts w:ascii="Arial Unicode MS" w:eastAsia="Arial Unicode MS" w:hAnsi="Arial Unicode MS" w:cs="Arial Unicode MS"/>
                <w:szCs w:val="24"/>
              </w:rPr>
              <w:t>y evaluaciones en los diferentes talleres de la escuela de Ingeniería Zootécnica.</w:t>
            </w:r>
          </w:p>
        </w:tc>
      </w:tr>
    </w:tbl>
    <w:p w14:paraId="248EC39F" w14:textId="77777777" w:rsidR="005B0EBE" w:rsidRPr="00D07319" w:rsidRDefault="00E813F9" w:rsidP="005B0EBE">
      <w:pPr>
        <w:pStyle w:val="Prrafodelista"/>
        <w:numPr>
          <w:ilvl w:val="0"/>
          <w:numId w:val="1"/>
        </w:numPr>
        <w:spacing w:before="120" w:after="120" w:line="360" w:lineRule="auto"/>
        <w:ind w:left="709" w:hanging="709"/>
        <w:jc w:val="both"/>
        <w:rPr>
          <w:rFonts w:ascii="Arial Unicode MS" w:eastAsia="Arial Unicode MS" w:hAnsi="Arial Unicode MS" w:cs="Arial Unicode MS"/>
          <w:b/>
          <w:sz w:val="24"/>
          <w:szCs w:val="24"/>
        </w:rPr>
      </w:pPr>
      <w:r w:rsidRPr="00D07319">
        <w:rPr>
          <w:rFonts w:ascii="Arial Unicode MS" w:eastAsia="Arial Unicode MS" w:hAnsi="Arial Unicode MS" w:cs="Arial Unicode MS"/>
          <w:b/>
          <w:sz w:val="24"/>
          <w:szCs w:val="24"/>
        </w:rPr>
        <w:t>EVALUACIÓN</w:t>
      </w:r>
    </w:p>
    <w:tbl>
      <w:tblPr>
        <w:tblW w:w="850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05"/>
      </w:tblGrid>
      <w:tr w:rsidR="005B0EBE" w:rsidRPr="00FF09EB" w14:paraId="0F905948" w14:textId="77777777" w:rsidTr="005B0EBE">
        <w:trPr>
          <w:trHeight w:val="510"/>
        </w:trPr>
        <w:tc>
          <w:tcPr>
            <w:tcW w:w="8505" w:type="dxa"/>
            <w:vAlign w:val="center"/>
            <w:hideMark/>
          </w:tcPr>
          <w:p w14:paraId="13F36D27" w14:textId="77777777" w:rsidR="00737BD6" w:rsidRPr="00FF09EB" w:rsidRDefault="00737BD6" w:rsidP="00737BD6">
            <w:pPr>
              <w:spacing w:before="120" w:after="120" w:line="240" w:lineRule="auto"/>
              <w:rPr>
                <w:rFonts w:ascii="Arial Unicode MS" w:eastAsia="Arial Unicode MS" w:hAnsi="Arial Unicode MS" w:cs="Arial Unicode MS"/>
                <w:szCs w:val="24"/>
              </w:rPr>
            </w:pPr>
            <w:proofErr w:type="gramStart"/>
            <w:r w:rsidRPr="00FF09EB">
              <w:rPr>
                <w:rFonts w:ascii="Arial Unicode MS" w:eastAsia="Arial Unicode MS" w:hAnsi="Arial Unicode MS" w:cs="Arial Unicode MS"/>
                <w:szCs w:val="24"/>
              </w:rPr>
              <w:t>De acuerdo a</w:t>
            </w:r>
            <w:proofErr w:type="gramEnd"/>
            <w:r w:rsidRPr="00FF09EB">
              <w:rPr>
                <w:rFonts w:ascii="Arial Unicode MS" w:eastAsia="Arial Unicode MS" w:hAnsi="Arial Unicode MS" w:cs="Arial Unicode MS"/>
                <w:szCs w:val="24"/>
              </w:rPr>
              <w:t xml:space="preserve"> la Resolución de Consejo Universitario </w:t>
            </w:r>
            <w:proofErr w:type="spellStart"/>
            <w:r w:rsidRPr="00FF09EB">
              <w:rPr>
                <w:rFonts w:ascii="Arial Unicode MS" w:eastAsia="Arial Unicode MS" w:hAnsi="Arial Unicode MS" w:cs="Arial Unicode MS"/>
                <w:szCs w:val="24"/>
              </w:rPr>
              <w:t>N°</w:t>
            </w:r>
            <w:proofErr w:type="spellEnd"/>
            <w:r w:rsidRPr="00FF09EB">
              <w:rPr>
                <w:rFonts w:ascii="Arial Unicode MS" w:eastAsia="Arial Unicode MS" w:hAnsi="Arial Unicode MS" w:cs="Arial Unicode MS"/>
                <w:szCs w:val="24"/>
              </w:rPr>
              <w:t xml:space="preserve"> 0167-2017-CU-UNJFSC.</w:t>
            </w:r>
          </w:p>
          <w:tbl>
            <w:tblPr>
              <w:tblW w:w="7300" w:type="dxa"/>
              <w:jc w:val="center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119"/>
              <w:gridCol w:w="2066"/>
              <w:gridCol w:w="2055"/>
              <w:gridCol w:w="2060"/>
            </w:tblGrid>
            <w:tr w:rsidR="00737BD6" w:rsidRPr="00FF09EB" w14:paraId="60D30202" w14:textId="77777777" w:rsidTr="006D06B2">
              <w:trPr>
                <w:trHeight w:val="900"/>
                <w:jc w:val="center"/>
              </w:trPr>
              <w:tc>
                <w:tcPr>
                  <w:tcW w:w="10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CAF2218" w14:textId="77777777" w:rsidR="00737BD6" w:rsidRPr="00FF09EB" w:rsidRDefault="00737BD6" w:rsidP="00737BD6">
                  <w:pPr>
                    <w:spacing w:after="0" w:line="240" w:lineRule="auto"/>
                    <w:jc w:val="center"/>
                    <w:rPr>
                      <w:rFonts w:ascii="Arial Unicode MS" w:eastAsia="Arial Unicode MS" w:hAnsi="Arial Unicode MS" w:cs="Arial Unicode MS"/>
                      <w:b/>
                      <w:bCs/>
                      <w:color w:val="000000"/>
                      <w:lang w:val="es-PE" w:eastAsia="es-PE"/>
                    </w:rPr>
                  </w:pPr>
                  <w:r w:rsidRPr="00FF09EB">
                    <w:rPr>
                      <w:rFonts w:ascii="Arial Unicode MS" w:eastAsia="Arial Unicode MS" w:hAnsi="Arial Unicode MS" w:cs="Arial Unicode MS"/>
                      <w:b/>
                      <w:bCs/>
                      <w:color w:val="000000"/>
                      <w:lang w:val="es-PE" w:eastAsia="es-PE"/>
                    </w:rPr>
                    <w:t xml:space="preserve">Unidad </w:t>
                  </w:r>
                  <w:r w:rsidR="006D06B2" w:rsidRPr="00FF09EB">
                    <w:rPr>
                      <w:rFonts w:ascii="Arial Unicode MS" w:eastAsia="Arial Unicode MS" w:hAnsi="Arial Unicode MS" w:cs="Arial Unicode MS"/>
                      <w:b/>
                      <w:bCs/>
                      <w:color w:val="000000"/>
                      <w:lang w:val="es-PE" w:eastAsia="es-PE"/>
                    </w:rPr>
                    <w:t>didáctica</w:t>
                  </w:r>
                </w:p>
              </w:tc>
              <w:tc>
                <w:tcPr>
                  <w:tcW w:w="20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5BBE402" w14:textId="77777777" w:rsidR="00737BD6" w:rsidRPr="00FF09EB" w:rsidRDefault="00737BD6" w:rsidP="00737BD6">
                  <w:pPr>
                    <w:spacing w:after="0" w:line="240" w:lineRule="auto"/>
                    <w:jc w:val="center"/>
                    <w:rPr>
                      <w:rFonts w:ascii="Arial Unicode MS" w:eastAsia="Arial Unicode MS" w:hAnsi="Arial Unicode MS" w:cs="Arial Unicode MS"/>
                      <w:b/>
                      <w:bCs/>
                      <w:color w:val="000000"/>
                      <w:lang w:val="es-PE" w:eastAsia="es-PE"/>
                    </w:rPr>
                  </w:pPr>
                  <w:r w:rsidRPr="00FF09EB">
                    <w:rPr>
                      <w:rFonts w:ascii="Arial Unicode MS" w:eastAsia="Arial Unicode MS" w:hAnsi="Arial Unicode MS" w:cs="Arial Unicode MS"/>
                      <w:b/>
                      <w:bCs/>
                      <w:color w:val="000000"/>
                      <w:lang w:val="es-PE" w:eastAsia="es-PE"/>
                    </w:rPr>
                    <w:t>Evidencia de conocimiento 33%</w:t>
                  </w:r>
                </w:p>
              </w:tc>
              <w:tc>
                <w:tcPr>
                  <w:tcW w:w="20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4271324" w14:textId="77777777" w:rsidR="00737BD6" w:rsidRPr="00FF09EB" w:rsidRDefault="00737BD6" w:rsidP="00737BD6">
                  <w:pPr>
                    <w:spacing w:after="0" w:line="240" w:lineRule="auto"/>
                    <w:jc w:val="center"/>
                    <w:rPr>
                      <w:rFonts w:ascii="Arial Unicode MS" w:eastAsia="Arial Unicode MS" w:hAnsi="Arial Unicode MS" w:cs="Arial Unicode MS"/>
                      <w:b/>
                      <w:bCs/>
                      <w:color w:val="000000"/>
                      <w:lang w:val="es-PE" w:eastAsia="es-PE"/>
                    </w:rPr>
                  </w:pPr>
                  <w:r w:rsidRPr="00FF09EB">
                    <w:rPr>
                      <w:rFonts w:ascii="Arial Unicode MS" w:eastAsia="Arial Unicode MS" w:hAnsi="Arial Unicode MS" w:cs="Arial Unicode MS"/>
                      <w:b/>
                      <w:bCs/>
                      <w:color w:val="000000"/>
                      <w:lang w:val="es-PE" w:eastAsia="es-PE"/>
                    </w:rPr>
                    <w:t>Evidencia de producto 33%</w:t>
                  </w:r>
                </w:p>
              </w:tc>
              <w:tc>
                <w:tcPr>
                  <w:tcW w:w="20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A1633EE" w14:textId="77777777" w:rsidR="00737BD6" w:rsidRPr="00FF09EB" w:rsidRDefault="00737BD6" w:rsidP="00737BD6">
                  <w:pPr>
                    <w:spacing w:after="0" w:line="240" w:lineRule="auto"/>
                    <w:jc w:val="center"/>
                    <w:rPr>
                      <w:rFonts w:ascii="Arial Unicode MS" w:eastAsia="Arial Unicode MS" w:hAnsi="Arial Unicode MS" w:cs="Arial Unicode MS"/>
                      <w:b/>
                      <w:bCs/>
                      <w:color w:val="000000"/>
                      <w:lang w:val="es-PE" w:eastAsia="es-PE"/>
                    </w:rPr>
                  </w:pPr>
                  <w:r w:rsidRPr="00FF09EB">
                    <w:rPr>
                      <w:rFonts w:ascii="Arial Unicode MS" w:eastAsia="Arial Unicode MS" w:hAnsi="Arial Unicode MS" w:cs="Arial Unicode MS"/>
                      <w:b/>
                      <w:bCs/>
                      <w:color w:val="000000"/>
                      <w:lang w:val="es-PE" w:eastAsia="es-PE"/>
                    </w:rPr>
                    <w:t>Evidencia de desempeño 33%</w:t>
                  </w:r>
                </w:p>
              </w:tc>
            </w:tr>
            <w:tr w:rsidR="00737BD6" w:rsidRPr="00FF09EB" w14:paraId="26D78EF8" w14:textId="77777777" w:rsidTr="006D06B2">
              <w:trPr>
                <w:trHeight w:val="300"/>
                <w:jc w:val="center"/>
              </w:trPr>
              <w:tc>
                <w:tcPr>
                  <w:tcW w:w="10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A00EAAF" w14:textId="77777777" w:rsidR="00737BD6" w:rsidRPr="00FF09EB" w:rsidRDefault="00737BD6" w:rsidP="00737BD6">
                  <w:pPr>
                    <w:spacing w:after="0" w:line="240" w:lineRule="auto"/>
                    <w:jc w:val="center"/>
                    <w:rPr>
                      <w:rFonts w:ascii="Arial Unicode MS" w:eastAsia="Arial Unicode MS" w:hAnsi="Arial Unicode MS" w:cs="Arial Unicode MS"/>
                      <w:color w:val="000000"/>
                      <w:szCs w:val="20"/>
                      <w:lang w:val="es-PE" w:eastAsia="es-PE"/>
                    </w:rPr>
                  </w:pPr>
                  <w:r w:rsidRPr="00FF09EB">
                    <w:rPr>
                      <w:rFonts w:ascii="Arial Unicode MS" w:eastAsia="Arial Unicode MS" w:hAnsi="Arial Unicode MS" w:cs="Arial Unicode MS"/>
                      <w:color w:val="000000"/>
                      <w:szCs w:val="20"/>
                      <w:lang w:val="es-PE" w:eastAsia="es-PE"/>
                    </w:rPr>
                    <w:t>I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037FAE4" w14:textId="77777777" w:rsidR="00737BD6" w:rsidRPr="00FF09EB" w:rsidRDefault="00737BD6" w:rsidP="00737BD6">
                  <w:pPr>
                    <w:spacing w:after="0" w:line="240" w:lineRule="auto"/>
                    <w:jc w:val="center"/>
                    <w:rPr>
                      <w:rFonts w:ascii="Arial Unicode MS" w:eastAsia="Arial Unicode MS" w:hAnsi="Arial Unicode MS" w:cs="Arial Unicode MS"/>
                      <w:color w:val="000000"/>
                      <w:szCs w:val="20"/>
                      <w:lang w:val="es-PE" w:eastAsia="es-PE"/>
                    </w:rPr>
                  </w:pPr>
                  <w:r w:rsidRPr="00FF09EB">
                    <w:rPr>
                      <w:rFonts w:ascii="Arial Unicode MS" w:eastAsia="Arial Unicode MS" w:hAnsi="Arial Unicode MS" w:cs="Arial Unicode MS"/>
                      <w:color w:val="000000"/>
                      <w:szCs w:val="20"/>
                      <w:lang w:val="es-PE" w:eastAsia="es-PE"/>
                    </w:rPr>
                    <w:t>EC1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EA0C2F5" w14:textId="77777777" w:rsidR="00737BD6" w:rsidRPr="00FF09EB" w:rsidRDefault="00737BD6" w:rsidP="00737BD6">
                  <w:pPr>
                    <w:spacing w:after="0" w:line="240" w:lineRule="auto"/>
                    <w:jc w:val="center"/>
                    <w:rPr>
                      <w:rFonts w:ascii="Arial Unicode MS" w:eastAsia="Arial Unicode MS" w:hAnsi="Arial Unicode MS" w:cs="Arial Unicode MS"/>
                      <w:color w:val="000000"/>
                      <w:szCs w:val="20"/>
                      <w:lang w:val="es-PE" w:eastAsia="es-PE"/>
                    </w:rPr>
                  </w:pPr>
                  <w:r w:rsidRPr="00FF09EB">
                    <w:rPr>
                      <w:rFonts w:ascii="Arial Unicode MS" w:eastAsia="Arial Unicode MS" w:hAnsi="Arial Unicode MS" w:cs="Arial Unicode MS"/>
                      <w:color w:val="000000"/>
                      <w:szCs w:val="20"/>
                      <w:lang w:val="es-PE" w:eastAsia="es-PE"/>
                    </w:rPr>
                    <w:t>EP1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86431CF" w14:textId="77777777" w:rsidR="00737BD6" w:rsidRPr="00FF09EB" w:rsidRDefault="00737BD6" w:rsidP="00737BD6">
                  <w:pPr>
                    <w:spacing w:after="0" w:line="240" w:lineRule="auto"/>
                    <w:jc w:val="center"/>
                    <w:rPr>
                      <w:rFonts w:ascii="Arial Unicode MS" w:eastAsia="Arial Unicode MS" w:hAnsi="Arial Unicode MS" w:cs="Arial Unicode MS"/>
                      <w:color w:val="000000"/>
                      <w:szCs w:val="20"/>
                      <w:lang w:val="es-PE" w:eastAsia="es-PE"/>
                    </w:rPr>
                  </w:pPr>
                  <w:r w:rsidRPr="00FF09EB">
                    <w:rPr>
                      <w:rFonts w:ascii="Arial Unicode MS" w:eastAsia="Arial Unicode MS" w:hAnsi="Arial Unicode MS" w:cs="Arial Unicode MS"/>
                      <w:color w:val="000000"/>
                      <w:szCs w:val="20"/>
                      <w:lang w:val="es-PE" w:eastAsia="es-PE"/>
                    </w:rPr>
                    <w:t>ED1</w:t>
                  </w:r>
                </w:p>
              </w:tc>
            </w:tr>
            <w:tr w:rsidR="00737BD6" w:rsidRPr="00FF09EB" w14:paraId="732C2A90" w14:textId="77777777" w:rsidTr="006D06B2">
              <w:trPr>
                <w:trHeight w:val="300"/>
                <w:jc w:val="center"/>
              </w:trPr>
              <w:tc>
                <w:tcPr>
                  <w:tcW w:w="10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6947F7C" w14:textId="77777777" w:rsidR="00737BD6" w:rsidRPr="00FF09EB" w:rsidRDefault="00737BD6" w:rsidP="00737BD6">
                  <w:pPr>
                    <w:spacing w:after="0" w:line="240" w:lineRule="auto"/>
                    <w:jc w:val="center"/>
                    <w:rPr>
                      <w:rFonts w:ascii="Arial Unicode MS" w:eastAsia="Arial Unicode MS" w:hAnsi="Arial Unicode MS" w:cs="Arial Unicode MS"/>
                      <w:color w:val="000000"/>
                      <w:szCs w:val="20"/>
                      <w:lang w:val="es-PE" w:eastAsia="es-PE"/>
                    </w:rPr>
                  </w:pPr>
                  <w:r w:rsidRPr="00FF09EB">
                    <w:rPr>
                      <w:rFonts w:ascii="Arial Unicode MS" w:eastAsia="Arial Unicode MS" w:hAnsi="Arial Unicode MS" w:cs="Arial Unicode MS"/>
                      <w:color w:val="000000"/>
                      <w:szCs w:val="20"/>
                      <w:lang w:val="es-PE" w:eastAsia="es-PE"/>
                    </w:rPr>
                    <w:t>II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9EB8525" w14:textId="77777777" w:rsidR="00737BD6" w:rsidRPr="00FF09EB" w:rsidRDefault="00737BD6" w:rsidP="00737BD6">
                  <w:pPr>
                    <w:spacing w:after="0" w:line="240" w:lineRule="auto"/>
                    <w:jc w:val="center"/>
                    <w:rPr>
                      <w:rFonts w:ascii="Arial Unicode MS" w:eastAsia="Arial Unicode MS" w:hAnsi="Arial Unicode MS" w:cs="Arial Unicode MS"/>
                      <w:color w:val="000000"/>
                      <w:szCs w:val="20"/>
                      <w:lang w:val="es-PE" w:eastAsia="es-PE"/>
                    </w:rPr>
                  </w:pPr>
                  <w:r w:rsidRPr="00FF09EB">
                    <w:rPr>
                      <w:rFonts w:ascii="Arial Unicode MS" w:eastAsia="Arial Unicode MS" w:hAnsi="Arial Unicode MS" w:cs="Arial Unicode MS"/>
                      <w:color w:val="000000"/>
                      <w:szCs w:val="20"/>
                      <w:lang w:val="es-PE" w:eastAsia="es-PE"/>
                    </w:rPr>
                    <w:t>EC2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B5FD91F" w14:textId="77777777" w:rsidR="00737BD6" w:rsidRPr="00FF09EB" w:rsidRDefault="00737BD6" w:rsidP="00737BD6">
                  <w:pPr>
                    <w:spacing w:after="0" w:line="240" w:lineRule="auto"/>
                    <w:jc w:val="center"/>
                    <w:rPr>
                      <w:rFonts w:ascii="Arial Unicode MS" w:eastAsia="Arial Unicode MS" w:hAnsi="Arial Unicode MS" w:cs="Arial Unicode MS"/>
                      <w:color w:val="000000"/>
                      <w:szCs w:val="20"/>
                      <w:lang w:val="es-PE" w:eastAsia="es-PE"/>
                    </w:rPr>
                  </w:pPr>
                  <w:r w:rsidRPr="00FF09EB">
                    <w:rPr>
                      <w:rFonts w:ascii="Arial Unicode MS" w:eastAsia="Arial Unicode MS" w:hAnsi="Arial Unicode MS" w:cs="Arial Unicode MS"/>
                      <w:color w:val="000000"/>
                      <w:szCs w:val="20"/>
                      <w:lang w:val="es-PE" w:eastAsia="es-PE"/>
                    </w:rPr>
                    <w:t>EP2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7195DB2" w14:textId="77777777" w:rsidR="00737BD6" w:rsidRPr="00FF09EB" w:rsidRDefault="00737BD6" w:rsidP="00737BD6">
                  <w:pPr>
                    <w:spacing w:after="0" w:line="240" w:lineRule="auto"/>
                    <w:jc w:val="center"/>
                    <w:rPr>
                      <w:rFonts w:ascii="Arial Unicode MS" w:eastAsia="Arial Unicode MS" w:hAnsi="Arial Unicode MS" w:cs="Arial Unicode MS"/>
                      <w:color w:val="000000"/>
                      <w:szCs w:val="20"/>
                      <w:lang w:val="es-PE" w:eastAsia="es-PE"/>
                    </w:rPr>
                  </w:pPr>
                  <w:r w:rsidRPr="00FF09EB">
                    <w:rPr>
                      <w:rFonts w:ascii="Arial Unicode MS" w:eastAsia="Arial Unicode MS" w:hAnsi="Arial Unicode MS" w:cs="Arial Unicode MS"/>
                      <w:color w:val="000000"/>
                      <w:szCs w:val="20"/>
                      <w:lang w:val="es-PE" w:eastAsia="es-PE"/>
                    </w:rPr>
                    <w:t>ED2</w:t>
                  </w:r>
                </w:p>
              </w:tc>
            </w:tr>
            <w:tr w:rsidR="00737BD6" w:rsidRPr="00FF09EB" w14:paraId="6AF7AA00" w14:textId="77777777" w:rsidTr="006D06B2">
              <w:trPr>
                <w:trHeight w:val="300"/>
                <w:jc w:val="center"/>
              </w:trPr>
              <w:tc>
                <w:tcPr>
                  <w:tcW w:w="10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069B94C" w14:textId="77777777" w:rsidR="00737BD6" w:rsidRPr="00FF09EB" w:rsidRDefault="00737BD6" w:rsidP="00737BD6">
                  <w:pPr>
                    <w:spacing w:after="0" w:line="240" w:lineRule="auto"/>
                    <w:jc w:val="center"/>
                    <w:rPr>
                      <w:rFonts w:ascii="Arial Unicode MS" w:eastAsia="Arial Unicode MS" w:hAnsi="Arial Unicode MS" w:cs="Arial Unicode MS"/>
                      <w:color w:val="000000"/>
                      <w:szCs w:val="20"/>
                      <w:lang w:val="es-PE" w:eastAsia="es-PE"/>
                    </w:rPr>
                  </w:pPr>
                  <w:r w:rsidRPr="00FF09EB">
                    <w:rPr>
                      <w:rFonts w:ascii="Arial Unicode MS" w:eastAsia="Arial Unicode MS" w:hAnsi="Arial Unicode MS" w:cs="Arial Unicode MS"/>
                      <w:color w:val="000000"/>
                      <w:szCs w:val="20"/>
                      <w:lang w:val="es-PE" w:eastAsia="es-PE"/>
                    </w:rPr>
                    <w:t>III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2F64A22" w14:textId="77777777" w:rsidR="00737BD6" w:rsidRPr="00FF09EB" w:rsidRDefault="00737BD6" w:rsidP="00737BD6">
                  <w:pPr>
                    <w:spacing w:after="0" w:line="240" w:lineRule="auto"/>
                    <w:jc w:val="center"/>
                    <w:rPr>
                      <w:rFonts w:ascii="Arial Unicode MS" w:eastAsia="Arial Unicode MS" w:hAnsi="Arial Unicode MS" w:cs="Arial Unicode MS"/>
                      <w:color w:val="000000"/>
                      <w:szCs w:val="20"/>
                      <w:lang w:val="es-PE" w:eastAsia="es-PE"/>
                    </w:rPr>
                  </w:pPr>
                  <w:r w:rsidRPr="00FF09EB">
                    <w:rPr>
                      <w:rFonts w:ascii="Arial Unicode MS" w:eastAsia="Arial Unicode MS" w:hAnsi="Arial Unicode MS" w:cs="Arial Unicode MS"/>
                      <w:color w:val="000000"/>
                      <w:szCs w:val="20"/>
                      <w:lang w:val="es-PE" w:eastAsia="es-PE"/>
                    </w:rPr>
                    <w:t>EC3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D86FD07" w14:textId="77777777" w:rsidR="00737BD6" w:rsidRPr="00FF09EB" w:rsidRDefault="00737BD6" w:rsidP="00737BD6">
                  <w:pPr>
                    <w:spacing w:after="0" w:line="240" w:lineRule="auto"/>
                    <w:jc w:val="center"/>
                    <w:rPr>
                      <w:rFonts w:ascii="Arial Unicode MS" w:eastAsia="Arial Unicode MS" w:hAnsi="Arial Unicode MS" w:cs="Arial Unicode MS"/>
                      <w:color w:val="000000"/>
                      <w:szCs w:val="20"/>
                      <w:lang w:val="es-PE" w:eastAsia="es-PE"/>
                    </w:rPr>
                  </w:pPr>
                  <w:r w:rsidRPr="00FF09EB">
                    <w:rPr>
                      <w:rFonts w:ascii="Arial Unicode MS" w:eastAsia="Arial Unicode MS" w:hAnsi="Arial Unicode MS" w:cs="Arial Unicode MS"/>
                      <w:color w:val="000000"/>
                      <w:szCs w:val="20"/>
                      <w:lang w:val="es-PE" w:eastAsia="es-PE"/>
                    </w:rPr>
                    <w:t>EP3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EA5D560" w14:textId="77777777" w:rsidR="00737BD6" w:rsidRPr="00FF09EB" w:rsidRDefault="00737BD6" w:rsidP="00737BD6">
                  <w:pPr>
                    <w:spacing w:after="0" w:line="240" w:lineRule="auto"/>
                    <w:jc w:val="center"/>
                    <w:rPr>
                      <w:rFonts w:ascii="Arial Unicode MS" w:eastAsia="Arial Unicode MS" w:hAnsi="Arial Unicode MS" w:cs="Arial Unicode MS"/>
                      <w:color w:val="000000"/>
                      <w:szCs w:val="20"/>
                      <w:lang w:val="es-PE" w:eastAsia="es-PE"/>
                    </w:rPr>
                  </w:pPr>
                  <w:r w:rsidRPr="00FF09EB">
                    <w:rPr>
                      <w:rFonts w:ascii="Arial Unicode MS" w:eastAsia="Arial Unicode MS" w:hAnsi="Arial Unicode MS" w:cs="Arial Unicode MS"/>
                      <w:color w:val="000000"/>
                      <w:szCs w:val="20"/>
                      <w:lang w:val="es-PE" w:eastAsia="es-PE"/>
                    </w:rPr>
                    <w:t>ED3</w:t>
                  </w:r>
                </w:p>
              </w:tc>
            </w:tr>
            <w:tr w:rsidR="00737BD6" w:rsidRPr="00FF09EB" w14:paraId="513D5FBA" w14:textId="77777777" w:rsidTr="006D06B2">
              <w:trPr>
                <w:trHeight w:val="300"/>
                <w:jc w:val="center"/>
              </w:trPr>
              <w:tc>
                <w:tcPr>
                  <w:tcW w:w="10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A41B205" w14:textId="77777777" w:rsidR="00737BD6" w:rsidRPr="00FF09EB" w:rsidRDefault="00737BD6" w:rsidP="00737BD6">
                  <w:pPr>
                    <w:spacing w:after="0" w:line="240" w:lineRule="auto"/>
                    <w:jc w:val="center"/>
                    <w:rPr>
                      <w:rFonts w:ascii="Arial Unicode MS" w:eastAsia="Arial Unicode MS" w:hAnsi="Arial Unicode MS" w:cs="Arial Unicode MS"/>
                      <w:color w:val="000000"/>
                      <w:szCs w:val="20"/>
                      <w:lang w:val="es-PE" w:eastAsia="es-PE"/>
                    </w:rPr>
                  </w:pPr>
                  <w:r w:rsidRPr="00FF09EB">
                    <w:rPr>
                      <w:rFonts w:ascii="Arial Unicode MS" w:eastAsia="Arial Unicode MS" w:hAnsi="Arial Unicode MS" w:cs="Arial Unicode MS"/>
                      <w:color w:val="000000"/>
                      <w:szCs w:val="20"/>
                      <w:lang w:val="es-PE" w:eastAsia="es-PE"/>
                    </w:rPr>
                    <w:t>IV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5573293" w14:textId="77777777" w:rsidR="00737BD6" w:rsidRPr="00FF09EB" w:rsidRDefault="00737BD6" w:rsidP="00737BD6">
                  <w:pPr>
                    <w:spacing w:after="0" w:line="240" w:lineRule="auto"/>
                    <w:jc w:val="center"/>
                    <w:rPr>
                      <w:rFonts w:ascii="Arial Unicode MS" w:eastAsia="Arial Unicode MS" w:hAnsi="Arial Unicode MS" w:cs="Arial Unicode MS"/>
                      <w:color w:val="000000"/>
                      <w:szCs w:val="20"/>
                      <w:lang w:val="es-PE" w:eastAsia="es-PE"/>
                    </w:rPr>
                  </w:pPr>
                  <w:r w:rsidRPr="00FF09EB">
                    <w:rPr>
                      <w:rFonts w:ascii="Arial Unicode MS" w:eastAsia="Arial Unicode MS" w:hAnsi="Arial Unicode MS" w:cs="Arial Unicode MS"/>
                      <w:color w:val="000000"/>
                      <w:szCs w:val="20"/>
                      <w:lang w:val="es-PE" w:eastAsia="es-PE"/>
                    </w:rPr>
                    <w:t>EC4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D3BF330" w14:textId="77777777" w:rsidR="00737BD6" w:rsidRPr="00FF09EB" w:rsidRDefault="00737BD6" w:rsidP="00737BD6">
                  <w:pPr>
                    <w:spacing w:after="0" w:line="240" w:lineRule="auto"/>
                    <w:jc w:val="center"/>
                    <w:rPr>
                      <w:rFonts w:ascii="Arial Unicode MS" w:eastAsia="Arial Unicode MS" w:hAnsi="Arial Unicode MS" w:cs="Arial Unicode MS"/>
                      <w:color w:val="000000"/>
                      <w:szCs w:val="20"/>
                      <w:lang w:val="es-PE" w:eastAsia="es-PE"/>
                    </w:rPr>
                  </w:pPr>
                  <w:r w:rsidRPr="00FF09EB">
                    <w:rPr>
                      <w:rFonts w:ascii="Arial Unicode MS" w:eastAsia="Arial Unicode MS" w:hAnsi="Arial Unicode MS" w:cs="Arial Unicode MS"/>
                      <w:color w:val="000000"/>
                      <w:szCs w:val="20"/>
                      <w:lang w:val="es-PE" w:eastAsia="es-PE"/>
                    </w:rPr>
                    <w:t>EP4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FED64B5" w14:textId="77777777" w:rsidR="00737BD6" w:rsidRPr="00FF09EB" w:rsidRDefault="00737BD6" w:rsidP="00737BD6">
                  <w:pPr>
                    <w:spacing w:after="0" w:line="240" w:lineRule="auto"/>
                    <w:jc w:val="center"/>
                    <w:rPr>
                      <w:rFonts w:ascii="Arial Unicode MS" w:eastAsia="Arial Unicode MS" w:hAnsi="Arial Unicode MS" w:cs="Arial Unicode MS"/>
                      <w:color w:val="000000"/>
                      <w:szCs w:val="20"/>
                      <w:lang w:val="es-PE" w:eastAsia="es-PE"/>
                    </w:rPr>
                  </w:pPr>
                  <w:r w:rsidRPr="00FF09EB">
                    <w:rPr>
                      <w:rFonts w:ascii="Arial Unicode MS" w:eastAsia="Arial Unicode MS" w:hAnsi="Arial Unicode MS" w:cs="Arial Unicode MS"/>
                      <w:color w:val="000000"/>
                      <w:szCs w:val="20"/>
                      <w:lang w:val="es-PE" w:eastAsia="es-PE"/>
                    </w:rPr>
                    <w:t>ED4</w:t>
                  </w:r>
                </w:p>
              </w:tc>
            </w:tr>
          </w:tbl>
          <w:p w14:paraId="3A8E32AB" w14:textId="77777777" w:rsidR="006D06B2" w:rsidRPr="00FF09EB" w:rsidRDefault="006D06B2" w:rsidP="006D06B2">
            <w:pPr>
              <w:spacing w:before="120" w:after="120" w:line="240" w:lineRule="auto"/>
              <w:rPr>
                <w:rFonts w:ascii="Arial Unicode MS" w:eastAsia="Arial Unicode MS" w:hAnsi="Arial Unicode MS" w:cs="Arial Unicode MS"/>
                <w:szCs w:val="24"/>
              </w:rPr>
            </w:pPr>
            <w:r w:rsidRPr="00FF09EB">
              <w:rPr>
                <w:rFonts w:ascii="Arial Unicode MS" w:eastAsia="Arial Unicode MS" w:hAnsi="Arial Unicode MS" w:cs="Arial Unicode MS"/>
                <w:szCs w:val="24"/>
              </w:rPr>
              <w:t xml:space="preserve">Donde: </w:t>
            </w:r>
          </w:p>
          <w:p w14:paraId="7C3AAAA0" w14:textId="77777777" w:rsidR="006D06B2" w:rsidRPr="00FF09EB" w:rsidRDefault="00944A3E" w:rsidP="006D06B2">
            <w:pPr>
              <w:spacing w:before="120" w:after="120" w:line="240" w:lineRule="auto"/>
              <w:rPr>
                <w:rFonts w:ascii="Arial Unicode MS" w:eastAsia="Arial Unicode MS" w:hAnsi="Arial Unicode MS" w:cs="Arial Unicode MS"/>
                <w:szCs w:val="24"/>
              </w:rPr>
            </w:pPr>
            <w:r w:rsidRPr="00FF09EB">
              <w:rPr>
                <w:rFonts w:ascii="Arial Unicode MS" w:eastAsia="Arial Unicode MS" w:hAnsi="Arial Unicode MS" w:cs="Arial Unicode MS"/>
                <w:b/>
                <w:i/>
                <w:szCs w:val="24"/>
                <w:u w:val="single"/>
              </w:rPr>
              <w:t>EC: E</w:t>
            </w:r>
            <w:r w:rsidR="006D06B2" w:rsidRPr="00FF09EB">
              <w:rPr>
                <w:rFonts w:ascii="Arial Unicode MS" w:eastAsia="Arial Unicode MS" w:hAnsi="Arial Unicode MS" w:cs="Arial Unicode MS"/>
                <w:b/>
                <w:i/>
                <w:szCs w:val="24"/>
                <w:u w:val="single"/>
              </w:rPr>
              <w:t>valuación de conocimiento</w:t>
            </w:r>
            <w:r w:rsidR="006D06B2" w:rsidRPr="00FF09EB">
              <w:rPr>
                <w:rFonts w:ascii="Arial Unicode MS" w:eastAsia="Arial Unicode MS" w:hAnsi="Arial Unicode MS" w:cs="Arial Unicode MS"/>
                <w:szCs w:val="24"/>
              </w:rPr>
              <w:t>.</w:t>
            </w:r>
          </w:p>
          <w:p w14:paraId="71B0BA87" w14:textId="77777777" w:rsidR="00944A3E" w:rsidRPr="00FF09EB" w:rsidRDefault="00944A3E" w:rsidP="006D06B2">
            <w:pPr>
              <w:spacing w:before="120" w:after="120" w:line="240" w:lineRule="auto"/>
              <w:rPr>
                <w:rFonts w:ascii="Arial Unicode MS" w:eastAsia="Arial Unicode MS" w:hAnsi="Arial Unicode MS" w:cs="Arial Unicode MS"/>
                <w:szCs w:val="24"/>
              </w:rPr>
            </w:pPr>
            <w:r w:rsidRPr="00FF09EB">
              <w:rPr>
                <w:rFonts w:ascii="Arial Unicode MS" w:eastAsia="Arial Unicode MS" w:hAnsi="Arial Unicode MS" w:cs="Arial Unicode MS"/>
                <w:szCs w:val="24"/>
              </w:rPr>
              <w:t>Es medido en una escala de 0-10. La no presentación a la evaluación es igual a cero.</w:t>
            </w:r>
          </w:p>
          <w:p w14:paraId="23F0B75E" w14:textId="77777777" w:rsidR="006D06B2" w:rsidRPr="00FF09EB" w:rsidRDefault="006D06B2" w:rsidP="006D06B2">
            <w:pPr>
              <w:spacing w:before="120" w:after="120" w:line="240" w:lineRule="auto"/>
              <w:rPr>
                <w:rFonts w:ascii="Arial Unicode MS" w:eastAsia="Arial Unicode MS" w:hAnsi="Arial Unicode MS" w:cs="Arial Unicode MS"/>
                <w:b/>
                <w:i/>
                <w:szCs w:val="24"/>
                <w:u w:val="single"/>
              </w:rPr>
            </w:pPr>
            <w:r w:rsidRPr="00FF09EB">
              <w:rPr>
                <w:rFonts w:ascii="Arial Unicode MS" w:eastAsia="Arial Unicode MS" w:hAnsi="Arial Unicode MS" w:cs="Arial Unicode MS"/>
                <w:b/>
                <w:i/>
                <w:szCs w:val="24"/>
                <w:u w:val="single"/>
              </w:rPr>
              <w:t>EP: evaluación de producto.</w:t>
            </w:r>
          </w:p>
          <w:p w14:paraId="64B76165" w14:textId="30F39B1E" w:rsidR="00944A3E" w:rsidRPr="00FF09EB" w:rsidRDefault="00AC49E3" w:rsidP="006D06B2">
            <w:pPr>
              <w:spacing w:before="120" w:after="120" w:line="240" w:lineRule="auto"/>
              <w:rPr>
                <w:rFonts w:ascii="Arial Unicode MS" w:eastAsia="Arial Unicode MS" w:hAnsi="Arial Unicode MS" w:cs="Arial Unicode MS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szCs w:val="24"/>
              </w:rPr>
              <w:t>Las practicas son evaluadas después de cada clase desarrollada.</w:t>
            </w:r>
          </w:p>
          <w:p w14:paraId="6A204E22" w14:textId="77777777" w:rsidR="006D06B2" w:rsidRPr="00FF09EB" w:rsidRDefault="006D06B2" w:rsidP="006D06B2">
            <w:pPr>
              <w:spacing w:before="120" w:after="120" w:line="240" w:lineRule="auto"/>
              <w:rPr>
                <w:rFonts w:ascii="Arial Unicode MS" w:eastAsia="Arial Unicode MS" w:hAnsi="Arial Unicode MS" w:cs="Arial Unicode MS"/>
                <w:b/>
                <w:i/>
                <w:szCs w:val="24"/>
                <w:u w:val="single"/>
              </w:rPr>
            </w:pPr>
            <w:r w:rsidRPr="00FF09EB">
              <w:rPr>
                <w:rFonts w:ascii="Arial Unicode MS" w:eastAsia="Arial Unicode MS" w:hAnsi="Arial Unicode MS" w:cs="Arial Unicode MS"/>
                <w:b/>
                <w:i/>
                <w:szCs w:val="24"/>
                <w:u w:val="single"/>
              </w:rPr>
              <w:t>ED: evaluación de desempeño.</w:t>
            </w:r>
          </w:p>
          <w:p w14:paraId="74626483" w14:textId="6FDD4107" w:rsidR="00DF7665" w:rsidRPr="00FF09EB" w:rsidRDefault="00863D55" w:rsidP="006D06B2">
            <w:pPr>
              <w:spacing w:before="120" w:after="120" w:line="240" w:lineRule="auto"/>
              <w:rPr>
                <w:rFonts w:ascii="Arial Unicode MS" w:eastAsia="Arial Unicode MS" w:hAnsi="Arial Unicode MS" w:cs="Arial Unicode MS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szCs w:val="24"/>
              </w:rPr>
              <w:t>L</w:t>
            </w:r>
            <w:r w:rsidR="00AC49E3">
              <w:rPr>
                <w:rFonts w:ascii="Arial Unicode MS" w:eastAsia="Arial Unicode MS" w:hAnsi="Arial Unicode MS" w:cs="Arial Unicode MS"/>
                <w:szCs w:val="24"/>
              </w:rPr>
              <w:t xml:space="preserve">os trabajos de conservación de forraje son evaluados </w:t>
            </w:r>
            <w:r w:rsidRPr="00FF09EB">
              <w:rPr>
                <w:rFonts w:ascii="Arial Unicode MS" w:eastAsia="Arial Unicode MS" w:hAnsi="Arial Unicode MS" w:cs="Arial Unicode MS"/>
                <w:szCs w:val="24"/>
              </w:rPr>
              <w:t xml:space="preserve">en pésimo (5), regular (12), bueno (16), excelente (20). </w:t>
            </w:r>
            <w:r w:rsidR="00DF7665" w:rsidRPr="00FF09EB">
              <w:rPr>
                <w:rFonts w:ascii="Arial Unicode MS" w:eastAsia="Arial Unicode MS" w:hAnsi="Arial Unicode MS" w:cs="Arial Unicode MS"/>
                <w:szCs w:val="24"/>
              </w:rPr>
              <w:t xml:space="preserve">A exposición será realizada por un alumno escogido al azar. </w:t>
            </w:r>
          </w:p>
          <w:p w14:paraId="7DB6E096" w14:textId="77777777" w:rsidR="00737BD6" w:rsidRPr="00FF09EB" w:rsidRDefault="006D06B2" w:rsidP="00737BD6">
            <w:pPr>
              <w:spacing w:before="120" w:after="120" w:line="240" w:lineRule="auto"/>
              <w:rPr>
                <w:rFonts w:ascii="Arial Unicode MS" w:eastAsia="Arial Unicode MS" w:hAnsi="Arial Unicode MS" w:cs="Arial Unicode MS"/>
                <w:b/>
                <w:szCs w:val="24"/>
              </w:rPr>
            </w:pPr>
            <w:r w:rsidRPr="00FF09EB">
              <w:rPr>
                <w:rFonts w:ascii="Arial Unicode MS" w:eastAsia="Arial Unicode MS" w:hAnsi="Arial Unicode MS" w:cs="Arial Unicode MS"/>
                <w:b/>
                <w:szCs w:val="24"/>
              </w:rPr>
              <w:t>Promedio final = (ΣEC x 33 + ΣEP x 33 + ΣED x 33)</w:t>
            </w:r>
          </w:p>
          <w:p w14:paraId="6BD2C304" w14:textId="77777777" w:rsidR="005B0EBE" w:rsidRPr="00863D55" w:rsidRDefault="00737BD6" w:rsidP="00260F71">
            <w:pPr>
              <w:spacing w:before="120" w:after="120" w:line="240" w:lineRule="auto"/>
              <w:rPr>
                <w:rFonts w:ascii="Arial Unicode MS" w:eastAsia="Arial Unicode MS" w:hAnsi="Arial Unicode MS" w:cs="Arial Unicode MS"/>
                <w:szCs w:val="24"/>
                <w:lang w:val="pt-BR"/>
              </w:rPr>
            </w:pPr>
            <w:r w:rsidRPr="00FF09EB">
              <w:rPr>
                <w:rFonts w:ascii="Arial Unicode MS" w:eastAsia="Arial Unicode MS" w:hAnsi="Arial Unicode MS" w:cs="Arial Unicode MS"/>
                <w:szCs w:val="24"/>
                <w:lang w:val="pt-BR"/>
              </w:rPr>
              <w:t>Nota: 10.5 equivale a 11; 10.4 equivale a 10</w:t>
            </w:r>
          </w:p>
        </w:tc>
      </w:tr>
    </w:tbl>
    <w:p w14:paraId="2FBDD721" w14:textId="77777777" w:rsidR="00863D55" w:rsidRDefault="00863D55" w:rsidP="00863D55">
      <w:pPr>
        <w:pStyle w:val="Prrafodelista"/>
        <w:spacing w:before="120" w:after="120" w:line="360" w:lineRule="auto"/>
        <w:ind w:left="709"/>
        <w:jc w:val="both"/>
        <w:rPr>
          <w:rFonts w:ascii="Arial Unicode MS" w:eastAsia="Arial Unicode MS" w:hAnsi="Arial Unicode MS" w:cs="Arial Unicode MS"/>
          <w:b/>
          <w:sz w:val="24"/>
          <w:szCs w:val="24"/>
        </w:rPr>
      </w:pPr>
    </w:p>
    <w:p w14:paraId="03C2F4F6" w14:textId="77777777" w:rsidR="00AC49E3" w:rsidRDefault="00AC49E3" w:rsidP="00863D55">
      <w:pPr>
        <w:pStyle w:val="Prrafodelista"/>
        <w:spacing w:before="120" w:after="120" w:line="360" w:lineRule="auto"/>
        <w:ind w:left="709"/>
        <w:jc w:val="both"/>
        <w:rPr>
          <w:rFonts w:ascii="Arial Unicode MS" w:eastAsia="Arial Unicode MS" w:hAnsi="Arial Unicode MS" w:cs="Arial Unicode MS"/>
          <w:b/>
          <w:sz w:val="24"/>
          <w:szCs w:val="24"/>
        </w:rPr>
      </w:pPr>
    </w:p>
    <w:p w14:paraId="458A96BA" w14:textId="77777777" w:rsidR="00AC49E3" w:rsidRDefault="00AC49E3" w:rsidP="00863D55">
      <w:pPr>
        <w:pStyle w:val="Prrafodelista"/>
        <w:spacing w:before="120" w:after="120" w:line="360" w:lineRule="auto"/>
        <w:ind w:left="709"/>
        <w:jc w:val="both"/>
        <w:rPr>
          <w:rFonts w:ascii="Arial Unicode MS" w:eastAsia="Arial Unicode MS" w:hAnsi="Arial Unicode MS" w:cs="Arial Unicode MS"/>
          <w:b/>
          <w:sz w:val="24"/>
          <w:szCs w:val="24"/>
        </w:rPr>
      </w:pPr>
    </w:p>
    <w:p w14:paraId="20F2DAC4" w14:textId="77777777" w:rsidR="006F7232" w:rsidRPr="00D07319" w:rsidRDefault="006F7232" w:rsidP="00260053">
      <w:pPr>
        <w:pStyle w:val="Prrafodelista"/>
        <w:numPr>
          <w:ilvl w:val="0"/>
          <w:numId w:val="1"/>
        </w:numPr>
        <w:spacing w:before="120" w:after="120" w:line="360" w:lineRule="auto"/>
        <w:ind w:left="709" w:hanging="709"/>
        <w:jc w:val="both"/>
        <w:rPr>
          <w:rFonts w:ascii="Arial Unicode MS" w:eastAsia="Arial Unicode MS" w:hAnsi="Arial Unicode MS" w:cs="Arial Unicode MS"/>
          <w:b/>
          <w:sz w:val="24"/>
          <w:szCs w:val="24"/>
        </w:rPr>
      </w:pPr>
      <w:r w:rsidRPr="00D07319">
        <w:rPr>
          <w:rFonts w:ascii="Arial Unicode MS" w:eastAsia="Arial Unicode MS" w:hAnsi="Arial Unicode MS" w:cs="Arial Unicode MS"/>
          <w:b/>
          <w:sz w:val="24"/>
          <w:szCs w:val="24"/>
        </w:rPr>
        <w:lastRenderedPageBreak/>
        <w:t>BIBLIOGRAFÍA BÁSICA Y COMPLEMENTARIA</w:t>
      </w:r>
    </w:p>
    <w:p w14:paraId="0F28BCC0" w14:textId="483046D1" w:rsidR="00AC49E3" w:rsidRDefault="00AC49E3" w:rsidP="00120277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0"/>
          <w:szCs w:val="20"/>
        </w:rPr>
      </w:pPr>
      <w:r>
        <w:rPr>
          <w:rFonts w:ascii="Arial Unicode MS" w:eastAsia="Arial Unicode MS" w:hAnsi="Arial Unicode MS" w:cs="Arial Unicode MS"/>
          <w:sz w:val="20"/>
          <w:szCs w:val="20"/>
        </w:rPr>
        <w:t>Lectura obligatoria</w:t>
      </w:r>
    </w:p>
    <w:tbl>
      <w:tblPr>
        <w:tblW w:w="0" w:type="auto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44"/>
      </w:tblGrid>
      <w:tr w:rsidR="00AC49E3" w14:paraId="63ADA019" w14:textId="77777777">
        <w:trPr>
          <w:trHeight w:val="511"/>
        </w:trPr>
        <w:tc>
          <w:tcPr>
            <w:tcW w:w="7944" w:type="dxa"/>
            <w:tcBorders>
              <w:top w:val="none" w:sz="6" w:space="0" w:color="auto"/>
              <w:bottom w:val="none" w:sz="6" w:space="0" w:color="auto"/>
            </w:tcBorders>
          </w:tcPr>
          <w:p w14:paraId="0D381748" w14:textId="77777777" w:rsidR="00AC49E3" w:rsidRDefault="00AC49E3" w:rsidP="00AC49E3">
            <w:pPr>
              <w:pStyle w:val="Defaul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MCDonald</w:t>
            </w:r>
            <w:proofErr w:type="spellEnd"/>
            <w:r>
              <w:rPr>
                <w:sz w:val="22"/>
                <w:szCs w:val="22"/>
              </w:rPr>
              <w:t xml:space="preserve">, P.; Edwards, R.A.; Greenhalgh, J.F.D.; Morgan, C.A.; Sinclair L.A.; Wilkinson R.G. (2010). </w:t>
            </w:r>
            <w:proofErr w:type="spellStart"/>
            <w:r>
              <w:rPr>
                <w:sz w:val="22"/>
                <w:szCs w:val="22"/>
              </w:rPr>
              <w:t>Protein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concentrates</w:t>
            </w:r>
            <w:proofErr w:type="spellEnd"/>
            <w:r>
              <w:rPr>
                <w:sz w:val="22"/>
                <w:szCs w:val="22"/>
              </w:rPr>
              <w:t xml:space="preserve">. En </w:t>
            </w:r>
            <w:proofErr w:type="spellStart"/>
            <w:r>
              <w:rPr>
                <w:sz w:val="22"/>
                <w:szCs w:val="22"/>
              </w:rPr>
              <w:t>MCDonald</w:t>
            </w:r>
            <w:proofErr w:type="spellEnd"/>
            <w:r>
              <w:rPr>
                <w:sz w:val="22"/>
                <w:szCs w:val="22"/>
              </w:rPr>
              <w:t xml:space="preserve">, P.; Edwards, R.A.; Greenhalgh, J.F.D.; Morgan, C.A.; Sinclair L.A.; Wilkinson R.G. Animal </w:t>
            </w:r>
            <w:proofErr w:type="spellStart"/>
            <w:r>
              <w:rPr>
                <w:sz w:val="22"/>
                <w:szCs w:val="22"/>
              </w:rPr>
              <w:t>Nutrition</w:t>
            </w:r>
            <w:proofErr w:type="spellEnd"/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pags</w:t>
            </w:r>
            <w:proofErr w:type="spellEnd"/>
            <w:r>
              <w:rPr>
                <w:sz w:val="22"/>
                <w:szCs w:val="22"/>
              </w:rPr>
              <w:t xml:space="preserve">. 563-587). Ed. Prentice Hall </w:t>
            </w:r>
          </w:p>
          <w:p w14:paraId="481B96BE" w14:textId="77777777" w:rsidR="00AC49E3" w:rsidRDefault="00AC49E3" w:rsidP="00AC49E3">
            <w:pPr>
              <w:pStyle w:val="Default"/>
              <w:rPr>
                <w:rFonts w:cstheme="minorBidi"/>
                <w:color w:val="auto"/>
              </w:rPr>
            </w:pPr>
          </w:p>
          <w:p w14:paraId="2F083BB0" w14:textId="6415C5F9" w:rsidR="00AC49E3" w:rsidRDefault="00AC49E3" w:rsidP="00AC49E3">
            <w:pPr>
              <w:pStyle w:val="Defaul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Hutjens</w:t>
            </w:r>
            <w:proofErr w:type="spellEnd"/>
            <w:r>
              <w:rPr>
                <w:sz w:val="22"/>
                <w:szCs w:val="22"/>
              </w:rPr>
              <w:t xml:space="preserve">, M. (2013). Fisiología digestiva y uso de aditivos en alimentación de rumiantes. En XXIX Curso de especialización FEDNA. </w:t>
            </w:r>
            <w:proofErr w:type="spellStart"/>
            <w:r>
              <w:rPr>
                <w:sz w:val="22"/>
                <w:szCs w:val="22"/>
              </w:rPr>
              <w:t>Accesado</w:t>
            </w:r>
            <w:proofErr w:type="spellEnd"/>
            <w:r>
              <w:rPr>
                <w:sz w:val="22"/>
                <w:szCs w:val="22"/>
              </w:rPr>
              <w:t xml:space="preserve"> 26 </w:t>
            </w:r>
            <w:proofErr w:type="gramStart"/>
            <w:r>
              <w:rPr>
                <w:sz w:val="22"/>
                <w:szCs w:val="22"/>
              </w:rPr>
              <w:t>Abril</w:t>
            </w:r>
            <w:proofErr w:type="gramEnd"/>
            <w:r>
              <w:rPr>
                <w:sz w:val="22"/>
                <w:szCs w:val="22"/>
              </w:rPr>
              <w:t xml:space="preserve"> 2020. </w:t>
            </w:r>
            <w:hyperlink r:id="rId10" w:history="1">
              <w:r w:rsidRPr="00AD2873">
                <w:rPr>
                  <w:rStyle w:val="Hipervnculo"/>
                  <w:sz w:val="22"/>
                  <w:szCs w:val="22"/>
                </w:rPr>
                <w:t>http://www.produccion-animal.com.ar/informacion_tecnica/invernada_promotores_crecimiento/61-13CAP_IItrad.pdf</w:t>
              </w:r>
            </w:hyperlink>
            <w:r>
              <w:rPr>
                <w:sz w:val="22"/>
                <w:szCs w:val="22"/>
              </w:rPr>
              <w:t xml:space="preserve"> </w:t>
            </w:r>
          </w:p>
          <w:p w14:paraId="025E8D78" w14:textId="77777777" w:rsidR="00AC49E3" w:rsidRDefault="00AC49E3" w:rsidP="00AC49E3">
            <w:pPr>
              <w:pStyle w:val="Default"/>
              <w:rPr>
                <w:sz w:val="22"/>
                <w:szCs w:val="22"/>
              </w:rPr>
            </w:pPr>
          </w:p>
          <w:p w14:paraId="35C05172" w14:textId="75E29054" w:rsidR="00AC49E3" w:rsidRPr="00AC49E3" w:rsidRDefault="00AC49E3" w:rsidP="00AC49E3">
            <w:pPr>
              <w:pStyle w:val="Default"/>
              <w:rPr>
                <w:sz w:val="22"/>
                <w:szCs w:val="22"/>
              </w:rPr>
            </w:pPr>
            <w:proofErr w:type="spellStart"/>
            <w:r w:rsidRPr="00AC49E3">
              <w:rPr>
                <w:sz w:val="22"/>
                <w:szCs w:val="22"/>
              </w:rPr>
              <w:t>Calsamiglia</w:t>
            </w:r>
            <w:proofErr w:type="spellEnd"/>
            <w:r w:rsidRPr="00AC49E3">
              <w:rPr>
                <w:sz w:val="22"/>
                <w:szCs w:val="22"/>
              </w:rPr>
              <w:t>, S. (2014). Estrategias de formulación en vacas lecheras de alta producción. XXX</w:t>
            </w:r>
            <w:r>
              <w:rPr>
                <w:sz w:val="22"/>
                <w:szCs w:val="22"/>
              </w:rPr>
              <w:t xml:space="preserve"> </w:t>
            </w:r>
            <w:r w:rsidRPr="00AC49E3">
              <w:rPr>
                <w:sz w:val="22"/>
                <w:szCs w:val="22"/>
              </w:rPr>
              <w:t>Curso de especialización FEDNA. Madrid, España.</w:t>
            </w:r>
          </w:p>
          <w:p w14:paraId="1E37C802" w14:textId="2D75D324" w:rsidR="00AC49E3" w:rsidRDefault="00AC49E3" w:rsidP="00AC49E3">
            <w:pPr>
              <w:pStyle w:val="Default"/>
              <w:rPr>
                <w:sz w:val="22"/>
                <w:szCs w:val="22"/>
              </w:rPr>
            </w:pPr>
            <w:hyperlink r:id="rId11" w:history="1">
              <w:r w:rsidRPr="00AD2873">
                <w:rPr>
                  <w:rStyle w:val="Hipervnculo"/>
                  <w:sz w:val="22"/>
                  <w:szCs w:val="22"/>
                </w:rPr>
                <w:t>http://fundacionfedna.org/sites/default/files/2014_CAP_I.pdf</w:t>
              </w:r>
            </w:hyperlink>
          </w:p>
          <w:p w14:paraId="2914597D" w14:textId="77777777" w:rsidR="00AC49E3" w:rsidRDefault="00AC49E3" w:rsidP="00AC49E3">
            <w:pPr>
              <w:pStyle w:val="Default"/>
              <w:rPr>
                <w:sz w:val="22"/>
                <w:szCs w:val="22"/>
              </w:rPr>
            </w:pPr>
          </w:p>
          <w:p w14:paraId="731B9371" w14:textId="6D432D4A" w:rsidR="00AC49E3" w:rsidRDefault="00AC49E3" w:rsidP="00AC49E3">
            <w:pPr>
              <w:pStyle w:val="Defaul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National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Research</w:t>
            </w:r>
            <w:proofErr w:type="spellEnd"/>
            <w:r>
              <w:rPr>
                <w:sz w:val="22"/>
                <w:szCs w:val="22"/>
              </w:rPr>
              <w:t xml:space="preserve"> Council. 1985. </w:t>
            </w:r>
            <w:proofErr w:type="spellStart"/>
            <w:r>
              <w:rPr>
                <w:sz w:val="22"/>
                <w:szCs w:val="22"/>
              </w:rPr>
              <w:t>Nutrient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Requirements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of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Sheep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proofErr w:type="spellStart"/>
            <w:r>
              <w:rPr>
                <w:sz w:val="22"/>
                <w:szCs w:val="22"/>
              </w:rPr>
              <w:t>Sixth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Revised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Edition</w:t>
            </w:r>
            <w:proofErr w:type="spellEnd"/>
            <w:r>
              <w:rPr>
                <w:sz w:val="22"/>
                <w:szCs w:val="22"/>
              </w:rPr>
              <w:t xml:space="preserve">. Washington, DC: The </w:t>
            </w:r>
            <w:proofErr w:type="spellStart"/>
            <w:r>
              <w:rPr>
                <w:sz w:val="22"/>
                <w:szCs w:val="22"/>
              </w:rPr>
              <w:t>National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Academies</w:t>
            </w:r>
            <w:proofErr w:type="spellEnd"/>
            <w:r>
              <w:rPr>
                <w:sz w:val="22"/>
                <w:szCs w:val="22"/>
              </w:rPr>
              <w:t xml:space="preserve"> Press. </w:t>
            </w:r>
            <w:hyperlink r:id="rId12" w:history="1">
              <w:r w:rsidRPr="00AD2873">
                <w:rPr>
                  <w:rStyle w:val="Hipervnculo"/>
                  <w:sz w:val="22"/>
                  <w:szCs w:val="22"/>
                </w:rPr>
                <w:t>http://nutrition.dld.go.th/nutrition/images/knowledge/sheep.pdf</w:t>
              </w:r>
            </w:hyperlink>
          </w:p>
          <w:p w14:paraId="0889ECF8" w14:textId="77777777" w:rsidR="00AC49E3" w:rsidRDefault="00AC49E3" w:rsidP="00AC49E3">
            <w:pPr>
              <w:pStyle w:val="Default"/>
              <w:rPr>
                <w:sz w:val="22"/>
                <w:szCs w:val="22"/>
              </w:rPr>
            </w:pPr>
          </w:p>
          <w:p w14:paraId="6A755B0E" w14:textId="1D89C039" w:rsidR="00AC49E3" w:rsidRDefault="00AC49E3" w:rsidP="00AC49E3">
            <w:pPr>
              <w:pStyle w:val="Default"/>
              <w:rPr>
                <w:sz w:val="22"/>
                <w:szCs w:val="22"/>
              </w:rPr>
            </w:pPr>
            <w:r w:rsidRPr="00AC49E3">
              <w:rPr>
                <w:sz w:val="22"/>
                <w:szCs w:val="22"/>
              </w:rPr>
              <w:t>Jimeno, V.; rebollar, P.G. &amp; Castro, T. (2003). Nutrición y alimentación del caprino de leche</w:t>
            </w:r>
            <w:r>
              <w:rPr>
                <w:sz w:val="22"/>
                <w:szCs w:val="22"/>
              </w:rPr>
              <w:t xml:space="preserve"> </w:t>
            </w:r>
            <w:r w:rsidRPr="00AC49E3">
              <w:rPr>
                <w:sz w:val="22"/>
                <w:szCs w:val="22"/>
              </w:rPr>
              <w:t>en sistemas intensivos de explotación. XIX Curso de especialización FEDNA. Madrid, España.</w:t>
            </w:r>
          </w:p>
          <w:p w14:paraId="48BE9CCA" w14:textId="77777777" w:rsidR="00AC49E3" w:rsidRDefault="00AC49E3" w:rsidP="00AC49E3">
            <w:pPr>
              <w:pStyle w:val="Default"/>
              <w:rPr>
                <w:sz w:val="22"/>
                <w:szCs w:val="22"/>
              </w:rPr>
            </w:pPr>
          </w:p>
          <w:p w14:paraId="3BE1E226" w14:textId="77777777" w:rsidR="00AC49E3" w:rsidRDefault="00AC49E3">
            <w:pPr>
              <w:pStyle w:val="Default"/>
              <w:rPr>
                <w:sz w:val="22"/>
                <w:szCs w:val="22"/>
              </w:rPr>
            </w:pPr>
          </w:p>
        </w:tc>
      </w:tr>
    </w:tbl>
    <w:p w14:paraId="0AD9B4EF" w14:textId="77777777" w:rsidR="00120277" w:rsidRPr="00C600AF" w:rsidRDefault="00120277" w:rsidP="00120277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0"/>
          <w:szCs w:val="20"/>
        </w:rPr>
      </w:pPr>
      <w:r w:rsidRPr="00C600AF">
        <w:rPr>
          <w:rFonts w:ascii="Arial Unicode MS" w:eastAsia="Arial Unicode MS" w:hAnsi="Arial Unicode MS" w:cs="Arial Unicode MS"/>
          <w:sz w:val="20"/>
          <w:szCs w:val="20"/>
        </w:rPr>
        <w:t>BONDY, A. 1988. Nutrición Animal. Editorial Acribia. España.</w:t>
      </w:r>
    </w:p>
    <w:p w14:paraId="3ADA9B5E" w14:textId="77777777" w:rsidR="00120277" w:rsidRPr="00C600AF" w:rsidRDefault="00120277" w:rsidP="00120277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0"/>
          <w:szCs w:val="20"/>
        </w:rPr>
      </w:pPr>
      <w:r w:rsidRPr="00C600AF">
        <w:rPr>
          <w:rFonts w:ascii="Arial Unicode MS" w:eastAsia="Arial Unicode MS" w:hAnsi="Arial Unicode MS" w:cs="Arial Unicode MS"/>
          <w:sz w:val="20"/>
          <w:szCs w:val="20"/>
        </w:rPr>
        <w:t>CHURCH, D. C. 1993. El rumiante: fisiología digestiva y nutrición. Editorial Acribia. Zaragoza. España.</w:t>
      </w:r>
    </w:p>
    <w:p w14:paraId="6F874355" w14:textId="77777777" w:rsidR="00120277" w:rsidRPr="00C600AF" w:rsidRDefault="00120277" w:rsidP="00120277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0"/>
          <w:szCs w:val="20"/>
        </w:rPr>
      </w:pPr>
      <w:r w:rsidRPr="00C600AF">
        <w:rPr>
          <w:rFonts w:ascii="Arial Unicode MS" w:eastAsia="Arial Unicode MS" w:hAnsi="Arial Unicode MS" w:cs="Arial Unicode MS"/>
          <w:sz w:val="20"/>
          <w:szCs w:val="20"/>
        </w:rPr>
        <w:t>CHURCH, D. C. 1996. Fundamentos de Nutrición y Alimentación de los animales. Editorial Limusa. México.</w:t>
      </w:r>
    </w:p>
    <w:p w14:paraId="57E0D151" w14:textId="77777777" w:rsidR="00120277" w:rsidRPr="00C600AF" w:rsidRDefault="00120277" w:rsidP="00120277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0"/>
          <w:szCs w:val="20"/>
        </w:rPr>
      </w:pPr>
      <w:r w:rsidRPr="00C600AF">
        <w:rPr>
          <w:rFonts w:ascii="Arial Unicode MS" w:eastAsia="Arial Unicode MS" w:hAnsi="Arial Unicode MS" w:cs="Arial Unicode MS"/>
          <w:sz w:val="20"/>
          <w:szCs w:val="20"/>
        </w:rPr>
        <w:t xml:space="preserve">ROSTAGNO, H. 2005. Tablas brasileñas para aves y cerdos. </w:t>
      </w:r>
      <w:proofErr w:type="spellStart"/>
      <w:r w:rsidRPr="00C600AF">
        <w:rPr>
          <w:rFonts w:ascii="Arial Unicode MS" w:eastAsia="Arial Unicode MS" w:hAnsi="Arial Unicode MS" w:cs="Arial Unicode MS"/>
          <w:sz w:val="20"/>
          <w:szCs w:val="20"/>
        </w:rPr>
        <w:t>Vicosa</w:t>
      </w:r>
      <w:proofErr w:type="spellEnd"/>
      <w:r w:rsidRPr="00C600AF">
        <w:rPr>
          <w:rFonts w:ascii="Arial Unicode MS" w:eastAsia="Arial Unicode MS" w:hAnsi="Arial Unicode MS" w:cs="Arial Unicode MS"/>
          <w:sz w:val="20"/>
          <w:szCs w:val="20"/>
        </w:rPr>
        <w:t>. Brasil.</w:t>
      </w:r>
    </w:p>
    <w:p w14:paraId="74F1B1F4" w14:textId="0E7D0C5B" w:rsidR="00EE0100" w:rsidRDefault="00120277" w:rsidP="00AC49E3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0"/>
          <w:szCs w:val="20"/>
          <w:lang w:val="en-GB"/>
        </w:rPr>
      </w:pPr>
      <w:r w:rsidRPr="00C600AF">
        <w:rPr>
          <w:rFonts w:ascii="Arial Unicode MS" w:eastAsia="Arial Unicode MS" w:hAnsi="Arial Unicode MS" w:cs="Arial Unicode MS"/>
          <w:sz w:val="20"/>
          <w:szCs w:val="20"/>
        </w:rPr>
        <w:t xml:space="preserve">UNDERWOOD, E. 2003. Los minerales en la nutrición del ganado. </w:t>
      </w:r>
      <w:r w:rsidRPr="00C600AF">
        <w:rPr>
          <w:rFonts w:ascii="Arial Unicode MS" w:eastAsia="Arial Unicode MS" w:hAnsi="Arial Unicode MS" w:cs="Arial Unicode MS"/>
          <w:sz w:val="20"/>
          <w:szCs w:val="20"/>
          <w:lang w:val="en-GB"/>
        </w:rPr>
        <w:t>Zaragoza. España.</w:t>
      </w:r>
    </w:p>
    <w:p w14:paraId="0388F45A" w14:textId="77777777" w:rsidR="008E639B" w:rsidRDefault="008E639B" w:rsidP="00AC49E3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0"/>
          <w:szCs w:val="20"/>
          <w:lang w:val="en-GB"/>
        </w:rPr>
      </w:pPr>
    </w:p>
    <w:p w14:paraId="0EC3E8D9" w14:textId="77777777" w:rsidR="008E639B" w:rsidRDefault="008E639B" w:rsidP="00AC49E3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0"/>
          <w:szCs w:val="20"/>
          <w:lang w:val="en-GB"/>
        </w:rPr>
      </w:pPr>
    </w:p>
    <w:sectPr w:rsidR="008E639B" w:rsidSect="001A580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7B89F2" w14:textId="77777777" w:rsidR="007C4A61" w:rsidRDefault="007C4A61" w:rsidP="004306CD">
      <w:pPr>
        <w:spacing w:after="0" w:line="240" w:lineRule="auto"/>
      </w:pPr>
      <w:r>
        <w:separator/>
      </w:r>
    </w:p>
  </w:endnote>
  <w:endnote w:type="continuationSeparator" w:id="0">
    <w:p w14:paraId="7B4E2781" w14:textId="77777777" w:rsidR="007C4A61" w:rsidRDefault="007C4A61" w:rsidP="004306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A114E1" w14:textId="77777777" w:rsidR="007C4A61" w:rsidRDefault="007C4A61" w:rsidP="004306CD">
      <w:pPr>
        <w:spacing w:after="0" w:line="240" w:lineRule="auto"/>
      </w:pPr>
      <w:r>
        <w:separator/>
      </w:r>
    </w:p>
  </w:footnote>
  <w:footnote w:type="continuationSeparator" w:id="0">
    <w:p w14:paraId="45D5F4AB" w14:textId="77777777" w:rsidR="007C4A61" w:rsidRDefault="007C4A61" w:rsidP="004306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751A27B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2B880AA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62735A0"/>
    <w:multiLevelType w:val="hybridMultilevel"/>
    <w:tmpl w:val="E41A7198"/>
    <w:lvl w:ilvl="0" w:tplc="2BDE5964">
      <w:start w:val="3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749841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927537A"/>
    <w:multiLevelType w:val="hybridMultilevel"/>
    <w:tmpl w:val="BD061722"/>
    <w:lvl w:ilvl="0" w:tplc="20A49B3C">
      <w:start w:val="1"/>
      <w:numFmt w:val="decimal"/>
      <w:lvlText w:val="%1."/>
      <w:lvlJc w:val="left"/>
      <w:pPr>
        <w:ind w:left="1063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783" w:hanging="360"/>
      </w:pPr>
    </w:lvl>
    <w:lvl w:ilvl="2" w:tplc="280A001B" w:tentative="1">
      <w:start w:val="1"/>
      <w:numFmt w:val="lowerRoman"/>
      <w:lvlText w:val="%3."/>
      <w:lvlJc w:val="right"/>
      <w:pPr>
        <w:ind w:left="2503" w:hanging="180"/>
      </w:pPr>
    </w:lvl>
    <w:lvl w:ilvl="3" w:tplc="280A000F" w:tentative="1">
      <w:start w:val="1"/>
      <w:numFmt w:val="decimal"/>
      <w:lvlText w:val="%4."/>
      <w:lvlJc w:val="left"/>
      <w:pPr>
        <w:ind w:left="3223" w:hanging="360"/>
      </w:pPr>
    </w:lvl>
    <w:lvl w:ilvl="4" w:tplc="280A0019" w:tentative="1">
      <w:start w:val="1"/>
      <w:numFmt w:val="lowerLetter"/>
      <w:lvlText w:val="%5."/>
      <w:lvlJc w:val="left"/>
      <w:pPr>
        <w:ind w:left="3943" w:hanging="360"/>
      </w:pPr>
    </w:lvl>
    <w:lvl w:ilvl="5" w:tplc="280A001B" w:tentative="1">
      <w:start w:val="1"/>
      <w:numFmt w:val="lowerRoman"/>
      <w:lvlText w:val="%6."/>
      <w:lvlJc w:val="right"/>
      <w:pPr>
        <w:ind w:left="4663" w:hanging="180"/>
      </w:pPr>
    </w:lvl>
    <w:lvl w:ilvl="6" w:tplc="280A000F" w:tentative="1">
      <w:start w:val="1"/>
      <w:numFmt w:val="decimal"/>
      <w:lvlText w:val="%7."/>
      <w:lvlJc w:val="left"/>
      <w:pPr>
        <w:ind w:left="5383" w:hanging="360"/>
      </w:pPr>
    </w:lvl>
    <w:lvl w:ilvl="7" w:tplc="280A0019" w:tentative="1">
      <w:start w:val="1"/>
      <w:numFmt w:val="lowerLetter"/>
      <w:lvlText w:val="%8."/>
      <w:lvlJc w:val="left"/>
      <w:pPr>
        <w:ind w:left="6103" w:hanging="360"/>
      </w:pPr>
    </w:lvl>
    <w:lvl w:ilvl="8" w:tplc="280A001B" w:tentative="1">
      <w:start w:val="1"/>
      <w:numFmt w:val="lowerRoman"/>
      <w:lvlText w:val="%9."/>
      <w:lvlJc w:val="right"/>
      <w:pPr>
        <w:ind w:left="6823" w:hanging="180"/>
      </w:pPr>
    </w:lvl>
  </w:abstractNum>
  <w:abstractNum w:abstractNumId="5" w15:restartNumberingAfterBreak="0">
    <w:nsid w:val="1B065A5D"/>
    <w:multiLevelType w:val="hybridMultilevel"/>
    <w:tmpl w:val="31FAAFCC"/>
    <w:lvl w:ilvl="0" w:tplc="3BCC7B9C">
      <w:start w:val="2"/>
      <w:numFmt w:val="upperRoman"/>
      <w:lvlText w:val="%1.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1" w:tplc="D88AD73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90F0B242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C0A000B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6D2741F"/>
    <w:multiLevelType w:val="multilevel"/>
    <w:tmpl w:val="0BA03F0E"/>
    <w:lvl w:ilvl="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7" w15:restartNumberingAfterBreak="0">
    <w:nsid w:val="3FB71F93"/>
    <w:multiLevelType w:val="multilevel"/>
    <w:tmpl w:val="414C6B3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  <w:b w:val="0"/>
      </w:rPr>
    </w:lvl>
  </w:abstractNum>
  <w:abstractNum w:abstractNumId="8" w15:restartNumberingAfterBreak="0">
    <w:nsid w:val="49504AB5"/>
    <w:multiLevelType w:val="singleLevel"/>
    <w:tmpl w:val="6898F462"/>
    <w:lvl w:ilvl="0">
      <w:start w:val="1"/>
      <w:numFmt w:val="upperRoman"/>
      <w:pStyle w:val="Ttulo1"/>
      <w:lvlText w:val="%1."/>
      <w:lvlJc w:val="left"/>
      <w:pPr>
        <w:tabs>
          <w:tab w:val="num" w:pos="720"/>
        </w:tabs>
        <w:ind w:left="340" w:hanging="340"/>
      </w:pPr>
      <w:rPr>
        <w:rFonts w:hint="default"/>
      </w:rPr>
    </w:lvl>
  </w:abstractNum>
  <w:abstractNum w:abstractNumId="9" w15:restartNumberingAfterBreak="0">
    <w:nsid w:val="57FE6E8D"/>
    <w:multiLevelType w:val="hybridMultilevel"/>
    <w:tmpl w:val="F9ACE920"/>
    <w:lvl w:ilvl="0" w:tplc="B9B61320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8964B46"/>
    <w:multiLevelType w:val="hybridMultilevel"/>
    <w:tmpl w:val="F762F254"/>
    <w:lvl w:ilvl="0" w:tplc="3654ADE0">
      <w:numFmt w:val="bullet"/>
      <w:lvlText w:val="-"/>
      <w:lvlJc w:val="left"/>
      <w:pPr>
        <w:ind w:left="720" w:hanging="360"/>
      </w:pPr>
      <w:rPr>
        <w:rFonts w:ascii="Arial Narrow" w:eastAsia="Arial Unicode MS" w:hAnsi="Arial Narrow" w:cs="Arial Unicode M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B83073"/>
    <w:multiLevelType w:val="hybridMultilevel"/>
    <w:tmpl w:val="C4F45FA8"/>
    <w:lvl w:ilvl="0" w:tplc="C520E5A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6612AE"/>
    <w:multiLevelType w:val="hybridMultilevel"/>
    <w:tmpl w:val="C4F45FA8"/>
    <w:lvl w:ilvl="0" w:tplc="C520E5A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6E2CC8"/>
    <w:multiLevelType w:val="hybridMultilevel"/>
    <w:tmpl w:val="A41AFCDC"/>
    <w:lvl w:ilvl="0" w:tplc="096E3DF0">
      <w:numFmt w:val="bullet"/>
      <w:lvlText w:val="-"/>
      <w:lvlJc w:val="left"/>
      <w:pPr>
        <w:ind w:left="1068" w:hanging="360"/>
      </w:pPr>
      <w:rPr>
        <w:rFonts w:ascii="Calibri" w:eastAsia="Calibr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728F1843"/>
    <w:multiLevelType w:val="hybridMultilevel"/>
    <w:tmpl w:val="6D0287D2"/>
    <w:lvl w:ilvl="0" w:tplc="0CEADE0E">
      <w:numFmt w:val="bullet"/>
      <w:lvlText w:val="-"/>
      <w:lvlJc w:val="left"/>
      <w:pPr>
        <w:ind w:left="1428" w:hanging="360"/>
      </w:pPr>
      <w:rPr>
        <w:rFonts w:ascii="Calibri" w:eastAsia="Times New Roman" w:hAnsi="Calibri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75FC14F8"/>
    <w:multiLevelType w:val="multilevel"/>
    <w:tmpl w:val="59F8EC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num w:numId="1" w16cid:durableId="1810781362">
    <w:abstractNumId w:val="12"/>
  </w:num>
  <w:num w:numId="2" w16cid:durableId="1779908899">
    <w:abstractNumId w:val="15"/>
  </w:num>
  <w:num w:numId="3" w16cid:durableId="1258446864">
    <w:abstractNumId w:val="5"/>
  </w:num>
  <w:num w:numId="4" w16cid:durableId="1954163354">
    <w:abstractNumId w:val="8"/>
  </w:num>
  <w:num w:numId="5" w16cid:durableId="305279614">
    <w:abstractNumId w:val="2"/>
  </w:num>
  <w:num w:numId="6" w16cid:durableId="581765713">
    <w:abstractNumId w:val="14"/>
  </w:num>
  <w:num w:numId="7" w16cid:durableId="974215766">
    <w:abstractNumId w:val="4"/>
  </w:num>
  <w:num w:numId="8" w16cid:durableId="2046060624">
    <w:abstractNumId w:val="7"/>
  </w:num>
  <w:num w:numId="9" w16cid:durableId="1391078077">
    <w:abstractNumId w:val="11"/>
  </w:num>
  <w:num w:numId="10" w16cid:durableId="459155488">
    <w:abstractNumId w:val="10"/>
  </w:num>
  <w:num w:numId="11" w16cid:durableId="1760564232">
    <w:abstractNumId w:val="9"/>
  </w:num>
  <w:num w:numId="12" w16cid:durableId="812792014">
    <w:abstractNumId w:val="13"/>
  </w:num>
  <w:num w:numId="13" w16cid:durableId="690257765">
    <w:abstractNumId w:val="13"/>
  </w:num>
  <w:num w:numId="14" w16cid:durableId="808977785">
    <w:abstractNumId w:val="6"/>
  </w:num>
  <w:num w:numId="15" w16cid:durableId="618492096">
    <w:abstractNumId w:val="0"/>
  </w:num>
  <w:num w:numId="16" w16cid:durableId="418987703">
    <w:abstractNumId w:val="1"/>
  </w:num>
  <w:num w:numId="17" w16cid:durableId="14511216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7232"/>
    <w:rsid w:val="000045D0"/>
    <w:rsid w:val="00005E15"/>
    <w:rsid w:val="00005FEC"/>
    <w:rsid w:val="00020D61"/>
    <w:rsid w:val="000253D5"/>
    <w:rsid w:val="000414F1"/>
    <w:rsid w:val="00044029"/>
    <w:rsid w:val="00053635"/>
    <w:rsid w:val="00055179"/>
    <w:rsid w:val="00056D74"/>
    <w:rsid w:val="00060EB1"/>
    <w:rsid w:val="000616E5"/>
    <w:rsid w:val="00072666"/>
    <w:rsid w:val="000B3AD5"/>
    <w:rsid w:val="000B5647"/>
    <w:rsid w:val="000B6785"/>
    <w:rsid w:val="000B7897"/>
    <w:rsid w:val="000C6904"/>
    <w:rsid w:val="000D47C3"/>
    <w:rsid w:val="000F37B6"/>
    <w:rsid w:val="000F5137"/>
    <w:rsid w:val="000F59F1"/>
    <w:rsid w:val="00101EF0"/>
    <w:rsid w:val="00103424"/>
    <w:rsid w:val="001072F4"/>
    <w:rsid w:val="001124B7"/>
    <w:rsid w:val="00117EE1"/>
    <w:rsid w:val="00120277"/>
    <w:rsid w:val="0015453B"/>
    <w:rsid w:val="00157653"/>
    <w:rsid w:val="00160AFE"/>
    <w:rsid w:val="00166F50"/>
    <w:rsid w:val="0016705E"/>
    <w:rsid w:val="00174459"/>
    <w:rsid w:val="00176FDA"/>
    <w:rsid w:val="001956EA"/>
    <w:rsid w:val="001A580D"/>
    <w:rsid w:val="001A6244"/>
    <w:rsid w:val="001B291F"/>
    <w:rsid w:val="001C72CF"/>
    <w:rsid w:val="001D3DFB"/>
    <w:rsid w:val="001D62DC"/>
    <w:rsid w:val="001D7F03"/>
    <w:rsid w:val="001E60DF"/>
    <w:rsid w:val="001F0CD9"/>
    <w:rsid w:val="001F746D"/>
    <w:rsid w:val="00213BE4"/>
    <w:rsid w:val="002221AA"/>
    <w:rsid w:val="002259D0"/>
    <w:rsid w:val="00227D82"/>
    <w:rsid w:val="00233A85"/>
    <w:rsid w:val="00244A24"/>
    <w:rsid w:val="00246D58"/>
    <w:rsid w:val="002533E1"/>
    <w:rsid w:val="00260053"/>
    <w:rsid w:val="00260F71"/>
    <w:rsid w:val="0026481B"/>
    <w:rsid w:val="0027107E"/>
    <w:rsid w:val="0027360C"/>
    <w:rsid w:val="00284DB5"/>
    <w:rsid w:val="00294935"/>
    <w:rsid w:val="002A3F57"/>
    <w:rsid w:val="002A4ACF"/>
    <w:rsid w:val="002B2826"/>
    <w:rsid w:val="002B2B14"/>
    <w:rsid w:val="002D7E0B"/>
    <w:rsid w:val="002E6655"/>
    <w:rsid w:val="002F5CF8"/>
    <w:rsid w:val="00301665"/>
    <w:rsid w:val="00302399"/>
    <w:rsid w:val="00304486"/>
    <w:rsid w:val="00310B2D"/>
    <w:rsid w:val="00312073"/>
    <w:rsid w:val="00312ED3"/>
    <w:rsid w:val="0032307B"/>
    <w:rsid w:val="00323583"/>
    <w:rsid w:val="00324822"/>
    <w:rsid w:val="003262EE"/>
    <w:rsid w:val="0032679B"/>
    <w:rsid w:val="0033455E"/>
    <w:rsid w:val="00337C69"/>
    <w:rsid w:val="0034238A"/>
    <w:rsid w:val="00345C5A"/>
    <w:rsid w:val="00366435"/>
    <w:rsid w:val="00370401"/>
    <w:rsid w:val="003826A7"/>
    <w:rsid w:val="00386152"/>
    <w:rsid w:val="00394568"/>
    <w:rsid w:val="003A5F97"/>
    <w:rsid w:val="003B400D"/>
    <w:rsid w:val="003E09CA"/>
    <w:rsid w:val="003E4759"/>
    <w:rsid w:val="003E4E9E"/>
    <w:rsid w:val="003F12DD"/>
    <w:rsid w:val="003F5461"/>
    <w:rsid w:val="003F5E3D"/>
    <w:rsid w:val="004024BD"/>
    <w:rsid w:val="00404B09"/>
    <w:rsid w:val="00410ABD"/>
    <w:rsid w:val="00413F9E"/>
    <w:rsid w:val="004306CD"/>
    <w:rsid w:val="004541DD"/>
    <w:rsid w:val="00462101"/>
    <w:rsid w:val="00464064"/>
    <w:rsid w:val="00480C66"/>
    <w:rsid w:val="00484C82"/>
    <w:rsid w:val="00487AF8"/>
    <w:rsid w:val="00495149"/>
    <w:rsid w:val="004953F8"/>
    <w:rsid w:val="004A5364"/>
    <w:rsid w:val="004C270E"/>
    <w:rsid w:val="004C4298"/>
    <w:rsid w:val="004D26BF"/>
    <w:rsid w:val="004F2981"/>
    <w:rsid w:val="00500606"/>
    <w:rsid w:val="0050375F"/>
    <w:rsid w:val="00504A5B"/>
    <w:rsid w:val="005078AF"/>
    <w:rsid w:val="005100FB"/>
    <w:rsid w:val="0051523A"/>
    <w:rsid w:val="00527F45"/>
    <w:rsid w:val="00541B0F"/>
    <w:rsid w:val="00545152"/>
    <w:rsid w:val="00552903"/>
    <w:rsid w:val="00553030"/>
    <w:rsid w:val="0055600E"/>
    <w:rsid w:val="00557870"/>
    <w:rsid w:val="00560246"/>
    <w:rsid w:val="005610D0"/>
    <w:rsid w:val="00572697"/>
    <w:rsid w:val="00574165"/>
    <w:rsid w:val="00584A47"/>
    <w:rsid w:val="0058613E"/>
    <w:rsid w:val="005962CE"/>
    <w:rsid w:val="005A3280"/>
    <w:rsid w:val="005B0B42"/>
    <w:rsid w:val="005B0EBE"/>
    <w:rsid w:val="005C037F"/>
    <w:rsid w:val="005C1159"/>
    <w:rsid w:val="005C13E0"/>
    <w:rsid w:val="005C35DF"/>
    <w:rsid w:val="005C4A90"/>
    <w:rsid w:val="005C6D95"/>
    <w:rsid w:val="005D0622"/>
    <w:rsid w:val="005D7437"/>
    <w:rsid w:val="005E6F4A"/>
    <w:rsid w:val="005E7956"/>
    <w:rsid w:val="006025B7"/>
    <w:rsid w:val="0061088A"/>
    <w:rsid w:val="00613857"/>
    <w:rsid w:val="00614F41"/>
    <w:rsid w:val="0061589D"/>
    <w:rsid w:val="0062323C"/>
    <w:rsid w:val="0063659C"/>
    <w:rsid w:val="00651539"/>
    <w:rsid w:val="00651898"/>
    <w:rsid w:val="006523E3"/>
    <w:rsid w:val="00671655"/>
    <w:rsid w:val="006755FF"/>
    <w:rsid w:val="006841CB"/>
    <w:rsid w:val="006935C8"/>
    <w:rsid w:val="00695EDD"/>
    <w:rsid w:val="00697FAD"/>
    <w:rsid w:val="006C3810"/>
    <w:rsid w:val="006C394C"/>
    <w:rsid w:val="006D0523"/>
    <w:rsid w:val="006D06B2"/>
    <w:rsid w:val="006D469A"/>
    <w:rsid w:val="006D7F88"/>
    <w:rsid w:val="006E44B2"/>
    <w:rsid w:val="006F5B3D"/>
    <w:rsid w:val="006F7232"/>
    <w:rsid w:val="00720926"/>
    <w:rsid w:val="00727737"/>
    <w:rsid w:val="00736FA6"/>
    <w:rsid w:val="00737BD6"/>
    <w:rsid w:val="00742B1A"/>
    <w:rsid w:val="0075102B"/>
    <w:rsid w:val="00773BE6"/>
    <w:rsid w:val="007778C9"/>
    <w:rsid w:val="00777F53"/>
    <w:rsid w:val="007801DF"/>
    <w:rsid w:val="00781802"/>
    <w:rsid w:val="00793990"/>
    <w:rsid w:val="007A35E3"/>
    <w:rsid w:val="007B64E3"/>
    <w:rsid w:val="007C4A61"/>
    <w:rsid w:val="007C54D9"/>
    <w:rsid w:val="007D4AE5"/>
    <w:rsid w:val="007E79E2"/>
    <w:rsid w:val="007F1C1B"/>
    <w:rsid w:val="007F699F"/>
    <w:rsid w:val="007F7A8C"/>
    <w:rsid w:val="008052DF"/>
    <w:rsid w:val="00807DF8"/>
    <w:rsid w:val="0081279F"/>
    <w:rsid w:val="00813C04"/>
    <w:rsid w:val="008310FF"/>
    <w:rsid w:val="008320FA"/>
    <w:rsid w:val="00832140"/>
    <w:rsid w:val="00842F79"/>
    <w:rsid w:val="008605D1"/>
    <w:rsid w:val="00861CBA"/>
    <w:rsid w:val="0086219B"/>
    <w:rsid w:val="00862478"/>
    <w:rsid w:val="00863D55"/>
    <w:rsid w:val="00865CD5"/>
    <w:rsid w:val="00875253"/>
    <w:rsid w:val="0088655D"/>
    <w:rsid w:val="00891A79"/>
    <w:rsid w:val="00895704"/>
    <w:rsid w:val="0089615D"/>
    <w:rsid w:val="008A2FC5"/>
    <w:rsid w:val="008A32A0"/>
    <w:rsid w:val="008B1F12"/>
    <w:rsid w:val="008B2BC1"/>
    <w:rsid w:val="008C02E9"/>
    <w:rsid w:val="008D6A90"/>
    <w:rsid w:val="008E57EA"/>
    <w:rsid w:val="008E639B"/>
    <w:rsid w:val="008F4C39"/>
    <w:rsid w:val="008F6208"/>
    <w:rsid w:val="009042A1"/>
    <w:rsid w:val="009055D1"/>
    <w:rsid w:val="00907ECA"/>
    <w:rsid w:val="00912DE0"/>
    <w:rsid w:val="00925082"/>
    <w:rsid w:val="00930F15"/>
    <w:rsid w:val="00933239"/>
    <w:rsid w:val="00941236"/>
    <w:rsid w:val="00944A3E"/>
    <w:rsid w:val="0094549F"/>
    <w:rsid w:val="0095415B"/>
    <w:rsid w:val="00954841"/>
    <w:rsid w:val="00962A76"/>
    <w:rsid w:val="00965B12"/>
    <w:rsid w:val="00965E2E"/>
    <w:rsid w:val="009731D5"/>
    <w:rsid w:val="009732F9"/>
    <w:rsid w:val="009751C0"/>
    <w:rsid w:val="009838DD"/>
    <w:rsid w:val="00986553"/>
    <w:rsid w:val="00995D4C"/>
    <w:rsid w:val="00997B14"/>
    <w:rsid w:val="009A001A"/>
    <w:rsid w:val="009A2530"/>
    <w:rsid w:val="009B4A6F"/>
    <w:rsid w:val="009B693E"/>
    <w:rsid w:val="009C3DDA"/>
    <w:rsid w:val="009D4DB9"/>
    <w:rsid w:val="009E5C27"/>
    <w:rsid w:val="009F09C0"/>
    <w:rsid w:val="009F4C20"/>
    <w:rsid w:val="00A07804"/>
    <w:rsid w:val="00A07BAF"/>
    <w:rsid w:val="00A11F5D"/>
    <w:rsid w:val="00A23A88"/>
    <w:rsid w:val="00A46543"/>
    <w:rsid w:val="00A51AE0"/>
    <w:rsid w:val="00A5498B"/>
    <w:rsid w:val="00A6736E"/>
    <w:rsid w:val="00A67EF6"/>
    <w:rsid w:val="00A70758"/>
    <w:rsid w:val="00A715ED"/>
    <w:rsid w:val="00A81C58"/>
    <w:rsid w:val="00AA0EB7"/>
    <w:rsid w:val="00AA536B"/>
    <w:rsid w:val="00AA7825"/>
    <w:rsid w:val="00AB0BE5"/>
    <w:rsid w:val="00AB648B"/>
    <w:rsid w:val="00AC0000"/>
    <w:rsid w:val="00AC49E3"/>
    <w:rsid w:val="00AE313F"/>
    <w:rsid w:val="00AE6D5C"/>
    <w:rsid w:val="00AF214F"/>
    <w:rsid w:val="00AF5381"/>
    <w:rsid w:val="00AF602C"/>
    <w:rsid w:val="00B043D0"/>
    <w:rsid w:val="00B161A0"/>
    <w:rsid w:val="00B170A4"/>
    <w:rsid w:val="00B1777D"/>
    <w:rsid w:val="00B22D21"/>
    <w:rsid w:val="00B32D4A"/>
    <w:rsid w:val="00B40FBF"/>
    <w:rsid w:val="00B4746F"/>
    <w:rsid w:val="00B52734"/>
    <w:rsid w:val="00B549C8"/>
    <w:rsid w:val="00B6290D"/>
    <w:rsid w:val="00B70DAA"/>
    <w:rsid w:val="00B86908"/>
    <w:rsid w:val="00B97670"/>
    <w:rsid w:val="00BA3311"/>
    <w:rsid w:val="00BA3352"/>
    <w:rsid w:val="00BB3AD1"/>
    <w:rsid w:val="00BD1D9C"/>
    <w:rsid w:val="00BE7213"/>
    <w:rsid w:val="00BE75A9"/>
    <w:rsid w:val="00BF06AF"/>
    <w:rsid w:val="00BF5DF5"/>
    <w:rsid w:val="00BF792C"/>
    <w:rsid w:val="00C11595"/>
    <w:rsid w:val="00C16EA7"/>
    <w:rsid w:val="00C21B63"/>
    <w:rsid w:val="00C32785"/>
    <w:rsid w:val="00C4019C"/>
    <w:rsid w:val="00C41BE4"/>
    <w:rsid w:val="00C42082"/>
    <w:rsid w:val="00C448D0"/>
    <w:rsid w:val="00C548C8"/>
    <w:rsid w:val="00C564C0"/>
    <w:rsid w:val="00C600AF"/>
    <w:rsid w:val="00C62ACB"/>
    <w:rsid w:val="00C85E8A"/>
    <w:rsid w:val="00C862C7"/>
    <w:rsid w:val="00C90690"/>
    <w:rsid w:val="00CC164D"/>
    <w:rsid w:val="00CC79F1"/>
    <w:rsid w:val="00CC7D0D"/>
    <w:rsid w:val="00CD11F4"/>
    <w:rsid w:val="00CD5493"/>
    <w:rsid w:val="00CD7C68"/>
    <w:rsid w:val="00CE0497"/>
    <w:rsid w:val="00CE7CEA"/>
    <w:rsid w:val="00D04F89"/>
    <w:rsid w:val="00D06195"/>
    <w:rsid w:val="00D07319"/>
    <w:rsid w:val="00D1063A"/>
    <w:rsid w:val="00D10F33"/>
    <w:rsid w:val="00D11C31"/>
    <w:rsid w:val="00D11F60"/>
    <w:rsid w:val="00D12BA7"/>
    <w:rsid w:val="00D2273A"/>
    <w:rsid w:val="00D244D0"/>
    <w:rsid w:val="00D30979"/>
    <w:rsid w:val="00D4458B"/>
    <w:rsid w:val="00D465E8"/>
    <w:rsid w:val="00D47AD0"/>
    <w:rsid w:val="00D611AF"/>
    <w:rsid w:val="00D73F8A"/>
    <w:rsid w:val="00D80041"/>
    <w:rsid w:val="00D870D6"/>
    <w:rsid w:val="00D8744F"/>
    <w:rsid w:val="00D9706E"/>
    <w:rsid w:val="00DA4B8E"/>
    <w:rsid w:val="00DB0CFC"/>
    <w:rsid w:val="00DB4C34"/>
    <w:rsid w:val="00DB5896"/>
    <w:rsid w:val="00DB67BA"/>
    <w:rsid w:val="00DC02CC"/>
    <w:rsid w:val="00DC24CE"/>
    <w:rsid w:val="00DC3F88"/>
    <w:rsid w:val="00DC6686"/>
    <w:rsid w:val="00DE386A"/>
    <w:rsid w:val="00DE6862"/>
    <w:rsid w:val="00DF1620"/>
    <w:rsid w:val="00DF2A72"/>
    <w:rsid w:val="00DF58CD"/>
    <w:rsid w:val="00DF5FDE"/>
    <w:rsid w:val="00DF613C"/>
    <w:rsid w:val="00DF7588"/>
    <w:rsid w:val="00DF7665"/>
    <w:rsid w:val="00E039EB"/>
    <w:rsid w:val="00E1100E"/>
    <w:rsid w:val="00E1202C"/>
    <w:rsid w:val="00E14789"/>
    <w:rsid w:val="00E2273A"/>
    <w:rsid w:val="00E328D5"/>
    <w:rsid w:val="00E32B92"/>
    <w:rsid w:val="00E378F8"/>
    <w:rsid w:val="00E614F5"/>
    <w:rsid w:val="00E63DC4"/>
    <w:rsid w:val="00E73409"/>
    <w:rsid w:val="00E73872"/>
    <w:rsid w:val="00E76C98"/>
    <w:rsid w:val="00E813F9"/>
    <w:rsid w:val="00E81C2C"/>
    <w:rsid w:val="00E81CDB"/>
    <w:rsid w:val="00E93A4F"/>
    <w:rsid w:val="00E93EAE"/>
    <w:rsid w:val="00E94F12"/>
    <w:rsid w:val="00E97AB4"/>
    <w:rsid w:val="00EA03AD"/>
    <w:rsid w:val="00EA25CE"/>
    <w:rsid w:val="00EA388E"/>
    <w:rsid w:val="00EB169C"/>
    <w:rsid w:val="00ED3D73"/>
    <w:rsid w:val="00EE0100"/>
    <w:rsid w:val="00EE16D4"/>
    <w:rsid w:val="00EE4D74"/>
    <w:rsid w:val="00EE5C2D"/>
    <w:rsid w:val="00EE7772"/>
    <w:rsid w:val="00F036E0"/>
    <w:rsid w:val="00F22C42"/>
    <w:rsid w:val="00F30105"/>
    <w:rsid w:val="00F32DA3"/>
    <w:rsid w:val="00F339B7"/>
    <w:rsid w:val="00F36059"/>
    <w:rsid w:val="00F42A43"/>
    <w:rsid w:val="00F51171"/>
    <w:rsid w:val="00F53C77"/>
    <w:rsid w:val="00F53FC7"/>
    <w:rsid w:val="00F64980"/>
    <w:rsid w:val="00F75FF5"/>
    <w:rsid w:val="00F86DCD"/>
    <w:rsid w:val="00F96601"/>
    <w:rsid w:val="00F97839"/>
    <w:rsid w:val="00FA08F3"/>
    <w:rsid w:val="00FB0AC8"/>
    <w:rsid w:val="00FC4FC1"/>
    <w:rsid w:val="00FD3CA9"/>
    <w:rsid w:val="00FD64AE"/>
    <w:rsid w:val="00FF09EB"/>
    <w:rsid w:val="00FF0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6813369"/>
  <w15:docId w15:val="{EEBE89C7-EFDA-4EE5-923C-C13751994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7232"/>
    <w:rPr>
      <w:rFonts w:ascii="Calibri" w:eastAsia="Calibri" w:hAnsi="Calibri" w:cs="Times New Roman"/>
      <w:lang w:val="es-ES"/>
    </w:rPr>
  </w:style>
  <w:style w:type="paragraph" w:styleId="Ttulo1">
    <w:name w:val="heading 1"/>
    <w:basedOn w:val="Normal"/>
    <w:next w:val="Normal"/>
    <w:link w:val="Ttulo1Car"/>
    <w:qFormat/>
    <w:rsid w:val="006F7232"/>
    <w:pPr>
      <w:keepNext/>
      <w:numPr>
        <w:numId w:val="4"/>
      </w:numPr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24"/>
      <w:szCs w:val="20"/>
      <w:lang w:eastAsia="es-E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B0AC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6F7232"/>
    <w:rPr>
      <w:rFonts w:ascii="Times New Roman" w:eastAsia="Times New Roman" w:hAnsi="Times New Roman" w:cs="Times New Roman"/>
      <w:b/>
      <w:sz w:val="24"/>
      <w:szCs w:val="20"/>
      <w:lang w:val="es-ES" w:eastAsia="es-ES"/>
    </w:rPr>
  </w:style>
  <w:style w:type="paragraph" w:styleId="Prrafodelista">
    <w:name w:val="List Paragraph"/>
    <w:basedOn w:val="Normal"/>
    <w:uiPriority w:val="34"/>
    <w:qFormat/>
    <w:rsid w:val="006F7232"/>
    <w:pPr>
      <w:ind w:left="720"/>
      <w:contextualSpacing/>
    </w:pPr>
  </w:style>
  <w:style w:type="paragraph" w:styleId="Sinespaciado">
    <w:name w:val="No Spacing"/>
    <w:uiPriority w:val="1"/>
    <w:qFormat/>
    <w:rsid w:val="006F7232"/>
    <w:pPr>
      <w:spacing w:after="0" w:line="240" w:lineRule="auto"/>
    </w:pPr>
    <w:rPr>
      <w:rFonts w:ascii="Calibri" w:eastAsia="Calibri" w:hAnsi="Calibri" w:cs="Times New Roman"/>
      <w:lang w:val="es-ES"/>
    </w:rPr>
  </w:style>
  <w:style w:type="paragraph" w:styleId="Sangradetextonormal">
    <w:name w:val="Body Text Indent"/>
    <w:basedOn w:val="Normal"/>
    <w:link w:val="SangradetextonormalCar"/>
    <w:rsid w:val="006F7232"/>
    <w:pPr>
      <w:spacing w:after="0" w:line="240" w:lineRule="auto"/>
      <w:ind w:left="426"/>
    </w:pPr>
    <w:rPr>
      <w:rFonts w:ascii="Arial" w:eastAsia="Times New Roman" w:hAnsi="Arial"/>
      <w:szCs w:val="20"/>
      <w:lang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6F7232"/>
    <w:rPr>
      <w:rFonts w:ascii="Arial" w:eastAsia="Times New Roman" w:hAnsi="Arial" w:cs="Times New Roman"/>
      <w:szCs w:val="20"/>
      <w:lang w:val="es-ES" w:eastAsia="es-ES"/>
    </w:rPr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rsid w:val="006F7232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6F7232"/>
    <w:rPr>
      <w:rFonts w:ascii="Calibri" w:eastAsia="Calibri" w:hAnsi="Calibri" w:cs="Times New Roman"/>
      <w:lang w:val="es-ES"/>
    </w:rPr>
  </w:style>
  <w:style w:type="character" w:styleId="Hipervnculo">
    <w:name w:val="Hyperlink"/>
    <w:basedOn w:val="Fuentedeprrafopredeter"/>
    <w:uiPriority w:val="99"/>
    <w:rsid w:val="006F7232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F29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2981"/>
    <w:rPr>
      <w:rFonts w:ascii="Tahoma" w:eastAsia="Calibri" w:hAnsi="Tahoma" w:cs="Tahoma"/>
      <w:sz w:val="16"/>
      <w:szCs w:val="16"/>
      <w:lang w:val="es-ES"/>
    </w:rPr>
  </w:style>
  <w:style w:type="paragraph" w:styleId="NormalWeb">
    <w:name w:val="Normal (Web)"/>
    <w:basedOn w:val="Normal"/>
    <w:unhideWhenUsed/>
    <w:rsid w:val="00C90690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val="es-PE" w:eastAsia="es-PE"/>
    </w:rPr>
  </w:style>
  <w:style w:type="table" w:styleId="Tablaconcuadrcula">
    <w:name w:val="Table Grid"/>
    <w:basedOn w:val="Tablanormal"/>
    <w:uiPriority w:val="59"/>
    <w:rsid w:val="009250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4306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306CD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4306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306CD"/>
    <w:rPr>
      <w:rFonts w:ascii="Calibri" w:eastAsia="Calibri" w:hAnsi="Calibri" w:cs="Times New Roman"/>
      <w:lang w:val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B0AC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"/>
    </w:rPr>
  </w:style>
  <w:style w:type="paragraph" w:styleId="Ttulo">
    <w:name w:val="Title"/>
    <w:basedOn w:val="Normal"/>
    <w:next w:val="Normal"/>
    <w:link w:val="TtuloCar"/>
    <w:uiPriority w:val="10"/>
    <w:qFormat/>
    <w:rsid w:val="0032482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32482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s-ES"/>
    </w:rPr>
  </w:style>
  <w:style w:type="paragraph" w:styleId="Textoindependiente">
    <w:name w:val="Body Text"/>
    <w:basedOn w:val="Normal"/>
    <w:link w:val="TextoindependienteCar"/>
    <w:uiPriority w:val="99"/>
    <w:unhideWhenUsed/>
    <w:rsid w:val="00324822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324822"/>
    <w:rPr>
      <w:rFonts w:ascii="Calibri" w:eastAsia="Calibri" w:hAnsi="Calibri" w:cs="Times New Roman"/>
      <w:lang w:val="es-ES"/>
    </w:rPr>
  </w:style>
  <w:style w:type="character" w:styleId="nfasis">
    <w:name w:val="Emphasis"/>
    <w:basedOn w:val="Fuentedeprrafopredeter"/>
    <w:uiPriority w:val="20"/>
    <w:qFormat/>
    <w:rsid w:val="003A5F97"/>
    <w:rPr>
      <w:i/>
      <w:iCs/>
    </w:rPr>
  </w:style>
  <w:style w:type="paragraph" w:customStyle="1" w:styleId="Default">
    <w:name w:val="Default"/>
    <w:rsid w:val="000F37B6"/>
    <w:pPr>
      <w:autoSpaceDE w:val="0"/>
      <w:autoSpaceDN w:val="0"/>
      <w:adjustRightInd w:val="0"/>
      <w:spacing w:after="0" w:line="240" w:lineRule="auto"/>
    </w:pPr>
    <w:rPr>
      <w:rFonts w:ascii="Tw Cen MT" w:hAnsi="Tw Cen MT" w:cs="Tw Cen MT"/>
      <w:color w:val="000000"/>
      <w:sz w:val="24"/>
      <w:szCs w:val="24"/>
    </w:rPr>
  </w:style>
  <w:style w:type="character" w:styleId="Mencinsinresolver">
    <w:name w:val="Unresolved Mention"/>
    <w:basedOn w:val="Fuentedeprrafopredeter"/>
    <w:uiPriority w:val="99"/>
    <w:semiHidden/>
    <w:unhideWhenUsed/>
    <w:rsid w:val="00AC49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891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0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9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3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2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nutrition.dld.go.th/nutrition/images/knowledge/sheep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fundacionfedna.org/sites/default/files/2014_CAP_I.pdf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produccion-animal.com.ar/informacion_tecnica/invernada_promotores_crecimiento/61-13CAP_IItrad.pdf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fairahuacho@unjfsc.edu.p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E2B134-38D1-4A0A-AC0D-C6528B08D2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1451</TotalTime>
  <Pages>14</Pages>
  <Words>3819</Words>
  <Characters>21008</Characters>
  <Application>Microsoft Office Word</Application>
  <DocSecurity>0</DocSecurity>
  <Lines>175</Lines>
  <Paragraphs>49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Decano</dc:creator>
  <cp:keywords/>
  <dc:description/>
  <cp:lastModifiedBy>FELIX ESTEBAN AIRAHUACHO BAUTISTA</cp:lastModifiedBy>
  <cp:revision>4</cp:revision>
  <cp:lastPrinted>2025-04-02T20:55:00Z</cp:lastPrinted>
  <dcterms:created xsi:type="dcterms:W3CDTF">2019-03-02T00:45:00Z</dcterms:created>
  <dcterms:modified xsi:type="dcterms:W3CDTF">2026-08-17T14:30:00Z</dcterms:modified>
</cp:coreProperties>
</file>