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6D2DE" w14:textId="0AB15729" w:rsidR="00CB3B57" w:rsidRDefault="00CB3B57" w:rsidP="00DD22A5">
      <w:pPr>
        <w:spacing w:after="0" w:line="276" w:lineRule="auto"/>
        <w:ind w:right="322"/>
        <w:jc w:val="center"/>
        <w:rPr>
          <w:rFonts w:ascii="Arial Black" w:hAnsi="Arial Black"/>
          <w:b/>
          <w:bCs/>
          <w:sz w:val="28"/>
          <w:szCs w:val="28"/>
        </w:rPr>
      </w:pPr>
    </w:p>
    <w:p w14:paraId="639E5861" w14:textId="418E45DB" w:rsidR="00CB3B57" w:rsidRDefault="00CB3B57" w:rsidP="00CB3B57">
      <w:pPr>
        <w:spacing w:after="151"/>
        <w:ind w:left="299"/>
        <w:jc w:val="center"/>
      </w:pPr>
    </w:p>
    <w:p w14:paraId="4CB16352" w14:textId="28D7BBAB" w:rsidR="00CB3B57" w:rsidRDefault="00CB3B57" w:rsidP="00CB3B57">
      <w:pPr>
        <w:spacing w:after="31"/>
        <w:ind w:left="299"/>
        <w:jc w:val="center"/>
      </w:pPr>
      <w:r>
        <w:rPr>
          <w:noProof/>
        </w:rPr>
        <w:drawing>
          <wp:anchor distT="0" distB="0" distL="114300" distR="114300" simplePos="0" relativeHeight="251675648" behindDoc="0" locked="0" layoutInCell="1" allowOverlap="0" wp14:anchorId="3FFADB59" wp14:editId="15BDC671">
            <wp:simplePos x="0" y="0"/>
            <wp:positionH relativeFrom="column">
              <wp:posOffset>190182</wp:posOffset>
            </wp:positionH>
            <wp:positionV relativeFrom="paragraph">
              <wp:posOffset>-64540</wp:posOffset>
            </wp:positionV>
            <wp:extent cx="770255" cy="742950"/>
            <wp:effectExtent l="0" t="0" r="0" b="0"/>
            <wp:wrapSquare wrapText="bothSides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36"/>
        </w:rPr>
        <w:t>UNIVERSIDAD NACIONAL</w:t>
      </w:r>
    </w:p>
    <w:p w14:paraId="4C3C11B6" w14:textId="16ADE931" w:rsidR="00CB3B57" w:rsidRDefault="00CB3B57" w:rsidP="00CB3B57">
      <w:pPr>
        <w:spacing w:after="0"/>
        <w:ind w:left="299"/>
        <w:jc w:val="center"/>
      </w:pPr>
      <w:r>
        <w:rPr>
          <w:rFonts w:ascii="Times New Roman" w:eastAsia="Times New Roman" w:hAnsi="Times New Roman" w:cs="Times New Roman"/>
          <w:sz w:val="36"/>
        </w:rPr>
        <w:t>“JOSÉ FAUSTINO SÁNCHEZ CARRIÓN”</w:t>
      </w:r>
    </w:p>
    <w:p w14:paraId="3780538D" w14:textId="77777777" w:rsidR="00CB3B57" w:rsidRDefault="00CB3B57" w:rsidP="00CB3B57">
      <w:pPr>
        <w:spacing w:after="0"/>
        <w:ind w:left="299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5112194B" w14:textId="77777777" w:rsidR="00CB3B57" w:rsidRDefault="00CB3B57" w:rsidP="00CB3B57">
      <w:pPr>
        <w:spacing w:after="52"/>
        <w:ind w:left="58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VICERRECTORADO ACADÉMICO </w:t>
      </w:r>
    </w:p>
    <w:p w14:paraId="3E61409E" w14:textId="77777777" w:rsidR="00CB3B57" w:rsidRDefault="00CB3B57" w:rsidP="00CB3B57">
      <w:pPr>
        <w:spacing w:after="0"/>
        <w:ind w:left="672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33F8B63B" w14:textId="57DDEDD8" w:rsidR="00CB3B57" w:rsidRPr="00B46B99" w:rsidRDefault="00CB3B57" w:rsidP="00CB3B57">
      <w:pPr>
        <w:spacing w:after="22"/>
        <w:ind w:left="1047" w:hanging="10"/>
        <w:jc w:val="center"/>
        <w:rPr>
          <w:rFonts w:ascii="Arial Black" w:eastAsia="Times New Roman" w:hAnsi="Arial Black" w:cs="Times New Roman"/>
          <w:b/>
          <w:sz w:val="32"/>
          <w:szCs w:val="32"/>
        </w:rPr>
      </w:pPr>
      <w:r w:rsidRPr="00B46B99">
        <w:rPr>
          <w:rFonts w:ascii="Arial Black" w:eastAsia="Times New Roman" w:hAnsi="Arial Black" w:cs="Times New Roman"/>
          <w:b/>
          <w:sz w:val="32"/>
          <w:szCs w:val="32"/>
        </w:rPr>
        <w:t xml:space="preserve">FACULTAD DE </w:t>
      </w:r>
      <w:r>
        <w:rPr>
          <w:rFonts w:ascii="Arial Black" w:eastAsia="Times New Roman" w:hAnsi="Arial Black" w:cs="Times New Roman"/>
          <w:b/>
          <w:sz w:val="32"/>
          <w:szCs w:val="32"/>
        </w:rPr>
        <w:t>INGENIER</w:t>
      </w:r>
      <w:r w:rsidR="004D639E">
        <w:rPr>
          <w:rFonts w:ascii="Arial Black" w:eastAsia="Times New Roman" w:hAnsi="Arial Black" w:cs="Times New Roman"/>
          <w:b/>
          <w:sz w:val="32"/>
          <w:szCs w:val="32"/>
        </w:rPr>
        <w:t>Í</w:t>
      </w:r>
      <w:r>
        <w:rPr>
          <w:rFonts w:ascii="Arial Black" w:eastAsia="Times New Roman" w:hAnsi="Arial Black" w:cs="Times New Roman"/>
          <w:b/>
          <w:sz w:val="32"/>
          <w:szCs w:val="32"/>
        </w:rPr>
        <w:t>A AGRARIA, INDUSTRIAS ALIMENTARIAS</w:t>
      </w:r>
    </w:p>
    <w:p w14:paraId="6773BE30" w14:textId="77777777" w:rsidR="00CB3B57" w:rsidRDefault="00CB3B57" w:rsidP="00CB3B57">
      <w:pPr>
        <w:spacing w:after="22"/>
        <w:ind w:left="1047" w:hanging="10"/>
        <w:jc w:val="center"/>
      </w:pPr>
    </w:p>
    <w:p w14:paraId="5E541F96" w14:textId="329F61BA" w:rsidR="00CB3B57" w:rsidRPr="00B46B99" w:rsidRDefault="00CB3B57" w:rsidP="00CB3B57">
      <w:pPr>
        <w:spacing w:after="222"/>
        <w:ind w:left="1182" w:hanging="10"/>
        <w:jc w:val="center"/>
        <w:rPr>
          <w:rFonts w:ascii="Arial Black" w:hAnsi="Arial Black"/>
        </w:rPr>
      </w:pPr>
      <w:r w:rsidRPr="00B46B99">
        <w:rPr>
          <w:rFonts w:ascii="Arial Black" w:eastAsia="Times New Roman" w:hAnsi="Arial Black" w:cs="Times New Roman"/>
          <w:b/>
          <w:sz w:val="28"/>
        </w:rPr>
        <w:t xml:space="preserve">ESCUELA PROFESIONAL </w:t>
      </w:r>
      <w:r>
        <w:rPr>
          <w:rFonts w:ascii="Arial Black" w:eastAsia="Times New Roman" w:hAnsi="Arial Black" w:cs="Times New Roman"/>
          <w:b/>
          <w:sz w:val="28"/>
        </w:rPr>
        <w:t>DE INDUSTRIAS ALIMENTARIAS</w:t>
      </w:r>
    </w:p>
    <w:p w14:paraId="041989BE" w14:textId="77777777" w:rsidR="00CB3B57" w:rsidRDefault="00CB3B57" w:rsidP="00CB3B57">
      <w:pPr>
        <w:spacing w:after="0"/>
        <w:ind w:left="671"/>
        <w:jc w:val="center"/>
      </w:pPr>
      <w:r>
        <w:rPr>
          <w:rFonts w:ascii="Bernard MT" w:eastAsia="Bernard MT" w:hAnsi="Bernard MT" w:cs="Bernard MT"/>
          <w:sz w:val="32"/>
        </w:rPr>
        <w:t xml:space="preserve"> </w:t>
      </w:r>
    </w:p>
    <w:tbl>
      <w:tblPr>
        <w:tblStyle w:val="TableGrid"/>
        <w:tblW w:w="8491" w:type="dxa"/>
        <w:tblInd w:w="563" w:type="dxa"/>
        <w:tblCellMar>
          <w:left w:w="18" w:type="dxa"/>
          <w:bottom w:w="56" w:type="dxa"/>
          <w:right w:w="115" w:type="dxa"/>
        </w:tblCellMar>
        <w:tblLook w:val="04A0" w:firstRow="1" w:lastRow="0" w:firstColumn="1" w:lastColumn="0" w:noHBand="0" w:noVBand="1"/>
      </w:tblPr>
      <w:tblGrid>
        <w:gridCol w:w="8491"/>
      </w:tblGrid>
      <w:tr w:rsidR="00CB3B57" w14:paraId="777BFD75" w14:textId="77777777" w:rsidTr="00410683">
        <w:trPr>
          <w:trHeight w:val="2619"/>
        </w:trPr>
        <w:tc>
          <w:tcPr>
            <w:tcW w:w="84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bottom"/>
          </w:tcPr>
          <w:p w14:paraId="62C5E0B7" w14:textId="77777777" w:rsidR="00CB3B57" w:rsidRPr="00B46B99" w:rsidRDefault="00CB3B57" w:rsidP="00410683">
            <w:pPr>
              <w:tabs>
                <w:tab w:val="center" w:pos="4027"/>
                <w:tab w:val="center" w:pos="6422"/>
              </w:tabs>
              <w:rPr>
                <w:rFonts w:ascii="Arial Black" w:hAnsi="Arial Black"/>
              </w:rPr>
            </w:pPr>
            <w:r>
              <w:tab/>
            </w:r>
            <w:r w:rsidRPr="00B46B99">
              <w:rPr>
                <w:rFonts w:ascii="Arial Black" w:eastAsia="Bahnschrift" w:hAnsi="Arial Black" w:cs="Bahnschrift"/>
                <w:b/>
                <w:sz w:val="40"/>
              </w:rPr>
              <w:t>MODALIDAD PRESENCIAL</w:t>
            </w:r>
            <w:r w:rsidRPr="00B46B99">
              <w:rPr>
                <w:rFonts w:ascii="Arial Black" w:eastAsia="Bernard MT" w:hAnsi="Arial Black" w:cs="Bernard MT"/>
                <w:sz w:val="49"/>
                <w:vertAlign w:val="subscript"/>
              </w:rPr>
              <w:t xml:space="preserve"> </w:t>
            </w:r>
            <w:r w:rsidRPr="00B46B99">
              <w:rPr>
                <w:rFonts w:ascii="Arial Black" w:eastAsia="Bernard MT" w:hAnsi="Arial Black" w:cs="Bernard MT"/>
                <w:sz w:val="49"/>
                <w:vertAlign w:val="subscript"/>
              </w:rPr>
              <w:tab/>
            </w:r>
            <w:r w:rsidRPr="00B46B99">
              <w:rPr>
                <w:rFonts w:ascii="Arial Black" w:eastAsia="Bahnschrift" w:hAnsi="Arial Black" w:cs="Bahnschrift"/>
                <w:b/>
                <w:sz w:val="40"/>
              </w:rPr>
              <w:t xml:space="preserve"> </w:t>
            </w:r>
          </w:p>
          <w:p w14:paraId="5C4AAA24" w14:textId="77777777" w:rsidR="00CB3B57" w:rsidRDefault="00CB3B57" w:rsidP="00410683">
            <w:pPr>
              <w:spacing w:after="31" w:line="218" w:lineRule="auto"/>
              <w:ind w:left="3550" w:right="1452" w:hanging="1353"/>
            </w:pPr>
            <w:r>
              <w:rPr>
                <w:rFonts w:ascii="Bahnschrift" w:eastAsia="Bahnschrift" w:hAnsi="Bahnschrift" w:cs="Bahnschrift"/>
                <w:b/>
                <w:sz w:val="28"/>
              </w:rPr>
              <w:t>SÍLABO POR COMPETENCIAS</w:t>
            </w:r>
            <w:r>
              <w:rPr>
                <w:rFonts w:ascii="Bahnschrift" w:eastAsia="Bahnschrift" w:hAnsi="Bahnschrift" w:cs="Bahnschrift"/>
                <w:b/>
                <w:sz w:val="36"/>
              </w:rPr>
              <w:t xml:space="preserve"> </w:t>
            </w:r>
            <w:r>
              <w:rPr>
                <w:rFonts w:ascii="Bahnschrift" w:eastAsia="Bahnschrift" w:hAnsi="Bahnschrift" w:cs="Bahnschrift"/>
                <w:b/>
                <w:sz w:val="28"/>
              </w:rPr>
              <w:t>CURSO:</w:t>
            </w:r>
            <w:r>
              <w:rPr>
                <w:rFonts w:ascii="Bernard MT" w:eastAsia="Bernard MT" w:hAnsi="Bernard MT" w:cs="Bernard MT"/>
                <w:sz w:val="49"/>
                <w:vertAlign w:val="superscript"/>
              </w:rPr>
              <w:t xml:space="preserve"> </w:t>
            </w:r>
            <w:r>
              <w:rPr>
                <w:rFonts w:ascii="Bahnschrift" w:eastAsia="Bahnschrift" w:hAnsi="Bahnschrift" w:cs="Bahnschrift"/>
                <w:b/>
                <w:sz w:val="28"/>
              </w:rPr>
              <w:t xml:space="preserve"> </w:t>
            </w:r>
          </w:p>
          <w:p w14:paraId="376E02DE" w14:textId="77777777" w:rsidR="00CB3B57" w:rsidRDefault="00CB3B57" w:rsidP="00410683">
            <w:r>
              <w:rPr>
                <w:rFonts w:ascii="Bernard MT" w:eastAsia="Bernard MT" w:hAnsi="Bernard MT" w:cs="Bernard MT"/>
                <w:sz w:val="32"/>
              </w:rPr>
              <w:t xml:space="preserve"> </w:t>
            </w:r>
            <w:r>
              <w:rPr>
                <w:rFonts w:ascii="Bernard MT" w:eastAsia="Bernard MT" w:hAnsi="Bernard MT" w:cs="Bernard MT"/>
                <w:sz w:val="32"/>
              </w:rPr>
              <w:tab/>
            </w:r>
            <w:r>
              <w:rPr>
                <w:rFonts w:ascii="Bahnschrift" w:eastAsia="Bahnschrift" w:hAnsi="Bahnschrift" w:cs="Bahnschrift"/>
                <w:b/>
                <w:sz w:val="28"/>
              </w:rPr>
              <w:t xml:space="preserve"> </w:t>
            </w:r>
          </w:p>
          <w:p w14:paraId="1270C5AF" w14:textId="022E7F9D" w:rsidR="00CB3B57" w:rsidRDefault="00CB3B57" w:rsidP="00410683">
            <w:pPr>
              <w:ind w:left="101"/>
              <w:jc w:val="center"/>
            </w:pPr>
            <w:r>
              <w:rPr>
                <w:rFonts w:ascii="Bahnschrift" w:eastAsia="Bahnschrift" w:hAnsi="Bahnschrift" w:cs="Bahnschrift"/>
                <w:b/>
                <w:sz w:val="32"/>
              </w:rPr>
              <w:t xml:space="preserve">CONTABILIDAD </w:t>
            </w:r>
            <w:r w:rsidR="00986A69">
              <w:rPr>
                <w:rFonts w:ascii="Bahnschrift" w:eastAsia="Bahnschrift" w:hAnsi="Bahnschrift" w:cs="Bahnschrift"/>
                <w:b/>
                <w:sz w:val="32"/>
              </w:rPr>
              <w:t>Y FINANZAS</w:t>
            </w:r>
          </w:p>
          <w:p w14:paraId="0B5C858C" w14:textId="77777777" w:rsidR="00CB3B57" w:rsidRDefault="00CB3B57" w:rsidP="00410683">
            <w:r>
              <w:rPr>
                <w:rFonts w:ascii="Bernard MT" w:eastAsia="Bernard MT" w:hAnsi="Bernard MT" w:cs="Bernard MT"/>
                <w:sz w:val="32"/>
              </w:rPr>
              <w:t xml:space="preserve"> </w:t>
            </w:r>
          </w:p>
        </w:tc>
      </w:tr>
    </w:tbl>
    <w:p w14:paraId="6AB77B25" w14:textId="77777777" w:rsidR="00CB3B57" w:rsidRDefault="00CB3B57" w:rsidP="00CB3B57">
      <w:pPr>
        <w:pStyle w:val="Ttulo1"/>
        <w:tabs>
          <w:tab w:val="center" w:pos="1564"/>
        </w:tabs>
      </w:pPr>
      <w:r>
        <w:t>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DATOS GENERALES </w:t>
      </w:r>
    </w:p>
    <w:tbl>
      <w:tblPr>
        <w:tblStyle w:val="TableGrid"/>
        <w:tblW w:w="8659" w:type="dxa"/>
        <w:tblInd w:w="580" w:type="dxa"/>
        <w:tblCellMar>
          <w:top w:w="52" w:type="dxa"/>
          <w:left w:w="108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3829"/>
        <w:gridCol w:w="4830"/>
      </w:tblGrid>
      <w:tr w:rsidR="00CB3B57" w14:paraId="7E9CBF92" w14:textId="77777777" w:rsidTr="00410683">
        <w:trPr>
          <w:trHeight w:val="340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FC2E35" w14:textId="77777777" w:rsidR="00CB3B57" w:rsidRDefault="00CB3B57" w:rsidP="00410683">
            <w:r>
              <w:rPr>
                <w:rFonts w:ascii="Arial" w:eastAsia="Arial" w:hAnsi="Arial" w:cs="Arial"/>
                <w:b/>
              </w:rPr>
              <w:t xml:space="preserve">LÍNEA DE CARRERA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34857315" w14:textId="1E7F4659" w:rsidR="00CB3B57" w:rsidRDefault="00CB3B57" w:rsidP="00410683">
            <w:r w:rsidRPr="00124C6E">
              <w:rPr>
                <w:rFonts w:ascii="Times New Roman" w:hAnsi="Times New Roman" w:cs="Times New Roman"/>
                <w:b/>
                <w:bCs/>
              </w:rPr>
              <w:t>Investigación Desarrollo e innovación alimentaria</w:t>
            </w:r>
          </w:p>
        </w:tc>
      </w:tr>
      <w:tr w:rsidR="00CB3B57" w14:paraId="4FCBC908" w14:textId="77777777" w:rsidTr="00410683">
        <w:trPr>
          <w:trHeight w:val="360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6E4729" w14:textId="77777777" w:rsidR="00CB3B57" w:rsidRDefault="00CB3B57" w:rsidP="00410683">
            <w:r>
              <w:rPr>
                <w:rFonts w:ascii="Arial" w:eastAsia="Arial" w:hAnsi="Arial" w:cs="Arial"/>
                <w:b/>
              </w:rPr>
              <w:t xml:space="preserve">SEMESTRE ACADÉMICO 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47ACEB4D" w14:textId="77777777" w:rsidR="00CB3B57" w:rsidRDefault="00CB3B57" w:rsidP="00410683">
            <w:r>
              <w:rPr>
                <w:rFonts w:ascii="Arial" w:eastAsia="Arial" w:hAnsi="Arial" w:cs="Arial"/>
              </w:rPr>
              <w:t>2026-II</w:t>
            </w:r>
          </w:p>
        </w:tc>
      </w:tr>
      <w:tr w:rsidR="00CB3B57" w14:paraId="78888A7D" w14:textId="77777777" w:rsidTr="00410683">
        <w:trPr>
          <w:trHeight w:val="364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EC0C80" w14:textId="77777777" w:rsidR="00CB3B57" w:rsidRDefault="00CB3B57" w:rsidP="00410683">
            <w:r>
              <w:rPr>
                <w:rFonts w:ascii="Arial" w:eastAsia="Arial" w:hAnsi="Arial" w:cs="Arial"/>
                <w:b/>
              </w:rPr>
              <w:t xml:space="preserve">CÓDIGO DEL CURSO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15A8671D" w14:textId="31FB06FF" w:rsidR="00CB3B57" w:rsidRDefault="00CB3B57" w:rsidP="00410683">
            <w:r>
              <w:rPr>
                <w:rFonts w:ascii="Arial" w:eastAsia="Arial" w:hAnsi="Arial" w:cs="Arial"/>
              </w:rPr>
              <w:t xml:space="preserve">253 </w:t>
            </w:r>
          </w:p>
        </w:tc>
      </w:tr>
      <w:tr w:rsidR="00CB3B57" w14:paraId="62D21B1E" w14:textId="77777777" w:rsidTr="00410683">
        <w:trPr>
          <w:trHeight w:val="361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35DE24" w14:textId="77777777" w:rsidR="00CB3B57" w:rsidRDefault="00CB3B57" w:rsidP="00410683">
            <w:r>
              <w:rPr>
                <w:rFonts w:ascii="Arial" w:eastAsia="Arial" w:hAnsi="Arial" w:cs="Arial"/>
                <w:b/>
              </w:rPr>
              <w:t xml:space="preserve">CRÉDITOS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1297C0F4" w14:textId="4CA2624F" w:rsidR="00CB3B57" w:rsidRDefault="00CB3B57" w:rsidP="00410683">
            <w:r>
              <w:rPr>
                <w:rFonts w:ascii="Arial" w:eastAsia="Arial" w:hAnsi="Arial" w:cs="Arial"/>
              </w:rPr>
              <w:t xml:space="preserve">04 </w:t>
            </w:r>
          </w:p>
        </w:tc>
      </w:tr>
      <w:tr w:rsidR="00CB3B57" w14:paraId="18BCEE70" w14:textId="77777777" w:rsidTr="00410683">
        <w:trPr>
          <w:trHeight w:val="364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673CDE" w14:textId="77777777" w:rsidR="00CB3B57" w:rsidRDefault="00CB3B57" w:rsidP="00410683">
            <w:r>
              <w:rPr>
                <w:rFonts w:ascii="Arial" w:eastAsia="Arial" w:hAnsi="Arial" w:cs="Arial"/>
                <w:b/>
              </w:rPr>
              <w:t xml:space="preserve">HORAS SEMANALES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6096EADC" w14:textId="77777777" w:rsidR="00CB3B57" w:rsidRDefault="00CB3B57" w:rsidP="00410683">
            <w:proofErr w:type="spellStart"/>
            <w:r>
              <w:rPr>
                <w:rFonts w:ascii="Arial" w:eastAsia="Arial" w:hAnsi="Arial" w:cs="Arial"/>
              </w:rPr>
              <w:t>Hrs</w:t>
            </w:r>
            <w:proofErr w:type="spellEnd"/>
            <w:r>
              <w:rPr>
                <w:rFonts w:ascii="Arial" w:eastAsia="Arial" w:hAnsi="Arial" w:cs="Arial"/>
              </w:rPr>
              <w:t xml:space="preserve">. Totales:4 Teóricas 2 Practicas 2 </w:t>
            </w:r>
          </w:p>
        </w:tc>
      </w:tr>
      <w:tr w:rsidR="00CB3B57" w14:paraId="1B263E99" w14:textId="77777777" w:rsidTr="00410683">
        <w:trPr>
          <w:trHeight w:val="364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140379" w14:textId="77777777" w:rsidR="00CB3B57" w:rsidRDefault="00CB3B57" w:rsidP="00410683">
            <w:r>
              <w:rPr>
                <w:rFonts w:ascii="Arial" w:eastAsia="Arial" w:hAnsi="Arial" w:cs="Arial"/>
                <w:b/>
              </w:rPr>
              <w:t xml:space="preserve">CICLO DE ESTUDIOS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51D6090E" w14:textId="4B908518" w:rsidR="00CB3B57" w:rsidRDefault="00CB3B57" w:rsidP="00410683">
            <w:r>
              <w:rPr>
                <w:rFonts w:ascii="Arial" w:eastAsia="Arial" w:hAnsi="Arial" w:cs="Arial"/>
              </w:rPr>
              <w:t xml:space="preserve">IV </w:t>
            </w:r>
          </w:p>
        </w:tc>
      </w:tr>
      <w:tr w:rsidR="00CB3B57" w14:paraId="137C5D47" w14:textId="77777777" w:rsidTr="00410683">
        <w:trPr>
          <w:trHeight w:val="280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3C2543" w14:textId="79655A94" w:rsidR="00CB3B57" w:rsidRDefault="00CB3B57" w:rsidP="00CB3B57">
            <w:r>
              <w:rPr>
                <w:rFonts w:ascii="Arial" w:eastAsia="Arial" w:hAnsi="Arial" w:cs="Arial"/>
                <w:b/>
              </w:rPr>
              <w:t xml:space="preserve">SECCIÒN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6E3F3A" w14:textId="77097D27" w:rsidR="00CB3B57" w:rsidRDefault="00CB3B57" w:rsidP="00CB3B57">
            <w:r>
              <w:rPr>
                <w:rFonts w:ascii="Arial" w:eastAsia="Arial" w:hAnsi="Arial" w:cs="Arial"/>
              </w:rPr>
              <w:t xml:space="preserve">A </w:t>
            </w:r>
          </w:p>
        </w:tc>
      </w:tr>
      <w:tr w:rsidR="00CB3B57" w14:paraId="1456DC24" w14:textId="77777777" w:rsidTr="00410683">
        <w:trPr>
          <w:trHeight w:val="264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133207" w14:textId="532B3825" w:rsidR="00CB3B57" w:rsidRPr="00F43C5C" w:rsidRDefault="00241DA5" w:rsidP="00410683">
            <w:pPr>
              <w:rPr>
                <w:b/>
                <w:bCs/>
                <w:sz w:val="24"/>
                <w:szCs w:val="24"/>
              </w:rPr>
            </w:pPr>
            <w:r w:rsidRPr="00F43C5C">
              <w:rPr>
                <w:b/>
                <w:bCs/>
                <w:sz w:val="24"/>
                <w:szCs w:val="24"/>
              </w:rPr>
              <w:t>PRE REQUISITO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730A16" w14:textId="22CDDBBF" w:rsidR="00CB3B57" w:rsidRDefault="00241DA5" w:rsidP="00410683">
            <w:r w:rsidRPr="00B47012">
              <w:rPr>
                <w:rFonts w:ascii="Times New Roman" w:hAnsi="Times New Roman" w:cs="Times New Roman"/>
                <w:b/>
                <w:bCs/>
                <w:sz w:val="24"/>
              </w:rPr>
              <w:t>Matemática III (204)</w:t>
            </w:r>
          </w:p>
        </w:tc>
      </w:tr>
      <w:tr w:rsidR="00CB3B57" w14:paraId="12E2457F" w14:textId="77777777" w:rsidTr="00410683">
        <w:trPr>
          <w:trHeight w:val="340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480527" w14:textId="457D0B3C" w:rsidR="00CB3B57" w:rsidRPr="00CE2F9F" w:rsidRDefault="00241DA5" w:rsidP="00410683">
            <w:pPr>
              <w:rPr>
                <w:sz w:val="18"/>
                <w:szCs w:val="18"/>
              </w:rPr>
            </w:pPr>
            <w:r w:rsidRPr="00CE2F9F">
              <w:rPr>
                <w:rFonts w:ascii="Arial" w:eastAsia="Arial" w:hAnsi="Arial" w:cs="Arial"/>
                <w:b/>
                <w:sz w:val="18"/>
                <w:szCs w:val="18"/>
              </w:rPr>
              <w:t>APELLIDOS Y NOMBRES DEL DOCENTE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A8C39" w14:textId="28B0A396" w:rsidR="00CB3B57" w:rsidRDefault="00241DA5" w:rsidP="00410683">
            <w:r>
              <w:rPr>
                <w:rFonts w:ascii="Arial" w:eastAsia="Arial" w:hAnsi="Arial" w:cs="Arial"/>
              </w:rPr>
              <w:t>Mg. CPCC. Marcelo Rodríguez, Luis Alfredo</w:t>
            </w:r>
          </w:p>
        </w:tc>
      </w:tr>
      <w:tr w:rsidR="00CB3B57" w14:paraId="14168BB8" w14:textId="77777777" w:rsidTr="00410683">
        <w:trPr>
          <w:trHeight w:val="404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90C400" w14:textId="4FE799EE" w:rsidR="00CB3B57" w:rsidRDefault="00241DA5" w:rsidP="00410683">
            <w:r>
              <w:rPr>
                <w:rFonts w:ascii="Arial" w:eastAsia="Arial" w:hAnsi="Arial" w:cs="Arial"/>
                <w:b/>
              </w:rPr>
              <w:t>CORREO INSTITUCIONAL</w:t>
            </w:r>
            <w:r w:rsidR="00CB3B57">
              <w:rPr>
                <w:rFonts w:ascii="Arial" w:eastAsia="Arial" w:hAnsi="Arial" w:cs="Arial"/>
                <w:b/>
              </w:rPr>
              <w:t xml:space="preserve"> 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BBE395" w14:textId="18911B23" w:rsidR="00CB3B57" w:rsidRDefault="00241DA5" w:rsidP="00410683">
            <w:r>
              <w:rPr>
                <w:rFonts w:ascii="Arial" w:eastAsia="Arial" w:hAnsi="Arial" w:cs="Arial"/>
              </w:rPr>
              <w:t>lmarcelo@unjfsc.edu.pe</w:t>
            </w:r>
            <w:r w:rsidR="00CB3B57">
              <w:rPr>
                <w:rFonts w:ascii="Arial" w:eastAsia="Arial" w:hAnsi="Arial" w:cs="Arial"/>
              </w:rPr>
              <w:t xml:space="preserve"> </w:t>
            </w:r>
          </w:p>
        </w:tc>
      </w:tr>
      <w:tr w:rsidR="00CB3B57" w14:paraId="3E374D51" w14:textId="77777777" w:rsidTr="00410683">
        <w:trPr>
          <w:trHeight w:val="404"/>
        </w:trPr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BA008B" w14:textId="77777777" w:rsidR="00CB3B57" w:rsidRDefault="00CB3B57" w:rsidP="00410683">
            <w:proofErr w:type="spellStart"/>
            <w:r>
              <w:rPr>
                <w:rFonts w:ascii="Arial" w:eastAsia="Arial" w:hAnsi="Arial" w:cs="Arial"/>
                <w:b/>
              </w:rPr>
              <w:t>Nº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DE CELULAR  </w:t>
            </w:r>
          </w:p>
        </w:tc>
        <w:tc>
          <w:tcPr>
            <w:tcW w:w="4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B39A68" w14:textId="77777777" w:rsidR="00CB3B57" w:rsidRDefault="00CB3B57" w:rsidP="00410683">
            <w:r>
              <w:rPr>
                <w:rFonts w:ascii="Arial" w:eastAsia="Arial" w:hAnsi="Arial" w:cs="Arial"/>
                <w:sz w:val="20"/>
              </w:rPr>
              <w:t>939545939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6A9DE57B" w14:textId="77777777" w:rsidR="00CB3B57" w:rsidRDefault="00CB3B57" w:rsidP="00CB3B57">
      <w:pPr>
        <w:spacing w:after="0" w:line="276" w:lineRule="auto"/>
        <w:ind w:right="322"/>
        <w:jc w:val="center"/>
        <w:rPr>
          <w:rFonts w:ascii="Arial Black" w:hAnsi="Arial Black"/>
          <w:b/>
          <w:bCs/>
          <w:sz w:val="28"/>
          <w:szCs w:val="28"/>
        </w:rPr>
      </w:pPr>
    </w:p>
    <w:p w14:paraId="3F74EB45" w14:textId="7C34AB2A" w:rsidR="00CB3B57" w:rsidRDefault="00CB3B57" w:rsidP="00DD22A5">
      <w:pPr>
        <w:spacing w:after="0" w:line="276" w:lineRule="auto"/>
        <w:ind w:right="322"/>
        <w:jc w:val="center"/>
        <w:rPr>
          <w:rFonts w:ascii="Arial Black" w:hAnsi="Arial Black"/>
          <w:b/>
          <w:bCs/>
          <w:sz w:val="28"/>
          <w:szCs w:val="28"/>
        </w:rPr>
      </w:pPr>
    </w:p>
    <w:p w14:paraId="1C784FBC" w14:textId="4CB271D1" w:rsidR="00E97CD2" w:rsidRDefault="00E97CD2" w:rsidP="00E97CD2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sz w:val="24"/>
        </w:rPr>
      </w:pPr>
      <w:r w:rsidRPr="00971A33">
        <w:rPr>
          <w:rFonts w:ascii="Times New Roman" w:hAnsi="Times New Roman" w:cs="Times New Roman"/>
          <w:b/>
          <w:sz w:val="24"/>
        </w:rPr>
        <w:t xml:space="preserve">SUMILLA 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8210"/>
      </w:tblGrid>
      <w:tr w:rsidR="005323D6" w:rsidRPr="00A168BA" w14:paraId="45106BEB" w14:textId="77777777" w:rsidTr="005323D6">
        <w:tc>
          <w:tcPr>
            <w:tcW w:w="8494" w:type="dxa"/>
          </w:tcPr>
          <w:p w14:paraId="4E97A940" w14:textId="68E6F4FE" w:rsidR="00A168BA" w:rsidRPr="00E54520" w:rsidRDefault="008E5C73" w:rsidP="00A168BA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4520">
              <w:rPr>
                <w:rFonts w:ascii="Times New Roman" w:hAnsi="Times New Roman" w:cs="Times New Roman"/>
                <w:sz w:val="18"/>
                <w:szCs w:val="18"/>
              </w:rPr>
              <w:t>La asignatura</w:t>
            </w:r>
            <w:r w:rsidR="005323D6" w:rsidRPr="00E545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254E2" w:rsidRPr="00E54520">
              <w:rPr>
                <w:rFonts w:ascii="Times New Roman" w:hAnsi="Times New Roman" w:cs="Times New Roman"/>
                <w:sz w:val="18"/>
                <w:szCs w:val="18"/>
              </w:rPr>
              <w:t xml:space="preserve">tiene </w:t>
            </w:r>
            <w:r w:rsidR="005323D6" w:rsidRPr="00E54520">
              <w:rPr>
                <w:rFonts w:ascii="Times New Roman" w:hAnsi="Times New Roman" w:cs="Times New Roman"/>
                <w:sz w:val="18"/>
                <w:szCs w:val="18"/>
              </w:rPr>
              <w:t xml:space="preserve">un contenido teórico y </w:t>
            </w:r>
            <w:r w:rsidR="0097029D" w:rsidRPr="00E54520">
              <w:rPr>
                <w:rFonts w:ascii="Times New Roman" w:hAnsi="Times New Roman" w:cs="Times New Roman"/>
                <w:sz w:val="18"/>
                <w:szCs w:val="18"/>
              </w:rPr>
              <w:t>práctico</w:t>
            </w:r>
            <w:r w:rsidR="005323D6" w:rsidRPr="00E5452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4347C0" w:rsidRPr="00E54520">
              <w:rPr>
                <w:rFonts w:ascii="Times New Roman" w:hAnsi="Times New Roman" w:cs="Times New Roman"/>
                <w:sz w:val="18"/>
                <w:szCs w:val="18"/>
              </w:rPr>
              <w:t>tiene como finalidad capacitar a los estudiantes del I</w:t>
            </w:r>
            <w:r w:rsidR="00FE2472" w:rsidRPr="00E54520"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4347C0" w:rsidRPr="00E54520">
              <w:rPr>
                <w:rFonts w:ascii="Times New Roman" w:hAnsi="Times New Roman" w:cs="Times New Roman"/>
                <w:sz w:val="18"/>
                <w:szCs w:val="18"/>
              </w:rPr>
              <w:t xml:space="preserve"> Ciclo </w:t>
            </w:r>
            <w:r w:rsidR="00B04830" w:rsidRPr="00E54520">
              <w:rPr>
                <w:rFonts w:ascii="Times New Roman" w:hAnsi="Times New Roman" w:cs="Times New Roman"/>
                <w:sz w:val="18"/>
                <w:szCs w:val="18"/>
              </w:rPr>
              <w:t>de l</w:t>
            </w:r>
            <w:r w:rsidR="00583136" w:rsidRPr="00E54520">
              <w:rPr>
                <w:rFonts w:ascii="Times New Roman" w:hAnsi="Times New Roman" w:cs="Times New Roman"/>
                <w:sz w:val="18"/>
                <w:szCs w:val="18"/>
              </w:rPr>
              <w:t xml:space="preserve">a Escuela Profesional de Ingeniería </w:t>
            </w:r>
            <w:r w:rsidR="00FE2472" w:rsidRPr="00E54520">
              <w:rPr>
                <w:rFonts w:ascii="Times New Roman" w:hAnsi="Times New Roman" w:cs="Times New Roman"/>
                <w:sz w:val="18"/>
                <w:szCs w:val="18"/>
              </w:rPr>
              <w:t xml:space="preserve">Industrias </w:t>
            </w:r>
            <w:r w:rsidR="004D6670" w:rsidRPr="00E54520">
              <w:rPr>
                <w:rFonts w:ascii="Times New Roman" w:hAnsi="Times New Roman" w:cs="Times New Roman"/>
                <w:sz w:val="18"/>
                <w:szCs w:val="18"/>
              </w:rPr>
              <w:t>Alimentaria</w:t>
            </w:r>
            <w:r w:rsidR="00B04830" w:rsidRPr="00E54520">
              <w:rPr>
                <w:rFonts w:ascii="Times New Roman" w:hAnsi="Times New Roman" w:cs="Times New Roman"/>
                <w:sz w:val="18"/>
                <w:szCs w:val="18"/>
              </w:rPr>
              <w:t xml:space="preserve"> sobre los conocimientos de la Contabilidad como Ciencia de la Información, el Sistema de Contabilidad en las Empresas, el Registro y Proceso de las Operaciones y la Formulación y Presentación de los Estados Financieros en las Empresas Privadas </w:t>
            </w:r>
          </w:p>
          <w:p w14:paraId="2B44E0CE" w14:textId="77777777" w:rsidR="00A168BA" w:rsidRPr="00E54520" w:rsidRDefault="00B04830" w:rsidP="00A168BA">
            <w:pPr>
              <w:pStyle w:val="Prrafode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4520">
              <w:rPr>
                <w:rFonts w:ascii="Times New Roman" w:hAnsi="Times New Roman" w:cs="Times New Roman"/>
                <w:sz w:val="18"/>
                <w:szCs w:val="18"/>
              </w:rPr>
              <w:t>La Contabilidad como la Ciencia de la Información.</w:t>
            </w:r>
          </w:p>
          <w:p w14:paraId="0C710F8A" w14:textId="77777777" w:rsidR="00A168BA" w:rsidRPr="00E54520" w:rsidRDefault="00B04830" w:rsidP="00A168BA">
            <w:pPr>
              <w:pStyle w:val="Prrafode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4520">
              <w:rPr>
                <w:rFonts w:ascii="Times New Roman" w:hAnsi="Times New Roman" w:cs="Times New Roman"/>
                <w:sz w:val="18"/>
                <w:szCs w:val="18"/>
              </w:rPr>
              <w:t>El Sistema de Contabilidad en la Empresas Privadas.</w:t>
            </w:r>
          </w:p>
          <w:p w14:paraId="686DC64C" w14:textId="77777777" w:rsidR="007254E2" w:rsidRPr="00E54520" w:rsidRDefault="00B04830" w:rsidP="00A168BA">
            <w:pPr>
              <w:pStyle w:val="Prrafode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4520">
              <w:rPr>
                <w:rFonts w:ascii="Times New Roman" w:hAnsi="Times New Roman" w:cs="Times New Roman"/>
                <w:sz w:val="18"/>
                <w:szCs w:val="18"/>
              </w:rPr>
              <w:t>El Registro y Proceso Contable de las Operaciones en las Empresas Privadas.</w:t>
            </w:r>
          </w:p>
          <w:p w14:paraId="565D2F0B" w14:textId="77777777" w:rsidR="00B04830" w:rsidRPr="00E54520" w:rsidRDefault="00B04830" w:rsidP="00A168BA">
            <w:pPr>
              <w:pStyle w:val="Prrafode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4520">
              <w:rPr>
                <w:rFonts w:ascii="Times New Roman" w:hAnsi="Times New Roman" w:cs="Times New Roman"/>
                <w:sz w:val="18"/>
                <w:szCs w:val="18"/>
              </w:rPr>
              <w:t>El Proceso de Formulación de los Estados Financieros en las Empresas Privadas.</w:t>
            </w:r>
          </w:p>
          <w:p w14:paraId="4FE2A63E" w14:textId="77777777" w:rsidR="005323D6" w:rsidRPr="00A168BA" w:rsidRDefault="005323D6" w:rsidP="00B04830">
            <w:pPr>
              <w:pStyle w:val="Prrafodelista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208F695" w14:textId="77777777" w:rsidR="00A168BA" w:rsidRDefault="00A168BA">
      <w:pPr>
        <w:rPr>
          <w:rFonts w:ascii="Times New Roman" w:hAnsi="Times New Roman" w:cs="Times New Roman"/>
          <w:b/>
          <w:sz w:val="24"/>
        </w:rPr>
      </w:pPr>
    </w:p>
    <w:p w14:paraId="4CE86E4C" w14:textId="77777777" w:rsidR="008E5C73" w:rsidRDefault="008E5C73"/>
    <w:p w14:paraId="0BDC2DFB" w14:textId="77777777" w:rsidR="00A168BA" w:rsidRPr="006F6930" w:rsidRDefault="00A168BA" w:rsidP="00A168BA">
      <w:pPr>
        <w:pStyle w:val="Prrafodelista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 w:rsidRPr="006F6930">
        <w:rPr>
          <w:rFonts w:ascii="Times New Roman" w:hAnsi="Times New Roman" w:cs="Times New Roman"/>
          <w:b/>
          <w:sz w:val="24"/>
        </w:rPr>
        <w:t xml:space="preserve">CAPACIDADES AL FINALIZAR </w:t>
      </w:r>
      <w:r w:rsidR="008E5C73">
        <w:rPr>
          <w:rFonts w:ascii="Times New Roman" w:hAnsi="Times New Roman" w:cs="Times New Roman"/>
          <w:b/>
          <w:sz w:val="24"/>
        </w:rPr>
        <w:t>LA ASIGNATURA</w:t>
      </w:r>
      <w:r w:rsidRPr="006F6930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Tablaconcuadrcula"/>
        <w:tblW w:w="9673" w:type="dxa"/>
        <w:tblInd w:w="-289" w:type="dxa"/>
        <w:tblLook w:val="04A0" w:firstRow="1" w:lastRow="0" w:firstColumn="1" w:lastColumn="0" w:noHBand="0" w:noVBand="1"/>
      </w:tblPr>
      <w:tblGrid>
        <w:gridCol w:w="823"/>
        <w:gridCol w:w="4318"/>
        <w:gridCol w:w="3115"/>
        <w:gridCol w:w="1417"/>
      </w:tblGrid>
      <w:tr w:rsidR="00A168BA" w14:paraId="1400F674" w14:textId="77777777" w:rsidTr="00F932CF">
        <w:trPr>
          <w:cantSplit/>
          <w:trHeight w:val="854"/>
        </w:trPr>
        <w:tc>
          <w:tcPr>
            <w:tcW w:w="823" w:type="dxa"/>
            <w:textDirection w:val="btLr"/>
          </w:tcPr>
          <w:p w14:paraId="18DCBDE5" w14:textId="77777777" w:rsidR="00A168BA" w:rsidRPr="006F6930" w:rsidRDefault="003434DA" w:rsidP="003434DA">
            <w:pPr>
              <w:pStyle w:val="Prrafodelista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0"/>
              </w:rPr>
              <w:t>UNID.</w:t>
            </w:r>
          </w:p>
        </w:tc>
        <w:tc>
          <w:tcPr>
            <w:tcW w:w="4318" w:type="dxa"/>
          </w:tcPr>
          <w:p w14:paraId="676DA725" w14:textId="77777777" w:rsidR="00A168BA" w:rsidRPr="0072145B" w:rsidRDefault="00A168BA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145B">
              <w:rPr>
                <w:rFonts w:ascii="Times New Roman" w:hAnsi="Times New Roman" w:cs="Times New Roman"/>
                <w:b/>
                <w:sz w:val="24"/>
              </w:rPr>
              <w:t>CAPACIDAD DE LAS UNIDADES DIDÁCTICAS</w:t>
            </w:r>
          </w:p>
        </w:tc>
        <w:tc>
          <w:tcPr>
            <w:tcW w:w="3115" w:type="dxa"/>
          </w:tcPr>
          <w:p w14:paraId="74B2360B" w14:textId="59251456" w:rsidR="00A168BA" w:rsidRPr="0072145B" w:rsidRDefault="00A168BA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145B">
              <w:rPr>
                <w:rFonts w:ascii="Times New Roman" w:hAnsi="Times New Roman" w:cs="Times New Roman"/>
                <w:b/>
                <w:sz w:val="24"/>
              </w:rPr>
              <w:t>NOMBRE DE LA UNIDAD</w:t>
            </w:r>
            <w:r w:rsidR="007254E2">
              <w:rPr>
                <w:rFonts w:ascii="Times New Roman" w:hAnsi="Times New Roman" w:cs="Times New Roman"/>
                <w:b/>
                <w:sz w:val="24"/>
              </w:rPr>
              <w:t>ES</w:t>
            </w:r>
            <w:r w:rsidRPr="0072145B">
              <w:rPr>
                <w:rFonts w:ascii="Times New Roman" w:hAnsi="Times New Roman" w:cs="Times New Roman"/>
                <w:b/>
                <w:sz w:val="24"/>
              </w:rPr>
              <w:t xml:space="preserve"> DID</w:t>
            </w:r>
            <w:r w:rsidR="004D639E">
              <w:rPr>
                <w:rFonts w:ascii="Times New Roman" w:hAnsi="Times New Roman" w:cs="Times New Roman"/>
                <w:b/>
                <w:sz w:val="24"/>
              </w:rPr>
              <w:t>Á</w:t>
            </w:r>
            <w:r w:rsidRPr="0072145B">
              <w:rPr>
                <w:rFonts w:ascii="Times New Roman" w:hAnsi="Times New Roman" w:cs="Times New Roman"/>
                <w:b/>
                <w:sz w:val="24"/>
              </w:rPr>
              <w:t>CTICA</w:t>
            </w:r>
            <w:r w:rsidR="007254E2">
              <w:rPr>
                <w:rFonts w:ascii="Times New Roman" w:hAnsi="Times New Roman" w:cs="Times New Roman"/>
                <w:b/>
                <w:sz w:val="24"/>
              </w:rPr>
              <w:t>S</w:t>
            </w:r>
          </w:p>
        </w:tc>
        <w:tc>
          <w:tcPr>
            <w:tcW w:w="1417" w:type="dxa"/>
          </w:tcPr>
          <w:p w14:paraId="73D02AA5" w14:textId="77777777" w:rsidR="00A168BA" w:rsidRPr="0072145B" w:rsidRDefault="00A168BA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145B">
              <w:rPr>
                <w:rFonts w:ascii="Times New Roman" w:hAnsi="Times New Roman" w:cs="Times New Roman"/>
                <w:b/>
                <w:sz w:val="24"/>
              </w:rPr>
              <w:t>SEMANA</w:t>
            </w:r>
          </w:p>
        </w:tc>
      </w:tr>
      <w:tr w:rsidR="00F932CF" w14:paraId="28F72BEA" w14:textId="77777777" w:rsidTr="00F932CF">
        <w:trPr>
          <w:cantSplit/>
          <w:trHeight w:val="1134"/>
        </w:trPr>
        <w:tc>
          <w:tcPr>
            <w:tcW w:w="823" w:type="dxa"/>
            <w:textDirection w:val="btLr"/>
          </w:tcPr>
          <w:p w14:paraId="03FB7305" w14:textId="77777777" w:rsidR="00F932CF" w:rsidRPr="006F6930" w:rsidRDefault="00F932CF" w:rsidP="00713040">
            <w:pPr>
              <w:pStyle w:val="Prrafodelista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F6930">
              <w:rPr>
                <w:rFonts w:ascii="Times New Roman" w:hAnsi="Times New Roman" w:cs="Times New Roman"/>
                <w:b/>
                <w:sz w:val="24"/>
              </w:rPr>
              <w:t>UNIDAD I</w:t>
            </w:r>
          </w:p>
        </w:tc>
        <w:tc>
          <w:tcPr>
            <w:tcW w:w="4318" w:type="dxa"/>
          </w:tcPr>
          <w:p w14:paraId="6078471A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Conoce, describe y explica los Conceptos de la Contabilidad como la Ciencia de la Información, sus Elementos, sus Características, sus Funciones, su Clasificación su relación con las demás ciencias y su Campo de actuación. </w:t>
            </w:r>
          </w:p>
        </w:tc>
        <w:tc>
          <w:tcPr>
            <w:tcW w:w="3115" w:type="dxa"/>
          </w:tcPr>
          <w:p w14:paraId="014CAACF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5416C10" w14:textId="77777777" w:rsidR="00F932CF" w:rsidRPr="00A168BA" w:rsidRDefault="00F932CF" w:rsidP="00A80CC7">
            <w:pPr>
              <w:pStyle w:val="Prrafodelista"/>
              <w:spacing w:after="160" w:line="360" w:lineRule="auto"/>
              <w:ind w:left="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 Contabilidad como la Ciencia de la Información.</w:t>
            </w:r>
          </w:p>
          <w:p w14:paraId="69DB89BD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14:paraId="263FFAA4" w14:textId="77777777" w:rsidR="00F932CF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7F7F3D64" w14:textId="77777777" w:rsidR="00F932CF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F632109" w14:textId="77777777" w:rsidR="00F932CF" w:rsidRPr="00A524F7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1, 2, 3 y 4</w:t>
            </w:r>
          </w:p>
        </w:tc>
      </w:tr>
      <w:tr w:rsidR="00F932CF" w14:paraId="16DA11CA" w14:textId="77777777" w:rsidTr="00F932CF">
        <w:trPr>
          <w:cantSplit/>
          <w:trHeight w:val="1134"/>
        </w:trPr>
        <w:tc>
          <w:tcPr>
            <w:tcW w:w="823" w:type="dxa"/>
            <w:textDirection w:val="btLr"/>
          </w:tcPr>
          <w:p w14:paraId="2D5C7B16" w14:textId="77777777" w:rsidR="00F932CF" w:rsidRPr="006F6930" w:rsidRDefault="00F932CF" w:rsidP="00713040">
            <w:pPr>
              <w:pStyle w:val="Prrafodelista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F6930">
              <w:rPr>
                <w:rFonts w:ascii="Times New Roman" w:hAnsi="Times New Roman" w:cs="Times New Roman"/>
                <w:b/>
                <w:sz w:val="24"/>
              </w:rPr>
              <w:t>UNIDAD II</w:t>
            </w:r>
          </w:p>
        </w:tc>
        <w:tc>
          <w:tcPr>
            <w:tcW w:w="4318" w:type="dxa"/>
          </w:tcPr>
          <w:p w14:paraId="4FEAD4FB" w14:textId="6051B68A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Conoce, describe y explica los </w:t>
            </w:r>
            <w:r w:rsidR="004D639E">
              <w:rPr>
                <w:rFonts w:ascii="Times New Roman" w:hAnsi="Times New Roman" w:cs="Times New Roman"/>
                <w:sz w:val="24"/>
              </w:rPr>
              <w:t>Conceptos básicos</w:t>
            </w:r>
            <w:r>
              <w:rPr>
                <w:rFonts w:ascii="Times New Roman" w:hAnsi="Times New Roman" w:cs="Times New Roman"/>
                <w:sz w:val="24"/>
              </w:rPr>
              <w:t xml:space="preserve"> del Sistema de </w:t>
            </w:r>
            <w:r w:rsidR="004D639E">
              <w:rPr>
                <w:rFonts w:ascii="Times New Roman" w:hAnsi="Times New Roman" w:cs="Times New Roman"/>
                <w:sz w:val="24"/>
              </w:rPr>
              <w:t>Contabilidad en</w:t>
            </w:r>
            <w:r>
              <w:rPr>
                <w:rFonts w:ascii="Times New Roman" w:hAnsi="Times New Roman" w:cs="Times New Roman"/>
                <w:sz w:val="24"/>
              </w:rPr>
              <w:t xml:space="preserve"> las Empresas Privadas, sus Funciones, su Diseño y Organización y sus Elementos. </w:t>
            </w:r>
          </w:p>
          <w:p w14:paraId="7EF980CA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</w:tcPr>
          <w:p w14:paraId="44CEBCE5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A316C3E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5125233" w14:textId="77777777" w:rsidR="00F932CF" w:rsidRDefault="00F932CF" w:rsidP="00A80CC7">
            <w:pPr>
              <w:pStyle w:val="Prrafodelista"/>
              <w:spacing w:after="160" w:line="360" w:lineRule="auto"/>
              <w:ind w:left="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El Sistema de Contabilidad en las Empresas Privadas.</w:t>
            </w:r>
          </w:p>
          <w:p w14:paraId="0AE859E7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14:paraId="0ECDB190" w14:textId="77777777" w:rsidR="00F932CF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4218F19" w14:textId="77777777" w:rsidR="00F932CF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167B64E3" w14:textId="77777777" w:rsidR="00F932CF" w:rsidRPr="00A524F7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5, 6, 7 y 8</w:t>
            </w:r>
          </w:p>
        </w:tc>
      </w:tr>
      <w:tr w:rsidR="00F932CF" w14:paraId="169851F6" w14:textId="77777777" w:rsidTr="00F932CF">
        <w:trPr>
          <w:cantSplit/>
          <w:trHeight w:val="1134"/>
        </w:trPr>
        <w:tc>
          <w:tcPr>
            <w:tcW w:w="823" w:type="dxa"/>
            <w:textDirection w:val="btLr"/>
          </w:tcPr>
          <w:p w14:paraId="46E92423" w14:textId="77777777" w:rsidR="00F932CF" w:rsidRPr="006F6930" w:rsidRDefault="00F932CF" w:rsidP="00713040">
            <w:pPr>
              <w:pStyle w:val="Prrafodelista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F6930">
              <w:rPr>
                <w:rFonts w:ascii="Times New Roman" w:hAnsi="Times New Roman" w:cs="Times New Roman"/>
                <w:b/>
                <w:sz w:val="24"/>
              </w:rPr>
              <w:t>UNIDAD III</w:t>
            </w:r>
          </w:p>
        </w:tc>
        <w:tc>
          <w:tcPr>
            <w:tcW w:w="4318" w:type="dxa"/>
          </w:tcPr>
          <w:p w14:paraId="791C1D91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Conoce, describe y explica los aspectos específicos del Registro y Proceso de las Operaciones que realizan las Empresas Privadas mediante la Utilización de las Cuentas del Plan Contable Empresarial. </w:t>
            </w:r>
          </w:p>
        </w:tc>
        <w:tc>
          <w:tcPr>
            <w:tcW w:w="3115" w:type="dxa"/>
          </w:tcPr>
          <w:p w14:paraId="46A72F1F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6C7A463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El Registro y Proceso Contable de las Operaciones en las Empresas Privadas</w:t>
            </w:r>
          </w:p>
        </w:tc>
        <w:tc>
          <w:tcPr>
            <w:tcW w:w="1417" w:type="dxa"/>
          </w:tcPr>
          <w:p w14:paraId="03FA2191" w14:textId="77777777" w:rsidR="00F932CF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DE6629C" w14:textId="77777777" w:rsidR="00F932CF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7A61D794" w14:textId="77777777" w:rsidR="00F932CF" w:rsidRPr="00A524F7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9, 10, 11 y 12 </w:t>
            </w:r>
          </w:p>
        </w:tc>
      </w:tr>
      <w:tr w:rsidR="00F932CF" w14:paraId="64C3CB59" w14:textId="77777777" w:rsidTr="00F932CF">
        <w:trPr>
          <w:cantSplit/>
          <w:trHeight w:val="1134"/>
        </w:trPr>
        <w:tc>
          <w:tcPr>
            <w:tcW w:w="823" w:type="dxa"/>
            <w:textDirection w:val="btLr"/>
          </w:tcPr>
          <w:p w14:paraId="6C8D1452" w14:textId="77777777" w:rsidR="00F932CF" w:rsidRPr="006F6930" w:rsidRDefault="00F932CF" w:rsidP="00713040">
            <w:pPr>
              <w:pStyle w:val="Prrafodelista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F6930">
              <w:rPr>
                <w:rFonts w:ascii="Times New Roman" w:hAnsi="Times New Roman" w:cs="Times New Roman"/>
                <w:b/>
                <w:sz w:val="24"/>
              </w:rPr>
              <w:lastRenderedPageBreak/>
              <w:t>UNIDAD IV</w:t>
            </w:r>
          </w:p>
        </w:tc>
        <w:tc>
          <w:tcPr>
            <w:tcW w:w="4318" w:type="dxa"/>
          </w:tcPr>
          <w:p w14:paraId="7B517257" w14:textId="2EF2C77E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Conoce, describe, y explica los Conceptos, </w:t>
            </w:r>
            <w:r w:rsidR="004D639E">
              <w:rPr>
                <w:rFonts w:ascii="Times New Roman" w:hAnsi="Times New Roman" w:cs="Times New Roman"/>
                <w:sz w:val="24"/>
              </w:rPr>
              <w:t>Objetivos y</w:t>
            </w:r>
            <w:r>
              <w:rPr>
                <w:rFonts w:ascii="Times New Roman" w:hAnsi="Times New Roman" w:cs="Times New Roman"/>
                <w:sz w:val="24"/>
              </w:rPr>
              <w:t xml:space="preserve"> Características del Proceso de Formulación de los Estados Financieros en la Empresas Privadas.  </w:t>
            </w:r>
          </w:p>
        </w:tc>
        <w:tc>
          <w:tcPr>
            <w:tcW w:w="3115" w:type="dxa"/>
          </w:tcPr>
          <w:p w14:paraId="7E9C6AD0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1BAAD77" w14:textId="77777777" w:rsidR="00F932CF" w:rsidRPr="00A168BA" w:rsidRDefault="00F932CF" w:rsidP="00A80CC7">
            <w:pPr>
              <w:pStyle w:val="Prrafodelista"/>
              <w:spacing w:after="160" w:line="360" w:lineRule="auto"/>
              <w:ind w:left="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El Proceso de Formulación de los Estados Financieros en las Empresas Privadas.</w:t>
            </w:r>
          </w:p>
          <w:p w14:paraId="019D8A79" w14:textId="77777777" w:rsidR="00F932CF" w:rsidRDefault="00F932CF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14:paraId="13D5E813" w14:textId="77777777" w:rsidR="00F932CF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1034E983" w14:textId="77777777" w:rsidR="00F932CF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58EF05F1" w14:textId="77777777" w:rsidR="00F932CF" w:rsidRPr="00A524F7" w:rsidRDefault="00F932CF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13, 14, 15 y 16</w:t>
            </w:r>
          </w:p>
        </w:tc>
      </w:tr>
    </w:tbl>
    <w:p w14:paraId="57E4A88E" w14:textId="77777777" w:rsidR="00963F3E" w:rsidRDefault="00963F3E"/>
    <w:p w14:paraId="7A232587" w14:textId="77777777" w:rsidR="003434DA" w:rsidRPr="004C4448" w:rsidRDefault="004C4448" w:rsidP="003434DA">
      <w:pPr>
        <w:pStyle w:val="Prrafodelista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 w:rsidRPr="004C4448">
        <w:rPr>
          <w:rFonts w:ascii="Times New Roman" w:hAnsi="Times New Roman" w:cs="Times New Roman"/>
          <w:b/>
          <w:sz w:val="24"/>
        </w:rPr>
        <w:t xml:space="preserve">INDICADORES DE CAPACIDADES AL FINALIZAR </w:t>
      </w:r>
      <w:r w:rsidR="00134A6A">
        <w:rPr>
          <w:rFonts w:ascii="Times New Roman" w:hAnsi="Times New Roman" w:cs="Times New Roman"/>
          <w:b/>
          <w:sz w:val="24"/>
        </w:rPr>
        <w:t>LA ASIGNATURA</w:t>
      </w:r>
      <w:r w:rsidRPr="004C4448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Tablaconcuadrcula"/>
        <w:tblW w:w="0" w:type="auto"/>
        <w:tblInd w:w="426" w:type="dxa"/>
        <w:tblLook w:val="04A0" w:firstRow="1" w:lastRow="0" w:firstColumn="1" w:lastColumn="0" w:noHBand="0" w:noVBand="1"/>
      </w:tblPr>
      <w:tblGrid>
        <w:gridCol w:w="1310"/>
        <w:gridCol w:w="6758"/>
      </w:tblGrid>
      <w:tr w:rsidR="003434DA" w14:paraId="1CB51048" w14:textId="77777777" w:rsidTr="005B611E">
        <w:tc>
          <w:tcPr>
            <w:tcW w:w="1310" w:type="dxa"/>
          </w:tcPr>
          <w:p w14:paraId="316392FF" w14:textId="77777777" w:rsidR="003434DA" w:rsidRDefault="003434DA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540B0A4A" w14:textId="354692E0" w:rsidR="003434DA" w:rsidRPr="003434DA" w:rsidRDefault="003434DA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N</w:t>
            </w:r>
            <w:r w:rsidR="003717A9">
              <w:rPr>
                <w:rFonts w:ascii="Times New Roman" w:hAnsi="Times New Roman" w:cs="Times New Roman"/>
                <w:b/>
                <w:sz w:val="24"/>
              </w:rPr>
              <w:t>Ù</w:t>
            </w:r>
            <w:r w:rsidRPr="003434DA">
              <w:rPr>
                <w:rFonts w:ascii="Times New Roman" w:hAnsi="Times New Roman" w:cs="Times New Roman"/>
                <w:b/>
                <w:sz w:val="24"/>
              </w:rPr>
              <w:t>MERO</w:t>
            </w:r>
          </w:p>
        </w:tc>
        <w:tc>
          <w:tcPr>
            <w:tcW w:w="6939" w:type="dxa"/>
          </w:tcPr>
          <w:p w14:paraId="4696A7ED" w14:textId="3D23D0EA" w:rsidR="003434DA" w:rsidRPr="003434DA" w:rsidRDefault="003434DA" w:rsidP="00134A6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 xml:space="preserve">DESCRIPCIÓN DE LOGROS DE CAPACIDADES AL FINALIZAR </w:t>
            </w:r>
            <w:r w:rsidR="00134A6A">
              <w:rPr>
                <w:rFonts w:ascii="Times New Roman" w:hAnsi="Times New Roman" w:cs="Times New Roman"/>
                <w:b/>
                <w:sz w:val="24"/>
              </w:rPr>
              <w:t xml:space="preserve">LA </w:t>
            </w:r>
            <w:proofErr w:type="gramStart"/>
            <w:r w:rsidR="00134A6A">
              <w:rPr>
                <w:rFonts w:ascii="Times New Roman" w:hAnsi="Times New Roman" w:cs="Times New Roman"/>
                <w:b/>
                <w:sz w:val="24"/>
              </w:rPr>
              <w:t>ASIGNATURA</w:t>
            </w:r>
            <w:r w:rsidRPr="003434DA">
              <w:rPr>
                <w:rFonts w:ascii="Times New Roman" w:hAnsi="Times New Roman" w:cs="Times New Roman"/>
                <w:b/>
                <w:sz w:val="24"/>
              </w:rPr>
              <w:t xml:space="preserve"> .</w:t>
            </w:r>
            <w:proofErr w:type="gramEnd"/>
          </w:p>
        </w:tc>
      </w:tr>
      <w:tr w:rsidR="005B611E" w14:paraId="35B89C29" w14:textId="77777777" w:rsidTr="005B611E">
        <w:tc>
          <w:tcPr>
            <w:tcW w:w="1310" w:type="dxa"/>
          </w:tcPr>
          <w:p w14:paraId="693E642F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939" w:type="dxa"/>
          </w:tcPr>
          <w:p w14:paraId="19964A99" w14:textId="77777777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Conoce los aspectos fundamentales de los conceptos, elementos, características, funciones y clasificación de la Contabilidad como la ciencia de la información, su relación con las otras ciencias y su campo de actuación.</w:t>
            </w:r>
          </w:p>
        </w:tc>
      </w:tr>
      <w:tr w:rsidR="005B611E" w14:paraId="136576D3" w14:textId="77777777" w:rsidTr="005B611E">
        <w:tc>
          <w:tcPr>
            <w:tcW w:w="1310" w:type="dxa"/>
          </w:tcPr>
          <w:p w14:paraId="064B9CCD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6939" w:type="dxa"/>
          </w:tcPr>
          <w:p w14:paraId="1DCB1807" w14:textId="3A0E33B7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Describe los </w:t>
            </w:r>
            <w:r w:rsidR="004D639E">
              <w:rPr>
                <w:rFonts w:ascii="Times New Roman" w:hAnsi="Times New Roman" w:cs="Times New Roman"/>
                <w:sz w:val="24"/>
              </w:rPr>
              <w:t>conceptos y</w:t>
            </w:r>
            <w:r>
              <w:rPr>
                <w:rFonts w:ascii="Times New Roman" w:hAnsi="Times New Roman" w:cs="Times New Roman"/>
                <w:sz w:val="24"/>
              </w:rPr>
              <w:t xml:space="preserve"> clasificación de la Teoría Contable. </w:t>
            </w:r>
          </w:p>
        </w:tc>
      </w:tr>
      <w:tr w:rsidR="005B611E" w14:paraId="70467873" w14:textId="77777777" w:rsidTr="005B611E">
        <w:tc>
          <w:tcPr>
            <w:tcW w:w="1310" w:type="dxa"/>
          </w:tcPr>
          <w:p w14:paraId="368C2B8F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6939" w:type="dxa"/>
          </w:tcPr>
          <w:p w14:paraId="3A6FDB8D" w14:textId="77777777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Explica el origen los conceptos, los principios y las reglas de aplicación de la Partida Doble.</w:t>
            </w:r>
          </w:p>
        </w:tc>
      </w:tr>
      <w:tr w:rsidR="005B611E" w14:paraId="278FAE23" w14:textId="77777777" w:rsidTr="005B611E">
        <w:tc>
          <w:tcPr>
            <w:tcW w:w="1310" w:type="dxa"/>
          </w:tcPr>
          <w:p w14:paraId="5A87D7E0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6939" w:type="dxa"/>
          </w:tcPr>
          <w:p w14:paraId="28718F35" w14:textId="77777777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Explica con argumentos los diferentes conceptos y la clasificación de las técnicas de la Contabilidad.</w:t>
            </w:r>
          </w:p>
        </w:tc>
      </w:tr>
      <w:tr w:rsidR="005B611E" w14:paraId="77C7F6E0" w14:textId="77777777" w:rsidTr="005B611E">
        <w:tc>
          <w:tcPr>
            <w:tcW w:w="1310" w:type="dxa"/>
          </w:tcPr>
          <w:p w14:paraId="4E182BF0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6939" w:type="dxa"/>
          </w:tcPr>
          <w:p w14:paraId="105A6B02" w14:textId="77777777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Conoce los aspectos básicos de los conceptos, diseño, organización y los elementos del Sistema de Contabilidad. </w:t>
            </w:r>
          </w:p>
        </w:tc>
      </w:tr>
      <w:tr w:rsidR="005B611E" w14:paraId="4D89F76E" w14:textId="77777777" w:rsidTr="005B611E">
        <w:tc>
          <w:tcPr>
            <w:tcW w:w="1310" w:type="dxa"/>
          </w:tcPr>
          <w:p w14:paraId="4D56F6B2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6939" w:type="dxa"/>
          </w:tcPr>
          <w:p w14:paraId="1C42E64E" w14:textId="6F7D779C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Describe la estructura de los Libros o Registros contables y el plan de cuentas del sistema de contabilidad. </w:t>
            </w:r>
          </w:p>
        </w:tc>
      </w:tr>
      <w:tr w:rsidR="005B611E" w14:paraId="2494F3DF" w14:textId="77777777" w:rsidTr="005B611E">
        <w:tc>
          <w:tcPr>
            <w:tcW w:w="1310" w:type="dxa"/>
          </w:tcPr>
          <w:p w14:paraId="40E62089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6939" w:type="dxa"/>
          </w:tcPr>
          <w:p w14:paraId="577AFEFC" w14:textId="77777777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Explica con claridad los conceptos y el contenido de los comprobantes y el manual de procedimientos contables del Sistema de Contabilidad. </w:t>
            </w:r>
          </w:p>
        </w:tc>
      </w:tr>
      <w:tr w:rsidR="005B611E" w14:paraId="42E8F125" w14:textId="77777777" w:rsidTr="005B611E">
        <w:tc>
          <w:tcPr>
            <w:tcW w:w="1310" w:type="dxa"/>
          </w:tcPr>
          <w:p w14:paraId="015C8230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6939" w:type="dxa"/>
          </w:tcPr>
          <w:p w14:paraId="54FB2C8D" w14:textId="77777777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Explica con argumento solidos los conceptos y la clasificación de los medios de procesamiento del Sistema de Contabilidad.</w:t>
            </w:r>
          </w:p>
        </w:tc>
      </w:tr>
      <w:tr w:rsidR="005B611E" w14:paraId="6B77183D" w14:textId="77777777" w:rsidTr="005B611E">
        <w:tc>
          <w:tcPr>
            <w:tcW w:w="1310" w:type="dxa"/>
          </w:tcPr>
          <w:p w14:paraId="7D77E829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6939" w:type="dxa"/>
          </w:tcPr>
          <w:p w14:paraId="7C127749" w14:textId="77777777" w:rsidR="005B611E" w:rsidRDefault="005B611E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Conoce en forma general los conceptos básicos del registro y el proceso de las operaciones en los Libros Contables. </w:t>
            </w:r>
          </w:p>
        </w:tc>
      </w:tr>
      <w:tr w:rsidR="005B611E" w14:paraId="53EC7341" w14:textId="77777777" w:rsidTr="005B611E">
        <w:tc>
          <w:tcPr>
            <w:tcW w:w="1310" w:type="dxa"/>
          </w:tcPr>
          <w:p w14:paraId="52E9CB94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6939" w:type="dxa"/>
          </w:tcPr>
          <w:p w14:paraId="6E33CA80" w14:textId="77777777" w:rsidR="005B611E" w:rsidRDefault="005B611E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Describe con propiedad los conceptos, objetivos, disposiciones generales, estructura u dinámica de las cuentas del Plan Contable General Empresarial. </w:t>
            </w:r>
          </w:p>
        </w:tc>
      </w:tr>
      <w:tr w:rsidR="005B611E" w14:paraId="4B9A6336" w14:textId="77777777" w:rsidTr="005B611E">
        <w:tc>
          <w:tcPr>
            <w:tcW w:w="1310" w:type="dxa"/>
          </w:tcPr>
          <w:p w14:paraId="310E6E0A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lastRenderedPageBreak/>
              <w:t>11</w:t>
            </w:r>
          </w:p>
        </w:tc>
        <w:tc>
          <w:tcPr>
            <w:tcW w:w="6939" w:type="dxa"/>
          </w:tcPr>
          <w:p w14:paraId="11A03EEA" w14:textId="77777777" w:rsidR="005B611E" w:rsidRDefault="005B611E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Explica con argumento el proceso de registro de las operaciones de ingresos, costos y gastos en los Libros Contables con incidencia contable y tributaria. </w:t>
            </w:r>
          </w:p>
        </w:tc>
      </w:tr>
      <w:tr w:rsidR="005B611E" w14:paraId="4EF4F302" w14:textId="77777777" w:rsidTr="005B611E">
        <w:tc>
          <w:tcPr>
            <w:tcW w:w="1310" w:type="dxa"/>
          </w:tcPr>
          <w:p w14:paraId="7CDCDE0A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6939" w:type="dxa"/>
          </w:tcPr>
          <w:p w14:paraId="403F1427" w14:textId="77777777" w:rsidR="005B611E" w:rsidRDefault="005B611E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Explica con precisión sobre el proceso de resumen de las operaciones registradas mediante la elaboración del Balance de Comprobación. </w:t>
            </w:r>
          </w:p>
        </w:tc>
      </w:tr>
      <w:tr w:rsidR="005B611E" w14:paraId="18E11188" w14:textId="77777777" w:rsidTr="005B611E">
        <w:tc>
          <w:tcPr>
            <w:tcW w:w="1310" w:type="dxa"/>
          </w:tcPr>
          <w:p w14:paraId="261B8193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6939" w:type="dxa"/>
          </w:tcPr>
          <w:p w14:paraId="0846A2D2" w14:textId="77777777" w:rsidR="005B611E" w:rsidRDefault="005B611E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Conoce los conceptos, objetivos, características y clasificación de los Estados Financieros.  </w:t>
            </w:r>
          </w:p>
        </w:tc>
      </w:tr>
      <w:tr w:rsidR="005B611E" w14:paraId="156CA844" w14:textId="77777777" w:rsidTr="005B611E">
        <w:tc>
          <w:tcPr>
            <w:tcW w:w="1310" w:type="dxa"/>
          </w:tcPr>
          <w:p w14:paraId="0D6A4D93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6939" w:type="dxa"/>
          </w:tcPr>
          <w:p w14:paraId="422EB899" w14:textId="77777777" w:rsidR="005B611E" w:rsidRDefault="005B611E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Describe con claridad los conceptos sobre los principios, las normas y las disposiciones legales sobre el proceso de la formulación y presentación de los Estados Financieros. </w:t>
            </w:r>
          </w:p>
        </w:tc>
      </w:tr>
      <w:tr w:rsidR="005B611E" w14:paraId="1909B0A3" w14:textId="77777777" w:rsidTr="005B611E">
        <w:tc>
          <w:tcPr>
            <w:tcW w:w="1310" w:type="dxa"/>
          </w:tcPr>
          <w:p w14:paraId="047FF4A6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6939" w:type="dxa"/>
          </w:tcPr>
          <w:p w14:paraId="3BD943C5" w14:textId="77777777" w:rsidR="005B611E" w:rsidRDefault="005B611E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Explica y aplica los procedimientos del proceso de formulación y presentación de los Estados Financieros. </w:t>
            </w:r>
          </w:p>
        </w:tc>
      </w:tr>
      <w:tr w:rsidR="005B611E" w14:paraId="23A2EC05" w14:textId="77777777" w:rsidTr="005B611E">
        <w:tc>
          <w:tcPr>
            <w:tcW w:w="1310" w:type="dxa"/>
          </w:tcPr>
          <w:p w14:paraId="23CA2F6A" w14:textId="77777777" w:rsidR="005B611E" w:rsidRPr="003434DA" w:rsidRDefault="005B611E" w:rsidP="003434DA">
            <w:pPr>
              <w:pStyle w:val="Prrafode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434DA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6939" w:type="dxa"/>
          </w:tcPr>
          <w:p w14:paraId="1E89B2F4" w14:textId="77777777" w:rsidR="005B611E" w:rsidRDefault="005B611E" w:rsidP="009B622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Explica la importancia sobre </w:t>
            </w:r>
            <w:r w:rsidR="009B6227">
              <w:rPr>
                <w:rFonts w:ascii="Times New Roman" w:hAnsi="Times New Roman" w:cs="Times New Roman"/>
                <w:sz w:val="24"/>
              </w:rPr>
              <w:t>el análisis e interpretación de los Estados Financieros para la toma de decisiones financieras.</w:t>
            </w:r>
          </w:p>
        </w:tc>
      </w:tr>
    </w:tbl>
    <w:p w14:paraId="3C454A31" w14:textId="77777777" w:rsidR="004C4448" w:rsidRPr="007A4696" w:rsidRDefault="004C4448" w:rsidP="007A4696">
      <w:pPr>
        <w:spacing w:line="360" w:lineRule="auto"/>
        <w:jc w:val="both"/>
        <w:rPr>
          <w:rFonts w:ascii="Times New Roman" w:hAnsi="Times New Roman" w:cs="Times New Roman"/>
          <w:sz w:val="24"/>
        </w:rPr>
        <w:sectPr w:rsidR="004C4448" w:rsidRPr="007A4696">
          <w:headerReference w:type="default" r:id="rId9"/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93C137D" w14:textId="77777777" w:rsidR="004C4448" w:rsidRPr="00A524F7" w:rsidRDefault="004C4448" w:rsidP="004C4448">
      <w:pPr>
        <w:pStyle w:val="Prrafodelista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 w:rsidRPr="00A524F7">
        <w:rPr>
          <w:rFonts w:ascii="Times New Roman" w:hAnsi="Times New Roman" w:cs="Times New Roman"/>
          <w:b/>
          <w:sz w:val="24"/>
        </w:rPr>
        <w:lastRenderedPageBreak/>
        <w:t xml:space="preserve">DESARROLLO DE LA UNIDADES DIDÁCTICAS </w:t>
      </w:r>
    </w:p>
    <w:tbl>
      <w:tblPr>
        <w:tblStyle w:val="Tablaconcuadrcula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2551"/>
        <w:gridCol w:w="983"/>
        <w:gridCol w:w="1711"/>
        <w:gridCol w:w="3260"/>
        <w:gridCol w:w="1984"/>
        <w:gridCol w:w="2552"/>
      </w:tblGrid>
      <w:tr w:rsidR="003431A5" w:rsidRPr="00713040" w14:paraId="2F85A4DA" w14:textId="77777777" w:rsidTr="00713040">
        <w:trPr>
          <w:trHeight w:val="395"/>
        </w:trPr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0C48C83" w14:textId="77777777" w:rsidR="003431A5" w:rsidRPr="00713040" w:rsidRDefault="003431A5" w:rsidP="003431A5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F38DC" w14:textId="77777777" w:rsidR="003431A5" w:rsidRPr="00713040" w:rsidRDefault="003431A5" w:rsidP="003431A5">
            <w:pPr>
              <w:pStyle w:val="Prrafodelista"/>
              <w:ind w:left="0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CAPACIDAD DE LA UNIDAD DIDÁCTICA I:</w:t>
            </w:r>
          </w:p>
        </w:tc>
        <w:tc>
          <w:tcPr>
            <w:tcW w:w="9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1D67" w14:textId="77777777" w:rsidR="003431A5" w:rsidRPr="00713040" w:rsidRDefault="00024678" w:rsidP="00DC7E71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024678">
              <w:rPr>
                <w:rFonts w:ascii="Times New Roman" w:eastAsia="Calibri" w:hAnsi="Times New Roman" w:cs="Times New Roman"/>
                <w:sz w:val="20"/>
                <w:szCs w:val="20"/>
              </w:rPr>
              <w:t>Conoce, describe y explica los Conceptos de la Contabilidad como la Ciencia de la Información, sus Elementos, sus Características, sus Funciones, su Clasificación, su relación con las demás ciencias y su Campo de actuación</w:t>
            </w:r>
          </w:p>
        </w:tc>
      </w:tr>
      <w:tr w:rsidR="003431A5" w:rsidRPr="00713040" w14:paraId="25A89652" w14:textId="77777777" w:rsidTr="00713040">
        <w:trPr>
          <w:trHeight w:val="395"/>
        </w:trPr>
        <w:tc>
          <w:tcPr>
            <w:tcW w:w="710" w:type="dxa"/>
            <w:vMerge/>
          </w:tcPr>
          <w:p w14:paraId="35120E05" w14:textId="77777777" w:rsidR="003431A5" w:rsidRPr="00713040" w:rsidRDefault="003431A5" w:rsidP="003431A5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10B0B2F5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Semana</w:t>
            </w:r>
          </w:p>
          <w:p w14:paraId="65CE0C03" w14:textId="77777777" w:rsidR="003431A5" w:rsidRPr="00713040" w:rsidRDefault="003431A5" w:rsidP="003431A5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2CAFB2F9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</w:tcBorders>
          </w:tcPr>
          <w:p w14:paraId="6B71B2CD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CONTENIDOS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03E55318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Estrategia didáctica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0FB1737F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Indicadores de Logro de capacidad</w:t>
            </w:r>
          </w:p>
        </w:tc>
      </w:tr>
      <w:tr w:rsidR="003431A5" w:rsidRPr="00713040" w14:paraId="3E3E75FE" w14:textId="77777777" w:rsidTr="00713040">
        <w:trPr>
          <w:trHeight w:val="395"/>
        </w:trPr>
        <w:tc>
          <w:tcPr>
            <w:tcW w:w="710" w:type="dxa"/>
            <w:vMerge w:val="restart"/>
            <w:textDirection w:val="btLr"/>
          </w:tcPr>
          <w:p w14:paraId="4F9B90B2" w14:textId="77777777" w:rsidR="003431A5" w:rsidRPr="00713040" w:rsidRDefault="002B6CA2" w:rsidP="003431A5">
            <w:pPr>
              <w:pStyle w:val="Prrafodelista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2B6CA2">
              <w:rPr>
                <w:rFonts w:ascii="Times New Roman" w:hAnsi="Times New Roman" w:cs="Times New Roman"/>
                <w:b/>
              </w:rPr>
              <w:t>La Contabilidad como la Ciencia de la Información.</w:t>
            </w:r>
          </w:p>
        </w:tc>
        <w:tc>
          <w:tcPr>
            <w:tcW w:w="992" w:type="dxa"/>
            <w:vMerge/>
          </w:tcPr>
          <w:p w14:paraId="1E0ACC64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F4FD5FF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CONCEPTUAL</w:t>
            </w:r>
          </w:p>
        </w:tc>
        <w:tc>
          <w:tcPr>
            <w:tcW w:w="2694" w:type="dxa"/>
            <w:gridSpan w:val="2"/>
          </w:tcPr>
          <w:p w14:paraId="54D15DEB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PROCEDIMENTAL</w:t>
            </w:r>
          </w:p>
        </w:tc>
        <w:tc>
          <w:tcPr>
            <w:tcW w:w="3260" w:type="dxa"/>
          </w:tcPr>
          <w:p w14:paraId="7F0CE8BE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ACTITUDINAL</w:t>
            </w:r>
          </w:p>
        </w:tc>
        <w:tc>
          <w:tcPr>
            <w:tcW w:w="1984" w:type="dxa"/>
            <w:vMerge/>
          </w:tcPr>
          <w:p w14:paraId="2D49C234" w14:textId="77777777" w:rsidR="003431A5" w:rsidRPr="00713040" w:rsidRDefault="003431A5" w:rsidP="003431A5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1ABFE11" w14:textId="77777777" w:rsidR="003431A5" w:rsidRPr="00713040" w:rsidRDefault="003431A5" w:rsidP="003431A5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024678" w:rsidRPr="00713040" w14:paraId="6A5790CB" w14:textId="77777777" w:rsidTr="00713040">
        <w:trPr>
          <w:trHeight w:val="395"/>
        </w:trPr>
        <w:tc>
          <w:tcPr>
            <w:tcW w:w="710" w:type="dxa"/>
            <w:vMerge/>
          </w:tcPr>
          <w:p w14:paraId="7D41645E" w14:textId="77777777" w:rsidR="00024678" w:rsidRPr="00713040" w:rsidRDefault="00024678" w:rsidP="003431A5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0B46BD9" w14:textId="77777777" w:rsidR="00024678" w:rsidRPr="00713040" w:rsidRDefault="00024678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1" w:type="dxa"/>
          </w:tcPr>
          <w:p w14:paraId="349A4DDB" w14:textId="77777777" w:rsidR="00024678" w:rsidRPr="002C582D" w:rsidRDefault="00024678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Conceptos, elementos, características, funciones, </w:t>
            </w:r>
            <w:proofErr w:type="gramStart"/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clasificación  de</w:t>
            </w:r>
            <w:proofErr w:type="gramEnd"/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la Contabilidad, su relación con las demás ciencias y su campo de actuación   </w:t>
            </w:r>
          </w:p>
        </w:tc>
        <w:tc>
          <w:tcPr>
            <w:tcW w:w="2694" w:type="dxa"/>
            <w:gridSpan w:val="2"/>
          </w:tcPr>
          <w:p w14:paraId="1EA9A539" w14:textId="3B628C84" w:rsidR="00024678" w:rsidRPr="002C582D" w:rsidRDefault="00024678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Conoce los conceptos, los elementos, las características, funciones, clasificación de la Contabilidad y su relación con las demás ciencias y su campo de actuación. </w:t>
            </w:r>
          </w:p>
        </w:tc>
        <w:tc>
          <w:tcPr>
            <w:tcW w:w="3260" w:type="dxa"/>
          </w:tcPr>
          <w:p w14:paraId="6D344D4D" w14:textId="6C58DA55" w:rsidR="00024678" w:rsidRPr="002C582D" w:rsidRDefault="00024678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Valora los conceptos, los elementos, las características, funciones y clasificación de la contabilidad y su relación con las demás ciencias y su campo de actuación. </w:t>
            </w:r>
          </w:p>
        </w:tc>
        <w:tc>
          <w:tcPr>
            <w:tcW w:w="1984" w:type="dxa"/>
            <w:vMerge w:val="restart"/>
          </w:tcPr>
          <w:p w14:paraId="0A867BC3" w14:textId="77777777" w:rsidR="00024678" w:rsidRPr="002C582D" w:rsidRDefault="00024678" w:rsidP="00A80CC7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Motivación </w:t>
            </w:r>
          </w:p>
          <w:p w14:paraId="644693D2" w14:textId="77777777" w:rsidR="00024678" w:rsidRPr="002C582D" w:rsidRDefault="00024678" w:rsidP="00A80CC7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Lectura  </w:t>
            </w:r>
          </w:p>
          <w:p w14:paraId="02A1D109" w14:textId="77777777" w:rsidR="00024678" w:rsidRPr="002C582D" w:rsidRDefault="00024678" w:rsidP="00A80CC7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Exposición</w:t>
            </w:r>
          </w:p>
          <w:p w14:paraId="14DCEF68" w14:textId="77777777" w:rsidR="00024678" w:rsidRPr="002C582D" w:rsidRDefault="00024678" w:rsidP="00A80CC7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Participación </w:t>
            </w:r>
          </w:p>
          <w:p w14:paraId="7AD937E8" w14:textId="77777777" w:rsidR="00024678" w:rsidRPr="002C582D" w:rsidRDefault="00024678" w:rsidP="00A80CC7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Trabajo en equipo </w:t>
            </w:r>
          </w:p>
        </w:tc>
        <w:tc>
          <w:tcPr>
            <w:tcW w:w="2552" w:type="dxa"/>
          </w:tcPr>
          <w:p w14:paraId="7A42A8ED" w14:textId="77777777" w:rsidR="00024678" w:rsidRPr="002C582D" w:rsidRDefault="00024678" w:rsidP="00A80CC7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Valora los diferentes conceptos, elementos, características, funciones t clasificación de la contabilidad, su relación con las demás ciencias t su campo de actuación.</w:t>
            </w:r>
          </w:p>
        </w:tc>
      </w:tr>
      <w:tr w:rsidR="00024678" w:rsidRPr="00713040" w14:paraId="4EB65929" w14:textId="77777777" w:rsidTr="00713040">
        <w:trPr>
          <w:trHeight w:val="395"/>
        </w:trPr>
        <w:tc>
          <w:tcPr>
            <w:tcW w:w="710" w:type="dxa"/>
            <w:vMerge/>
          </w:tcPr>
          <w:p w14:paraId="3C5AAFF6" w14:textId="77777777" w:rsidR="00024678" w:rsidRPr="00713040" w:rsidRDefault="00024678" w:rsidP="003431A5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7E1D3FA3" w14:textId="77777777" w:rsidR="00024678" w:rsidRPr="00713040" w:rsidRDefault="00024678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</w:tcPr>
          <w:p w14:paraId="431F5729" w14:textId="77777777" w:rsidR="00024678" w:rsidRPr="00713040" w:rsidRDefault="00024678" w:rsidP="003431A5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La Teoría Contable. </w:t>
            </w:r>
          </w:p>
        </w:tc>
        <w:tc>
          <w:tcPr>
            <w:tcW w:w="2694" w:type="dxa"/>
            <w:gridSpan w:val="2"/>
          </w:tcPr>
          <w:p w14:paraId="245F9EFB" w14:textId="4EB56CB5" w:rsidR="00024678" w:rsidRPr="00713040" w:rsidRDefault="00024678" w:rsidP="003431A5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Conoce los conceptos sobre la teoría contable y su clasificación. </w:t>
            </w:r>
          </w:p>
        </w:tc>
        <w:tc>
          <w:tcPr>
            <w:tcW w:w="3260" w:type="dxa"/>
          </w:tcPr>
          <w:p w14:paraId="0362C9EC" w14:textId="27BCDE4D" w:rsidR="00024678" w:rsidRPr="00713040" w:rsidRDefault="00024678" w:rsidP="003431A5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Destaca la importancia de la Teoría contable. </w:t>
            </w:r>
          </w:p>
        </w:tc>
        <w:tc>
          <w:tcPr>
            <w:tcW w:w="1984" w:type="dxa"/>
            <w:vMerge/>
          </w:tcPr>
          <w:p w14:paraId="7FE901D3" w14:textId="77777777" w:rsidR="00024678" w:rsidRPr="00713040" w:rsidRDefault="00024678" w:rsidP="003431A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8F80A78" w14:textId="77777777" w:rsidR="00024678" w:rsidRPr="00713040" w:rsidRDefault="00024678" w:rsidP="002966EA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Interpreta los diferentes conceptos y la clasificación de la Teoría Contable. </w:t>
            </w:r>
          </w:p>
        </w:tc>
      </w:tr>
      <w:tr w:rsidR="00024678" w:rsidRPr="00713040" w14:paraId="678DE2E8" w14:textId="77777777" w:rsidTr="00713040">
        <w:trPr>
          <w:trHeight w:val="395"/>
        </w:trPr>
        <w:tc>
          <w:tcPr>
            <w:tcW w:w="710" w:type="dxa"/>
            <w:vMerge/>
          </w:tcPr>
          <w:p w14:paraId="4487633E" w14:textId="77777777" w:rsidR="00024678" w:rsidRPr="00713040" w:rsidRDefault="00024678" w:rsidP="003431A5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8F72A33" w14:textId="77777777" w:rsidR="00024678" w:rsidRPr="00713040" w:rsidRDefault="00024678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</w:tcPr>
          <w:p w14:paraId="5D1AB6D9" w14:textId="77777777" w:rsidR="00024678" w:rsidRPr="00713040" w:rsidRDefault="00024678" w:rsidP="003431A5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El Método de la Partida Doble. </w:t>
            </w:r>
          </w:p>
        </w:tc>
        <w:tc>
          <w:tcPr>
            <w:tcW w:w="2694" w:type="dxa"/>
            <w:gridSpan w:val="2"/>
          </w:tcPr>
          <w:p w14:paraId="64E5983E" w14:textId="211843E8" w:rsidR="00024678" w:rsidRPr="00713040" w:rsidRDefault="00024678" w:rsidP="00713040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Explica el origen, los conceptos, los principios y las reglas de aplicación de la Partida Doble. </w:t>
            </w:r>
          </w:p>
        </w:tc>
        <w:tc>
          <w:tcPr>
            <w:tcW w:w="3260" w:type="dxa"/>
          </w:tcPr>
          <w:p w14:paraId="570E7490" w14:textId="13A8E759" w:rsidR="00024678" w:rsidRPr="00713040" w:rsidRDefault="00024678" w:rsidP="003431A5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Analiza el origen, los conceptos, los principios y las reglas de aplicación de la Partida Doble. </w:t>
            </w:r>
          </w:p>
        </w:tc>
        <w:tc>
          <w:tcPr>
            <w:tcW w:w="1984" w:type="dxa"/>
            <w:vMerge/>
          </w:tcPr>
          <w:p w14:paraId="609AA3AF" w14:textId="77777777" w:rsidR="00024678" w:rsidRPr="00713040" w:rsidRDefault="00024678" w:rsidP="003431A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7865594" w14:textId="77777777" w:rsidR="00024678" w:rsidRPr="00713040" w:rsidRDefault="00024678" w:rsidP="003431A5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Explica el origen, los conceptos, los principios y las reglas de aplicación de la Partida Doble. </w:t>
            </w:r>
          </w:p>
        </w:tc>
      </w:tr>
      <w:tr w:rsidR="00024678" w:rsidRPr="00713040" w14:paraId="512D3C4D" w14:textId="77777777" w:rsidTr="00713040">
        <w:trPr>
          <w:trHeight w:val="395"/>
        </w:trPr>
        <w:tc>
          <w:tcPr>
            <w:tcW w:w="710" w:type="dxa"/>
            <w:vMerge/>
          </w:tcPr>
          <w:p w14:paraId="4946DDCF" w14:textId="77777777" w:rsidR="00024678" w:rsidRPr="00713040" w:rsidRDefault="00024678" w:rsidP="003431A5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EB82DE2" w14:textId="77777777" w:rsidR="00024678" w:rsidRPr="00713040" w:rsidRDefault="00024678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4</w:t>
            </w:r>
          </w:p>
          <w:p w14:paraId="3AC50F38" w14:textId="77777777" w:rsidR="00024678" w:rsidRPr="00713040" w:rsidRDefault="00024678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34E5A233" w14:textId="77777777" w:rsidR="00024678" w:rsidRPr="00713040" w:rsidRDefault="00024678" w:rsidP="003431A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Las ´Técnicas de la Contabilidad. </w:t>
            </w:r>
          </w:p>
        </w:tc>
        <w:tc>
          <w:tcPr>
            <w:tcW w:w="2694" w:type="dxa"/>
            <w:gridSpan w:val="2"/>
          </w:tcPr>
          <w:p w14:paraId="688C439C" w14:textId="3AF1E131" w:rsidR="00024678" w:rsidRPr="00713040" w:rsidRDefault="00024678" w:rsidP="003431A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Conoce los diferentes conceptos y la clasificación de las Técnicas de la Contabilidad. </w:t>
            </w:r>
          </w:p>
        </w:tc>
        <w:tc>
          <w:tcPr>
            <w:tcW w:w="3260" w:type="dxa"/>
          </w:tcPr>
          <w:p w14:paraId="680AA3A4" w14:textId="51BFFDB9" w:rsidR="00024678" w:rsidRPr="00713040" w:rsidRDefault="00024678" w:rsidP="003431A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Compara los diferentes conceptos y la clasificación de las técnicas de la Contabilidad.  </w:t>
            </w:r>
          </w:p>
        </w:tc>
        <w:tc>
          <w:tcPr>
            <w:tcW w:w="1984" w:type="dxa"/>
            <w:vMerge/>
          </w:tcPr>
          <w:p w14:paraId="7B34C0F6" w14:textId="77777777" w:rsidR="00024678" w:rsidRPr="00713040" w:rsidRDefault="00024678" w:rsidP="003431A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1DB9D45" w14:textId="77777777" w:rsidR="00024678" w:rsidRPr="00713040" w:rsidRDefault="00024678" w:rsidP="004D46DD">
            <w:pPr>
              <w:pStyle w:val="Prrafodelista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Analiza los diferentes conceptos y la clasificación de las Técnicas de la Contabilidad.  </w:t>
            </w:r>
          </w:p>
        </w:tc>
      </w:tr>
      <w:tr w:rsidR="003431A5" w:rsidRPr="00713040" w14:paraId="0B394DCC" w14:textId="77777777" w:rsidTr="003431A5">
        <w:trPr>
          <w:trHeight w:val="395"/>
        </w:trPr>
        <w:tc>
          <w:tcPr>
            <w:tcW w:w="710" w:type="dxa"/>
            <w:vMerge/>
          </w:tcPr>
          <w:p w14:paraId="4F6F46D0" w14:textId="77777777" w:rsidR="003431A5" w:rsidRPr="00713040" w:rsidRDefault="003431A5" w:rsidP="003431A5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3" w:type="dxa"/>
            <w:gridSpan w:val="7"/>
          </w:tcPr>
          <w:p w14:paraId="7AFC8887" w14:textId="77777777" w:rsidR="003431A5" w:rsidRPr="00713040" w:rsidRDefault="003431A5" w:rsidP="003431A5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450EA39F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DA7D8E9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EVALUACIÓN DE LA UNIDAD DIDÁCTICA</w:t>
            </w:r>
          </w:p>
        </w:tc>
      </w:tr>
      <w:tr w:rsidR="003431A5" w:rsidRPr="00713040" w14:paraId="36554310" w14:textId="77777777" w:rsidTr="00713040">
        <w:trPr>
          <w:trHeight w:val="395"/>
        </w:trPr>
        <w:tc>
          <w:tcPr>
            <w:tcW w:w="710" w:type="dxa"/>
            <w:vMerge/>
          </w:tcPr>
          <w:p w14:paraId="306A34D9" w14:textId="77777777" w:rsidR="003431A5" w:rsidRPr="00713040" w:rsidRDefault="003431A5" w:rsidP="003431A5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gridSpan w:val="2"/>
          </w:tcPr>
          <w:p w14:paraId="757A22F9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Evidencia de conocimientos</w:t>
            </w:r>
          </w:p>
        </w:tc>
        <w:tc>
          <w:tcPr>
            <w:tcW w:w="5954" w:type="dxa"/>
            <w:gridSpan w:val="3"/>
          </w:tcPr>
          <w:p w14:paraId="699CA8DC" w14:textId="0D4DFE1B" w:rsidR="003431A5" w:rsidRPr="00713040" w:rsidRDefault="004D639E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Evidencia de</w:t>
            </w:r>
            <w:r w:rsidR="003431A5" w:rsidRPr="00713040">
              <w:rPr>
                <w:rFonts w:ascii="Times New Roman" w:hAnsi="Times New Roman" w:cs="Times New Roman"/>
                <w:b/>
              </w:rPr>
              <w:t xml:space="preserve"> producto</w:t>
            </w:r>
          </w:p>
        </w:tc>
        <w:tc>
          <w:tcPr>
            <w:tcW w:w="4536" w:type="dxa"/>
            <w:gridSpan w:val="2"/>
          </w:tcPr>
          <w:p w14:paraId="3A06EA3F" w14:textId="77777777" w:rsidR="003431A5" w:rsidRPr="00713040" w:rsidRDefault="003431A5" w:rsidP="003431A5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Evidencia de desempeño.</w:t>
            </w:r>
          </w:p>
        </w:tc>
      </w:tr>
      <w:tr w:rsidR="00024678" w:rsidRPr="00713040" w14:paraId="75B6BB95" w14:textId="77777777" w:rsidTr="00713040">
        <w:trPr>
          <w:cantSplit/>
          <w:trHeight w:val="1134"/>
        </w:trPr>
        <w:tc>
          <w:tcPr>
            <w:tcW w:w="710" w:type="dxa"/>
            <w:textDirection w:val="btLr"/>
          </w:tcPr>
          <w:p w14:paraId="7FFA7DEC" w14:textId="77777777" w:rsidR="00024678" w:rsidRPr="00713040" w:rsidRDefault="00024678" w:rsidP="003431A5">
            <w:pPr>
              <w:pStyle w:val="Prrafodelista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713040">
              <w:rPr>
                <w:rFonts w:ascii="Times New Roman" w:hAnsi="Times New Roman" w:cs="Times New Roman"/>
                <w:b/>
              </w:rPr>
              <w:t>UNIDAD I</w:t>
            </w:r>
          </w:p>
        </w:tc>
        <w:tc>
          <w:tcPr>
            <w:tcW w:w="3543" w:type="dxa"/>
            <w:gridSpan w:val="2"/>
          </w:tcPr>
          <w:p w14:paraId="47BDC104" w14:textId="789C6CE8" w:rsidR="00024678" w:rsidRPr="00024678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24678">
              <w:rPr>
                <w:rFonts w:ascii="Times New Roman" w:hAnsi="Times New Roman" w:cs="Times New Roman"/>
                <w:sz w:val="18"/>
                <w:szCs w:val="18"/>
              </w:rPr>
              <w:t xml:space="preserve">Evaluación escrita sobre los </w:t>
            </w:r>
            <w:r w:rsidR="004D639E" w:rsidRPr="00024678">
              <w:rPr>
                <w:rFonts w:ascii="Times New Roman" w:hAnsi="Times New Roman" w:cs="Times New Roman"/>
                <w:sz w:val="18"/>
                <w:szCs w:val="18"/>
              </w:rPr>
              <w:t>aspectos básicos</w:t>
            </w:r>
            <w:r w:rsidRPr="00024678">
              <w:rPr>
                <w:rFonts w:ascii="Times New Roman" w:hAnsi="Times New Roman" w:cs="Times New Roman"/>
                <w:sz w:val="18"/>
                <w:szCs w:val="18"/>
              </w:rPr>
              <w:t xml:space="preserve"> y fundamentales de la Contabilidad como la Ciencia de la Información.  </w:t>
            </w:r>
          </w:p>
          <w:p w14:paraId="55A2A113" w14:textId="77777777" w:rsidR="00024678" w:rsidRPr="00024678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0A41F3" w14:textId="77777777" w:rsidR="00024678" w:rsidRPr="00024678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4" w:type="dxa"/>
            <w:gridSpan w:val="3"/>
          </w:tcPr>
          <w:p w14:paraId="3390DE45" w14:textId="77777777" w:rsidR="00024678" w:rsidRPr="00024678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24678">
              <w:rPr>
                <w:rFonts w:ascii="Times New Roman" w:hAnsi="Times New Roman" w:cs="Times New Roman"/>
                <w:sz w:val="18"/>
                <w:szCs w:val="18"/>
              </w:rPr>
              <w:t xml:space="preserve">Presenta el análisis e interpretación de los aspectos básicos y fundamentales de la Contabilidad como la Ciencia de la Información.  </w:t>
            </w:r>
          </w:p>
        </w:tc>
        <w:tc>
          <w:tcPr>
            <w:tcW w:w="4536" w:type="dxa"/>
            <w:gridSpan w:val="2"/>
          </w:tcPr>
          <w:p w14:paraId="57ABD27C" w14:textId="77777777" w:rsidR="00024678" w:rsidRPr="00024678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24678">
              <w:rPr>
                <w:rFonts w:ascii="Times New Roman" w:hAnsi="Times New Roman" w:cs="Times New Roman"/>
                <w:sz w:val="18"/>
                <w:szCs w:val="18"/>
              </w:rPr>
              <w:t xml:space="preserve">Conoce y compara los aspectos básicos y fundamentales de la Contabilidad como la Ciencia de la Información.    </w:t>
            </w:r>
          </w:p>
        </w:tc>
      </w:tr>
    </w:tbl>
    <w:p w14:paraId="7E47297A" w14:textId="77777777" w:rsidR="004C4448" w:rsidRPr="008447BE" w:rsidRDefault="004C4448" w:rsidP="004C4448">
      <w:pPr>
        <w:spacing w:line="360" w:lineRule="auto"/>
        <w:jc w:val="both"/>
        <w:rPr>
          <w:rFonts w:ascii="Times New Roman" w:hAnsi="Times New Roman" w:cs="Times New Roman"/>
          <w:color w:val="FFFFFF" w:themeColor="background1"/>
          <w:sz w:val="24"/>
        </w:rPr>
      </w:pPr>
    </w:p>
    <w:tbl>
      <w:tblPr>
        <w:tblStyle w:val="Tablaconcuadrcula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105"/>
        <w:gridCol w:w="2438"/>
        <w:gridCol w:w="1843"/>
        <w:gridCol w:w="851"/>
        <w:gridCol w:w="3260"/>
        <w:gridCol w:w="1984"/>
        <w:gridCol w:w="2552"/>
      </w:tblGrid>
      <w:tr w:rsidR="00024678" w:rsidRPr="00921C22" w14:paraId="77D64615" w14:textId="77777777" w:rsidTr="004C74C6">
        <w:trPr>
          <w:trHeight w:val="395"/>
        </w:trPr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0F3252" w14:textId="77777777" w:rsidR="00024678" w:rsidRPr="000B0B61" w:rsidRDefault="00024678" w:rsidP="00921C22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B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UNIDAD II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A3726" w14:textId="77777777" w:rsidR="00024678" w:rsidRPr="00921C22" w:rsidRDefault="00024678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CAPACIDAD DE LA UNIDAD DIDÁCTICA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I: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91F5" w14:textId="0A763BCA" w:rsidR="00024678" w:rsidRPr="000B0B61" w:rsidRDefault="00024678" w:rsidP="00A80CC7">
            <w:pPr>
              <w:pStyle w:val="Prrafode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Conoce, describe y explica los </w:t>
            </w:r>
            <w:r w:rsidR="004D639E">
              <w:rPr>
                <w:rFonts w:ascii="Times New Roman" w:hAnsi="Times New Roman" w:cs="Times New Roman"/>
                <w:sz w:val="24"/>
              </w:rPr>
              <w:t>Conceptos básicos</w:t>
            </w:r>
            <w:r>
              <w:rPr>
                <w:rFonts w:ascii="Times New Roman" w:hAnsi="Times New Roman" w:cs="Times New Roman"/>
                <w:sz w:val="24"/>
              </w:rPr>
              <w:t xml:space="preserve"> del Sistema de </w:t>
            </w:r>
            <w:r w:rsidR="004D639E">
              <w:rPr>
                <w:rFonts w:ascii="Times New Roman" w:hAnsi="Times New Roman" w:cs="Times New Roman"/>
                <w:sz w:val="24"/>
              </w:rPr>
              <w:t>Contabilidad en</w:t>
            </w:r>
            <w:r>
              <w:rPr>
                <w:rFonts w:ascii="Times New Roman" w:hAnsi="Times New Roman" w:cs="Times New Roman"/>
                <w:sz w:val="24"/>
              </w:rPr>
              <w:t xml:space="preserve"> las Empresas Privadas, sus Funciones, su Diseño, Organización y sus Elementos. </w:t>
            </w:r>
          </w:p>
        </w:tc>
      </w:tr>
      <w:tr w:rsidR="00024678" w:rsidRPr="00921C22" w14:paraId="785EE9EF" w14:textId="77777777" w:rsidTr="0076557A">
        <w:trPr>
          <w:trHeight w:val="519"/>
        </w:trPr>
        <w:tc>
          <w:tcPr>
            <w:tcW w:w="710" w:type="dxa"/>
            <w:vMerge/>
          </w:tcPr>
          <w:p w14:paraId="724B8AE9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</w:tcBorders>
          </w:tcPr>
          <w:p w14:paraId="571D1370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Semana</w:t>
            </w:r>
          </w:p>
          <w:p w14:paraId="117FA734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E1E80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2" w:type="dxa"/>
            <w:gridSpan w:val="4"/>
            <w:tcBorders>
              <w:top w:val="single" w:sz="4" w:space="0" w:color="auto"/>
            </w:tcBorders>
          </w:tcPr>
          <w:p w14:paraId="0F24FF93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CONTENIDOS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196D7389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Estrategia didáctica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16F60D0A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Indicadores de Logro de capacidad</w:t>
            </w:r>
          </w:p>
        </w:tc>
      </w:tr>
      <w:tr w:rsidR="00024678" w:rsidRPr="00921C22" w14:paraId="21EC46DA" w14:textId="77777777" w:rsidTr="0076557A">
        <w:trPr>
          <w:trHeight w:val="395"/>
        </w:trPr>
        <w:tc>
          <w:tcPr>
            <w:tcW w:w="710" w:type="dxa"/>
            <w:vMerge w:val="restart"/>
            <w:textDirection w:val="btLr"/>
          </w:tcPr>
          <w:p w14:paraId="6C416397" w14:textId="77777777" w:rsidR="00024678" w:rsidRPr="00921C22" w:rsidRDefault="00024678" w:rsidP="00D959F6">
            <w:pPr>
              <w:pStyle w:val="Prrafodelista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59F6" w:rsidRPr="00D959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 Sistema de Contabilidad en las Empresas Privadas.</w:t>
            </w:r>
          </w:p>
        </w:tc>
        <w:tc>
          <w:tcPr>
            <w:tcW w:w="1105" w:type="dxa"/>
            <w:vMerge/>
          </w:tcPr>
          <w:p w14:paraId="23969C1B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14:paraId="63EF8236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CONCEPTUAL</w:t>
            </w:r>
          </w:p>
        </w:tc>
        <w:tc>
          <w:tcPr>
            <w:tcW w:w="2694" w:type="dxa"/>
            <w:gridSpan w:val="2"/>
          </w:tcPr>
          <w:p w14:paraId="7663399D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PROCEDIMENTAL</w:t>
            </w:r>
          </w:p>
        </w:tc>
        <w:tc>
          <w:tcPr>
            <w:tcW w:w="3260" w:type="dxa"/>
          </w:tcPr>
          <w:p w14:paraId="57A640BB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ACTITUDINAL</w:t>
            </w:r>
          </w:p>
        </w:tc>
        <w:tc>
          <w:tcPr>
            <w:tcW w:w="1984" w:type="dxa"/>
            <w:vMerge/>
          </w:tcPr>
          <w:p w14:paraId="200E3A26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5CD99314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678" w:rsidRPr="00921C22" w14:paraId="0C22B40B" w14:textId="77777777" w:rsidTr="0076557A">
        <w:trPr>
          <w:trHeight w:val="395"/>
        </w:trPr>
        <w:tc>
          <w:tcPr>
            <w:tcW w:w="710" w:type="dxa"/>
            <w:vMerge/>
          </w:tcPr>
          <w:p w14:paraId="0066D1D8" w14:textId="77777777" w:rsidR="00024678" w:rsidRPr="00921C22" w:rsidRDefault="00024678" w:rsidP="00921C22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038D0B3D" w14:textId="648C5A7C" w:rsidR="00024678" w:rsidRPr="00921C22" w:rsidRDefault="003717A9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38" w:type="dxa"/>
          </w:tcPr>
          <w:p w14:paraId="54F4C661" w14:textId="77777777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Conceptos, funciones, diseño, organización y elementos del Sistema de Contabilidad.  </w:t>
            </w:r>
          </w:p>
        </w:tc>
        <w:tc>
          <w:tcPr>
            <w:tcW w:w="2694" w:type="dxa"/>
            <w:gridSpan w:val="2"/>
          </w:tcPr>
          <w:p w14:paraId="4D6B4752" w14:textId="2946A0DF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Conoce los conceptos, funciones, diseño, organización y los elementos del sistema de contabilidad.</w:t>
            </w:r>
          </w:p>
        </w:tc>
        <w:tc>
          <w:tcPr>
            <w:tcW w:w="3260" w:type="dxa"/>
          </w:tcPr>
          <w:p w14:paraId="279C04CF" w14:textId="7E840DB5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Valora los conceptos, las funciones, el diseño, la organización y los elementos del sistema de contabilidad.</w:t>
            </w:r>
          </w:p>
        </w:tc>
        <w:tc>
          <w:tcPr>
            <w:tcW w:w="1984" w:type="dxa"/>
            <w:vMerge w:val="restart"/>
          </w:tcPr>
          <w:p w14:paraId="277141E2" w14:textId="77777777" w:rsidR="00024678" w:rsidRPr="002C582D" w:rsidRDefault="00024678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F935EC" w14:textId="77777777" w:rsidR="00024678" w:rsidRPr="002C582D" w:rsidRDefault="00024678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Motivación </w:t>
            </w:r>
          </w:p>
          <w:p w14:paraId="799668C3" w14:textId="77777777" w:rsidR="00024678" w:rsidRPr="002C582D" w:rsidRDefault="00024678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Lectura  </w:t>
            </w:r>
          </w:p>
          <w:p w14:paraId="1A3DEC5D" w14:textId="77777777" w:rsidR="00024678" w:rsidRPr="002C582D" w:rsidRDefault="00024678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Exposición</w:t>
            </w:r>
          </w:p>
          <w:p w14:paraId="54A17870" w14:textId="77777777" w:rsidR="00024678" w:rsidRPr="002C582D" w:rsidRDefault="00024678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Participación </w:t>
            </w:r>
          </w:p>
          <w:p w14:paraId="5196338F" w14:textId="77777777" w:rsidR="00024678" w:rsidRPr="002C582D" w:rsidRDefault="00024678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Trabajo en equipo </w:t>
            </w:r>
          </w:p>
        </w:tc>
        <w:tc>
          <w:tcPr>
            <w:tcW w:w="2552" w:type="dxa"/>
          </w:tcPr>
          <w:p w14:paraId="0A44CABF" w14:textId="77777777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Valora los conceptos, funciones, diseño, organización y elementos del Sistema de Contabilidad.</w:t>
            </w:r>
          </w:p>
        </w:tc>
      </w:tr>
      <w:tr w:rsidR="00024678" w:rsidRPr="00921C22" w14:paraId="5A7EC4C0" w14:textId="77777777" w:rsidTr="0076557A">
        <w:trPr>
          <w:trHeight w:val="395"/>
        </w:trPr>
        <w:tc>
          <w:tcPr>
            <w:tcW w:w="710" w:type="dxa"/>
            <w:vMerge/>
          </w:tcPr>
          <w:p w14:paraId="2A61B562" w14:textId="77777777" w:rsidR="00024678" w:rsidRPr="00921C22" w:rsidRDefault="00024678" w:rsidP="00921C22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01782A9A" w14:textId="573EEE60" w:rsidR="00024678" w:rsidRPr="00921C22" w:rsidRDefault="003717A9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38" w:type="dxa"/>
          </w:tcPr>
          <w:p w14:paraId="7A06F9AF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Los Libros o Registros contables y los Planes de Cuentas del Sistema de Contabilidad. </w:t>
            </w:r>
          </w:p>
        </w:tc>
        <w:tc>
          <w:tcPr>
            <w:tcW w:w="2694" w:type="dxa"/>
            <w:gridSpan w:val="2"/>
          </w:tcPr>
          <w:p w14:paraId="78A5A110" w14:textId="50E2E4C5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Describ</w:t>
            </w:r>
            <w:r w:rsidR="003717A9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la estructura de los Libros o registros Contables y de los planes de cuentas del sistema de contabilidad.</w:t>
            </w:r>
          </w:p>
        </w:tc>
        <w:tc>
          <w:tcPr>
            <w:tcW w:w="3260" w:type="dxa"/>
          </w:tcPr>
          <w:p w14:paraId="0520DD2D" w14:textId="2B0ED36A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Destaca la estructura e importancia de los Libros o Registros Contables y los planes de cuentas en el sistema de contabilidad. </w:t>
            </w:r>
          </w:p>
        </w:tc>
        <w:tc>
          <w:tcPr>
            <w:tcW w:w="1984" w:type="dxa"/>
            <w:vMerge/>
          </w:tcPr>
          <w:p w14:paraId="58D1AC49" w14:textId="77777777" w:rsidR="00024678" w:rsidRPr="00921C22" w:rsidRDefault="00024678" w:rsidP="00921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CB5B69" w14:textId="05154E12" w:rsidR="00024678" w:rsidRPr="00921C22" w:rsidRDefault="00024678" w:rsidP="00CE5F9F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Analiza </w:t>
            </w:r>
            <w:r w:rsidR="004D639E" w:rsidRPr="002C582D">
              <w:rPr>
                <w:rFonts w:ascii="Times New Roman" w:hAnsi="Times New Roman" w:cs="Times New Roman"/>
                <w:sz w:val="18"/>
                <w:szCs w:val="18"/>
              </w:rPr>
              <w:t>la estructura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e </w:t>
            </w:r>
            <w:r w:rsidR="004D639E" w:rsidRPr="002C582D">
              <w:rPr>
                <w:rFonts w:ascii="Times New Roman" w:hAnsi="Times New Roman" w:cs="Times New Roman"/>
                <w:sz w:val="18"/>
                <w:szCs w:val="18"/>
              </w:rPr>
              <w:t>interpreta la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importancia de l</w:t>
            </w:r>
            <w:r w:rsidR="00CE5F9F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s Libros o registros Contables y los planes de cuentas del Sistema de contabilidad.</w:t>
            </w:r>
          </w:p>
        </w:tc>
      </w:tr>
      <w:tr w:rsidR="00024678" w:rsidRPr="00921C22" w14:paraId="376D6E1D" w14:textId="77777777" w:rsidTr="0076557A">
        <w:trPr>
          <w:trHeight w:val="395"/>
        </w:trPr>
        <w:tc>
          <w:tcPr>
            <w:tcW w:w="710" w:type="dxa"/>
            <w:vMerge/>
          </w:tcPr>
          <w:p w14:paraId="4C4EF276" w14:textId="77777777" w:rsidR="00024678" w:rsidRPr="00921C22" w:rsidRDefault="00024678" w:rsidP="00921C22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0BB86440" w14:textId="0A38C3F2" w:rsidR="00024678" w:rsidRPr="00921C22" w:rsidRDefault="003717A9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38" w:type="dxa"/>
          </w:tcPr>
          <w:p w14:paraId="3BEA9463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Los Comprobantes y el manual de procedimientos contables del Sistema de Contabilidad.  </w:t>
            </w:r>
          </w:p>
        </w:tc>
        <w:tc>
          <w:tcPr>
            <w:tcW w:w="2694" w:type="dxa"/>
            <w:gridSpan w:val="2"/>
          </w:tcPr>
          <w:p w14:paraId="314B6917" w14:textId="2E6AEA85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Explica</w:t>
            </w:r>
            <w:r w:rsidR="003717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los conceptos y contenido de los comprobantes y del manual de procedimientos contables del Sistema de Contabilidad. </w:t>
            </w:r>
          </w:p>
        </w:tc>
        <w:tc>
          <w:tcPr>
            <w:tcW w:w="3260" w:type="dxa"/>
          </w:tcPr>
          <w:p w14:paraId="350B6A01" w14:textId="72D14A51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Analiza los conceptos y el contenido de los Comprobantes y el manual de procedimientos contables del Sistema de Contabilidad. </w:t>
            </w:r>
          </w:p>
        </w:tc>
        <w:tc>
          <w:tcPr>
            <w:tcW w:w="1984" w:type="dxa"/>
            <w:vMerge/>
          </w:tcPr>
          <w:p w14:paraId="11EE6941" w14:textId="77777777" w:rsidR="00024678" w:rsidRPr="00921C22" w:rsidRDefault="00024678" w:rsidP="00921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248A1A2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Comparar los conceptos y el contenido de los Comprobantes y el manual de procedimientos contables del Sistema de Contabilidad. </w:t>
            </w:r>
          </w:p>
        </w:tc>
      </w:tr>
      <w:tr w:rsidR="00024678" w:rsidRPr="00921C22" w14:paraId="5899A9F7" w14:textId="77777777" w:rsidTr="0076557A">
        <w:trPr>
          <w:trHeight w:val="395"/>
        </w:trPr>
        <w:tc>
          <w:tcPr>
            <w:tcW w:w="710" w:type="dxa"/>
            <w:vMerge/>
          </w:tcPr>
          <w:p w14:paraId="7C261318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5BB77847" w14:textId="2B9369F3" w:rsidR="00024678" w:rsidRPr="00921C22" w:rsidRDefault="003717A9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288E1FAD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</w:tcPr>
          <w:p w14:paraId="6F61E831" w14:textId="77777777" w:rsidR="00024678" w:rsidRPr="00921C22" w:rsidRDefault="00024678" w:rsidP="00921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Los Medios de Procesamiento en el Sistema de Contabilidad.  </w:t>
            </w:r>
          </w:p>
        </w:tc>
        <w:tc>
          <w:tcPr>
            <w:tcW w:w="2694" w:type="dxa"/>
            <w:gridSpan w:val="2"/>
          </w:tcPr>
          <w:p w14:paraId="1A15906C" w14:textId="23E8ADD1" w:rsidR="00024678" w:rsidRPr="00921C22" w:rsidRDefault="00024678" w:rsidP="00921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Conoce los conceptos y la clasificación de los medios de </w:t>
            </w:r>
            <w:r w:rsidR="004D639E" w:rsidRPr="002C582D">
              <w:rPr>
                <w:rFonts w:ascii="Times New Roman" w:hAnsi="Times New Roman" w:cs="Times New Roman"/>
                <w:sz w:val="18"/>
                <w:szCs w:val="18"/>
              </w:rPr>
              <w:t>procesamiento.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260" w:type="dxa"/>
          </w:tcPr>
          <w:p w14:paraId="48523302" w14:textId="621D0A32" w:rsidR="00024678" w:rsidRPr="00921C22" w:rsidRDefault="00024678" w:rsidP="00921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Explica los conceptos y la clasificación de los medios de procesamiento.  </w:t>
            </w:r>
          </w:p>
        </w:tc>
        <w:tc>
          <w:tcPr>
            <w:tcW w:w="1984" w:type="dxa"/>
            <w:vMerge/>
          </w:tcPr>
          <w:p w14:paraId="147BC146" w14:textId="77777777" w:rsidR="00024678" w:rsidRPr="00921C22" w:rsidRDefault="00024678" w:rsidP="00921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AB26355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Analizar los conceptos y la clasificación de los medios de procesamiento. </w:t>
            </w:r>
          </w:p>
        </w:tc>
      </w:tr>
      <w:tr w:rsidR="00024678" w:rsidRPr="00921C22" w14:paraId="51EEDCA3" w14:textId="77777777" w:rsidTr="00713040">
        <w:trPr>
          <w:trHeight w:val="395"/>
        </w:trPr>
        <w:tc>
          <w:tcPr>
            <w:tcW w:w="710" w:type="dxa"/>
            <w:vMerge/>
          </w:tcPr>
          <w:p w14:paraId="1A1A4CC3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33" w:type="dxa"/>
            <w:gridSpan w:val="7"/>
          </w:tcPr>
          <w:p w14:paraId="7DFF9B1E" w14:textId="77777777" w:rsidR="00024678" w:rsidRPr="00921C22" w:rsidRDefault="00024678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EVALUACIÓN DE LA UNIDAD DIDÁCTICA</w:t>
            </w:r>
          </w:p>
        </w:tc>
      </w:tr>
      <w:tr w:rsidR="00024678" w:rsidRPr="00921C22" w14:paraId="2A97664C" w14:textId="77777777" w:rsidTr="00713040">
        <w:trPr>
          <w:trHeight w:val="395"/>
        </w:trPr>
        <w:tc>
          <w:tcPr>
            <w:tcW w:w="710" w:type="dxa"/>
            <w:vMerge/>
          </w:tcPr>
          <w:p w14:paraId="5393341A" w14:textId="77777777" w:rsidR="00024678" w:rsidRPr="00921C22" w:rsidRDefault="00024678" w:rsidP="00921C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5142AFF2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Evidencia de conocimientos</w:t>
            </w:r>
          </w:p>
        </w:tc>
        <w:tc>
          <w:tcPr>
            <w:tcW w:w="5954" w:type="dxa"/>
            <w:gridSpan w:val="3"/>
          </w:tcPr>
          <w:p w14:paraId="0664C357" w14:textId="10B69648" w:rsidR="00024678" w:rsidRPr="00921C22" w:rsidRDefault="004D639E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Evidencia de</w:t>
            </w:r>
            <w:r w:rsidR="00024678"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producto</w:t>
            </w:r>
          </w:p>
        </w:tc>
        <w:tc>
          <w:tcPr>
            <w:tcW w:w="4536" w:type="dxa"/>
            <w:gridSpan w:val="2"/>
          </w:tcPr>
          <w:p w14:paraId="62A68DB6" w14:textId="77777777" w:rsidR="00024678" w:rsidRPr="00921C22" w:rsidRDefault="00024678" w:rsidP="00921C22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Evidencia de desempeño.</w:t>
            </w:r>
          </w:p>
        </w:tc>
      </w:tr>
      <w:tr w:rsidR="00024678" w:rsidRPr="00921C22" w14:paraId="76EEFCF9" w14:textId="77777777" w:rsidTr="00713040">
        <w:trPr>
          <w:cantSplit/>
          <w:trHeight w:val="1134"/>
        </w:trPr>
        <w:tc>
          <w:tcPr>
            <w:tcW w:w="710" w:type="dxa"/>
            <w:textDirection w:val="btLr"/>
          </w:tcPr>
          <w:p w14:paraId="0D3C29A9" w14:textId="77777777" w:rsidR="00024678" w:rsidRPr="00921C22" w:rsidRDefault="00024678" w:rsidP="00921C22">
            <w:pPr>
              <w:pStyle w:val="Prrafodelista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22">
              <w:rPr>
                <w:rFonts w:ascii="Times New Roman" w:hAnsi="Times New Roman" w:cs="Times New Roman"/>
                <w:b/>
                <w:sz w:val="24"/>
                <w:szCs w:val="24"/>
              </w:rPr>
              <w:t>UNIDAD II</w:t>
            </w:r>
          </w:p>
        </w:tc>
        <w:tc>
          <w:tcPr>
            <w:tcW w:w="3543" w:type="dxa"/>
            <w:gridSpan w:val="2"/>
          </w:tcPr>
          <w:p w14:paraId="5816E6C6" w14:textId="77777777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Evaluación escrita sobre los aspectos básicos del Sistema de contabilidad en las Empresas Privadas.</w:t>
            </w:r>
          </w:p>
          <w:p w14:paraId="01A0247B" w14:textId="77777777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A44165" w14:textId="77777777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4" w:type="dxa"/>
            <w:gridSpan w:val="3"/>
          </w:tcPr>
          <w:p w14:paraId="736DC12A" w14:textId="77777777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Presentación, análisis e interpretación de lecturas y de trabajos en equipo.   </w:t>
            </w:r>
          </w:p>
        </w:tc>
        <w:tc>
          <w:tcPr>
            <w:tcW w:w="4536" w:type="dxa"/>
            <w:gridSpan w:val="2"/>
          </w:tcPr>
          <w:p w14:paraId="54986F34" w14:textId="77777777" w:rsidR="00024678" w:rsidRPr="002C582D" w:rsidRDefault="00024678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Conocer, describir y explicar los aspectos básicos del Sistema de Contabilidad en las Empresas Privadas.    </w:t>
            </w:r>
          </w:p>
        </w:tc>
      </w:tr>
    </w:tbl>
    <w:p w14:paraId="496BC98D" w14:textId="77777777" w:rsidR="003431A5" w:rsidRPr="004C74C6" w:rsidRDefault="004C74C6" w:rsidP="004C4448">
      <w:pPr>
        <w:pStyle w:val="Prrafodelista"/>
        <w:spacing w:line="360" w:lineRule="auto"/>
        <w:ind w:left="426"/>
        <w:jc w:val="both"/>
        <w:rPr>
          <w:rFonts w:ascii="Times New Roman" w:hAnsi="Times New Roman" w:cs="Times New Roman"/>
          <w:color w:val="FFFFFF" w:themeColor="background1"/>
          <w:sz w:val="24"/>
        </w:rPr>
      </w:pPr>
      <w:r w:rsidRPr="004C74C6">
        <w:rPr>
          <w:rFonts w:ascii="Times New Roman" w:hAnsi="Times New Roman" w:cs="Times New Roman"/>
          <w:color w:val="FFFFFF" w:themeColor="background1"/>
          <w:sz w:val="24"/>
        </w:rPr>
        <w:t>k</w:t>
      </w:r>
    </w:p>
    <w:tbl>
      <w:tblPr>
        <w:tblStyle w:val="Tablaconcuadrcula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2551"/>
        <w:gridCol w:w="1418"/>
        <w:gridCol w:w="1276"/>
        <w:gridCol w:w="3260"/>
        <w:gridCol w:w="1843"/>
        <w:gridCol w:w="2693"/>
      </w:tblGrid>
      <w:tr w:rsidR="004C74C6" w:rsidRPr="004C74C6" w14:paraId="1E94EC94" w14:textId="77777777" w:rsidTr="004C74C6">
        <w:trPr>
          <w:trHeight w:val="395"/>
        </w:trPr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4720120B" w14:textId="77777777" w:rsidR="004C74C6" w:rsidRPr="004C74C6" w:rsidRDefault="00B539A0" w:rsidP="00B539A0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4C74C6">
              <w:rPr>
                <w:rFonts w:ascii="Times New Roman" w:hAnsi="Times New Roman" w:cs="Times New Roman"/>
                <w:b/>
              </w:rPr>
              <w:t xml:space="preserve">UNIDAD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4C74C6">
              <w:rPr>
                <w:rFonts w:ascii="Times New Roman" w:hAnsi="Times New Roman" w:cs="Times New Roman"/>
                <w:b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11872" w14:textId="77777777" w:rsidR="004C74C6" w:rsidRPr="004C74C6" w:rsidRDefault="004C74C6" w:rsidP="004C74C6">
            <w:pPr>
              <w:pStyle w:val="Prrafodelista"/>
              <w:ind w:left="0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CAPACIDAD DE LA UNIDAD DIDÁCTICA I</w:t>
            </w:r>
            <w:r>
              <w:rPr>
                <w:rFonts w:ascii="Times New Roman" w:hAnsi="Times New Roman" w:cs="Times New Roman"/>
                <w:b/>
              </w:rPr>
              <w:t>II</w:t>
            </w:r>
            <w:r w:rsidRPr="004C74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AF33" w14:textId="77777777" w:rsidR="004C74C6" w:rsidRPr="004C74C6" w:rsidRDefault="00A80CC7" w:rsidP="00CE5F9F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A80CC7">
              <w:rPr>
                <w:rFonts w:ascii="Times New Roman" w:eastAsia="Calibri" w:hAnsi="Times New Roman" w:cs="Times New Roman"/>
              </w:rPr>
              <w:t>Conoce, describe y explica los aspectos específicos del Registro y Proceso de las Operaciones que realizan las Empresas Privadas mediante la Utilización de las Cuentas del Plan Contable Empresarial.</w:t>
            </w:r>
          </w:p>
        </w:tc>
      </w:tr>
      <w:tr w:rsidR="004C74C6" w:rsidRPr="004C74C6" w14:paraId="21F9018D" w14:textId="77777777" w:rsidTr="00177D22">
        <w:trPr>
          <w:trHeight w:val="395"/>
        </w:trPr>
        <w:tc>
          <w:tcPr>
            <w:tcW w:w="710" w:type="dxa"/>
            <w:vMerge/>
          </w:tcPr>
          <w:p w14:paraId="5244B452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30C67D5D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Semana</w:t>
            </w:r>
          </w:p>
          <w:p w14:paraId="49C42EE1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06473C44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</w:tcBorders>
          </w:tcPr>
          <w:p w14:paraId="75DFBDF6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lastRenderedPageBreak/>
              <w:t>CONTENIDOS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23878E97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Estrategia didáctica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2275F306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Indicadores de Logro de capacidad</w:t>
            </w:r>
          </w:p>
        </w:tc>
      </w:tr>
      <w:tr w:rsidR="004C74C6" w:rsidRPr="004C74C6" w14:paraId="02D3DF55" w14:textId="77777777" w:rsidTr="00177D22">
        <w:trPr>
          <w:trHeight w:val="395"/>
        </w:trPr>
        <w:tc>
          <w:tcPr>
            <w:tcW w:w="710" w:type="dxa"/>
            <w:vMerge w:val="restart"/>
            <w:textDirection w:val="btLr"/>
          </w:tcPr>
          <w:p w14:paraId="68BD45ED" w14:textId="77777777" w:rsidR="004C74C6" w:rsidRPr="004C74C6" w:rsidRDefault="00D959F6" w:rsidP="004C74C6">
            <w:pPr>
              <w:pStyle w:val="Prrafodelista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959F6">
              <w:rPr>
                <w:rFonts w:ascii="Times New Roman" w:eastAsia="Calibri" w:hAnsi="Times New Roman" w:cs="Times New Roman"/>
                <w:b/>
              </w:rPr>
              <w:lastRenderedPageBreak/>
              <w:t>El Registro y Proceso Contable de las Operaciones en las Empresas Privadas</w:t>
            </w:r>
          </w:p>
        </w:tc>
        <w:tc>
          <w:tcPr>
            <w:tcW w:w="992" w:type="dxa"/>
            <w:vMerge/>
          </w:tcPr>
          <w:p w14:paraId="40308EC8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1E267E6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CONCEPTUAL</w:t>
            </w:r>
          </w:p>
        </w:tc>
        <w:tc>
          <w:tcPr>
            <w:tcW w:w="2694" w:type="dxa"/>
            <w:gridSpan w:val="2"/>
          </w:tcPr>
          <w:p w14:paraId="05B8A2D9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PROCEDIMENTAL</w:t>
            </w:r>
          </w:p>
        </w:tc>
        <w:tc>
          <w:tcPr>
            <w:tcW w:w="3260" w:type="dxa"/>
          </w:tcPr>
          <w:p w14:paraId="174C0C77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ACTITUDINAL</w:t>
            </w:r>
          </w:p>
        </w:tc>
        <w:tc>
          <w:tcPr>
            <w:tcW w:w="1843" w:type="dxa"/>
            <w:vMerge/>
          </w:tcPr>
          <w:p w14:paraId="5B86FC75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648FFC6D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0CC7" w:rsidRPr="004C74C6" w14:paraId="0E3F8BD9" w14:textId="77777777" w:rsidTr="00177D22">
        <w:trPr>
          <w:trHeight w:val="395"/>
        </w:trPr>
        <w:tc>
          <w:tcPr>
            <w:tcW w:w="710" w:type="dxa"/>
            <w:vMerge/>
          </w:tcPr>
          <w:p w14:paraId="152B6B6A" w14:textId="77777777" w:rsidR="00A80CC7" w:rsidRPr="004C74C6" w:rsidRDefault="00A80CC7" w:rsidP="004C74C6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DC48971" w14:textId="2DE9FA3A" w:rsidR="00A80CC7" w:rsidRPr="004C74C6" w:rsidRDefault="003717A9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551" w:type="dxa"/>
          </w:tcPr>
          <w:p w14:paraId="37D98CEB" w14:textId="77777777" w:rsidR="00A80CC7" w:rsidRPr="002C582D" w:rsidRDefault="00A80CC7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Conceptos del registro y proceso de las operaciones en los libros contables.   </w:t>
            </w:r>
          </w:p>
        </w:tc>
        <w:tc>
          <w:tcPr>
            <w:tcW w:w="2694" w:type="dxa"/>
            <w:gridSpan w:val="2"/>
          </w:tcPr>
          <w:p w14:paraId="2FFFD72F" w14:textId="49903B84" w:rsidR="00A80CC7" w:rsidRPr="002C582D" w:rsidRDefault="00A80CC7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Conoce los distintos, conceptos sobre el registro y proceso de las operaciones en los Libros Contables.   </w:t>
            </w:r>
          </w:p>
        </w:tc>
        <w:tc>
          <w:tcPr>
            <w:tcW w:w="3260" w:type="dxa"/>
          </w:tcPr>
          <w:p w14:paraId="04EEE851" w14:textId="0F1D1B46" w:rsidR="00A80CC7" w:rsidRPr="002C582D" w:rsidRDefault="00A80CC7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Valora los conceptos del registro y proceso de las operaciones en los libros contables.   </w:t>
            </w:r>
          </w:p>
        </w:tc>
        <w:tc>
          <w:tcPr>
            <w:tcW w:w="1843" w:type="dxa"/>
            <w:vMerge w:val="restart"/>
          </w:tcPr>
          <w:p w14:paraId="5C530E6A" w14:textId="77777777" w:rsidR="00A80CC7" w:rsidRPr="002C582D" w:rsidRDefault="00A80CC7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5CF20A" w14:textId="77777777" w:rsidR="00A80CC7" w:rsidRPr="002C582D" w:rsidRDefault="00A80CC7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Motivación </w:t>
            </w:r>
          </w:p>
          <w:p w14:paraId="7DBE5B4C" w14:textId="77777777" w:rsidR="00A80CC7" w:rsidRPr="002C582D" w:rsidRDefault="00A80CC7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Lectura  </w:t>
            </w:r>
          </w:p>
          <w:p w14:paraId="0AC16195" w14:textId="77777777" w:rsidR="00A80CC7" w:rsidRPr="002C582D" w:rsidRDefault="00A80CC7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Exposición</w:t>
            </w:r>
          </w:p>
          <w:p w14:paraId="37C9450E" w14:textId="77777777" w:rsidR="00A80CC7" w:rsidRPr="002C582D" w:rsidRDefault="00A80CC7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Participación </w:t>
            </w:r>
          </w:p>
          <w:p w14:paraId="3F6AFF34" w14:textId="77777777" w:rsidR="00A80CC7" w:rsidRPr="002C582D" w:rsidRDefault="00A80CC7" w:rsidP="00A80CC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Trabajo en equipo </w:t>
            </w:r>
          </w:p>
        </w:tc>
        <w:tc>
          <w:tcPr>
            <w:tcW w:w="2693" w:type="dxa"/>
          </w:tcPr>
          <w:p w14:paraId="06CD54EC" w14:textId="77777777" w:rsidR="00A80CC7" w:rsidRPr="002C582D" w:rsidRDefault="00A80CC7" w:rsidP="00A80CC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Valora los diferentes conceptos del registro y proceso de las operaciones en los Libros contables.   </w:t>
            </w:r>
          </w:p>
        </w:tc>
      </w:tr>
      <w:tr w:rsidR="00A80CC7" w:rsidRPr="004C74C6" w14:paraId="7184A1CE" w14:textId="77777777" w:rsidTr="00177D22">
        <w:trPr>
          <w:trHeight w:val="395"/>
        </w:trPr>
        <w:tc>
          <w:tcPr>
            <w:tcW w:w="710" w:type="dxa"/>
            <w:vMerge/>
          </w:tcPr>
          <w:p w14:paraId="36E4BA75" w14:textId="77777777" w:rsidR="00A80CC7" w:rsidRPr="004C74C6" w:rsidRDefault="00A80CC7" w:rsidP="004C74C6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7FD1DDF0" w14:textId="10AAE8E9" w:rsidR="00A80CC7" w:rsidRPr="004C74C6" w:rsidRDefault="003717A9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551" w:type="dxa"/>
          </w:tcPr>
          <w:p w14:paraId="313C2C4F" w14:textId="77777777" w:rsidR="00A80CC7" w:rsidRPr="004C74C6" w:rsidRDefault="00A80CC7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Conceptos, objetivos, disposiciones, estructura y dinámica de las cuentas del Plan Contable General Empresarial    </w:t>
            </w:r>
          </w:p>
        </w:tc>
        <w:tc>
          <w:tcPr>
            <w:tcW w:w="2694" w:type="dxa"/>
            <w:gridSpan w:val="2"/>
          </w:tcPr>
          <w:p w14:paraId="6C7CB0BB" w14:textId="7B35DEC8" w:rsidR="00A80CC7" w:rsidRPr="004C74C6" w:rsidRDefault="00A80CC7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Describ</w:t>
            </w:r>
            <w:r w:rsidR="003717A9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y explicar los conceptos, objetivos, disposiciones, estructura y dinámica de las cuentas del Plan Contable General Empresarial.   </w:t>
            </w:r>
          </w:p>
        </w:tc>
        <w:tc>
          <w:tcPr>
            <w:tcW w:w="3260" w:type="dxa"/>
          </w:tcPr>
          <w:p w14:paraId="0694F491" w14:textId="4577C5F9" w:rsidR="00A80CC7" w:rsidRPr="004C74C6" w:rsidRDefault="00A80CC7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Destaca la importancia de </w:t>
            </w:r>
            <w:r w:rsidR="004D639E" w:rsidRPr="002C582D">
              <w:rPr>
                <w:rFonts w:ascii="Times New Roman" w:hAnsi="Times New Roman" w:cs="Times New Roman"/>
                <w:sz w:val="18"/>
                <w:szCs w:val="18"/>
              </w:rPr>
              <w:t>los conceptos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, objetivos, disposiciones, estructura y dinámica de las cuentas del Plan Contable General Empresarial.   </w:t>
            </w:r>
          </w:p>
        </w:tc>
        <w:tc>
          <w:tcPr>
            <w:tcW w:w="1843" w:type="dxa"/>
            <w:vMerge/>
          </w:tcPr>
          <w:p w14:paraId="1B771141" w14:textId="77777777" w:rsidR="00A80CC7" w:rsidRPr="004C74C6" w:rsidRDefault="00A80CC7" w:rsidP="00177D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1DDB564" w14:textId="77777777" w:rsidR="00A80CC7" w:rsidRPr="004C74C6" w:rsidRDefault="00A80CC7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Analiza los conceptos, los objetivos, las disposiciones, la estructura y la dinámica de las cuentas del Plan Contable General Empresarial.   </w:t>
            </w:r>
          </w:p>
        </w:tc>
      </w:tr>
      <w:tr w:rsidR="00A80CC7" w:rsidRPr="004C74C6" w14:paraId="787495C1" w14:textId="77777777" w:rsidTr="00177D22">
        <w:trPr>
          <w:trHeight w:val="395"/>
        </w:trPr>
        <w:tc>
          <w:tcPr>
            <w:tcW w:w="710" w:type="dxa"/>
            <w:vMerge/>
          </w:tcPr>
          <w:p w14:paraId="08404BEF" w14:textId="77777777" w:rsidR="00A80CC7" w:rsidRPr="004C74C6" w:rsidRDefault="00A80CC7" w:rsidP="004C74C6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25ADB91D" w14:textId="6827867C" w:rsidR="00A80CC7" w:rsidRPr="004C74C6" w:rsidRDefault="003717A9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551" w:type="dxa"/>
          </w:tcPr>
          <w:p w14:paraId="14A3443C" w14:textId="77777777" w:rsidR="00A80CC7" w:rsidRPr="004C74C6" w:rsidRDefault="00A80CC7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Conceptos sobre el registro y proceso de las operaciones de Ingresos, Costos y Gastos con incidencia contable y tributaria en los libros contables.     </w:t>
            </w:r>
          </w:p>
        </w:tc>
        <w:tc>
          <w:tcPr>
            <w:tcW w:w="2694" w:type="dxa"/>
            <w:gridSpan w:val="2"/>
          </w:tcPr>
          <w:p w14:paraId="567D7C33" w14:textId="5CB0AAC5" w:rsidR="00A80CC7" w:rsidRPr="004C74C6" w:rsidRDefault="00A80CC7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Explica los conceptos sobre el registro y proceso de las operaciones de Ingresos, Costos y Gastos con incidencia contable y tributaria en los libros contables.    </w:t>
            </w:r>
          </w:p>
        </w:tc>
        <w:tc>
          <w:tcPr>
            <w:tcW w:w="3260" w:type="dxa"/>
          </w:tcPr>
          <w:p w14:paraId="27129888" w14:textId="66063C1D" w:rsidR="00A80CC7" w:rsidRPr="004C74C6" w:rsidRDefault="00A80CC7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Analiza los conceptos sobre el registro y proceso de las operaciones de Ingresos, Costos y Gastos </w:t>
            </w:r>
            <w:proofErr w:type="spellStart"/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von</w:t>
            </w:r>
            <w:proofErr w:type="spellEnd"/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incidencia contable y tributaria en los libros contables.    </w:t>
            </w:r>
          </w:p>
        </w:tc>
        <w:tc>
          <w:tcPr>
            <w:tcW w:w="1843" w:type="dxa"/>
            <w:vMerge/>
          </w:tcPr>
          <w:p w14:paraId="0F725162" w14:textId="77777777" w:rsidR="00A80CC7" w:rsidRPr="004C74C6" w:rsidRDefault="00A80CC7" w:rsidP="00177D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FA8C404" w14:textId="77777777" w:rsidR="00A80CC7" w:rsidRPr="004C74C6" w:rsidRDefault="00A80CC7" w:rsidP="00A34CD1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Explica los distintos conceptos sobre el registro y proceso de las operaciones de Ingresos, Costos y Gastos con incidencia contable y tributaria en los libros contables.    </w:t>
            </w:r>
          </w:p>
        </w:tc>
      </w:tr>
      <w:tr w:rsidR="00A80CC7" w:rsidRPr="004C74C6" w14:paraId="56F8A50D" w14:textId="77777777" w:rsidTr="00177D22">
        <w:trPr>
          <w:trHeight w:val="395"/>
        </w:trPr>
        <w:tc>
          <w:tcPr>
            <w:tcW w:w="710" w:type="dxa"/>
            <w:vMerge/>
          </w:tcPr>
          <w:p w14:paraId="2BA2182F" w14:textId="77777777" w:rsidR="00A80CC7" w:rsidRPr="004C74C6" w:rsidRDefault="00A80CC7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4867B59" w14:textId="107C2FC7" w:rsidR="00A80CC7" w:rsidRPr="004C74C6" w:rsidRDefault="003717A9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  <w:p w14:paraId="3636C89E" w14:textId="77777777" w:rsidR="00A80CC7" w:rsidRPr="004C74C6" w:rsidRDefault="00A80CC7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6EBB3395" w14:textId="77777777" w:rsidR="00A80CC7" w:rsidRPr="004C74C6" w:rsidRDefault="00A80CC7" w:rsidP="00177D22">
            <w:pPr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Conceptos sobre el proceso de resumen de las operaciones registradas en la elaboración del Balance de Comprobación.   </w:t>
            </w:r>
          </w:p>
        </w:tc>
        <w:tc>
          <w:tcPr>
            <w:tcW w:w="2694" w:type="dxa"/>
            <w:gridSpan w:val="2"/>
          </w:tcPr>
          <w:p w14:paraId="1EB6C155" w14:textId="00943B2F" w:rsidR="00A80CC7" w:rsidRPr="004C74C6" w:rsidRDefault="00A80CC7" w:rsidP="00177D22">
            <w:pPr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Conoce los conceptos sobre el proceso de resumen de las operaciones registradas en la elaboración del Balance de Comprobación.     </w:t>
            </w:r>
          </w:p>
        </w:tc>
        <w:tc>
          <w:tcPr>
            <w:tcW w:w="3260" w:type="dxa"/>
          </w:tcPr>
          <w:p w14:paraId="6423AA6D" w14:textId="34C3796B" w:rsidR="00A80CC7" w:rsidRPr="004C74C6" w:rsidRDefault="00A80CC7" w:rsidP="00177D22">
            <w:pPr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>Explic</w:t>
            </w:r>
            <w:r w:rsidR="003717A9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 los procedimientos del proceso de resumen de las operaciones registradas en la elaboración del Balance de Comprobación.   </w:t>
            </w:r>
          </w:p>
        </w:tc>
        <w:tc>
          <w:tcPr>
            <w:tcW w:w="1843" w:type="dxa"/>
            <w:vMerge/>
          </w:tcPr>
          <w:p w14:paraId="474DFB8D" w14:textId="77777777" w:rsidR="00A80CC7" w:rsidRPr="004C74C6" w:rsidRDefault="00A80CC7" w:rsidP="00177D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5B835E7" w14:textId="77777777" w:rsidR="00A80CC7" w:rsidRPr="004C74C6" w:rsidRDefault="00A80CC7" w:rsidP="00A34CD1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Analiza y discute los procedimientos del proceso de resumen de las operaciones registradas en la elaboración del Balance de Comprobación.   </w:t>
            </w:r>
          </w:p>
        </w:tc>
      </w:tr>
      <w:tr w:rsidR="00A11082" w:rsidRPr="004C74C6" w14:paraId="55E00210" w14:textId="77777777" w:rsidTr="004C74C6">
        <w:trPr>
          <w:trHeight w:val="395"/>
        </w:trPr>
        <w:tc>
          <w:tcPr>
            <w:tcW w:w="710" w:type="dxa"/>
            <w:vMerge/>
          </w:tcPr>
          <w:p w14:paraId="1BE0BE2A" w14:textId="77777777" w:rsidR="00A11082" w:rsidRPr="004C74C6" w:rsidRDefault="00A11082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3" w:type="dxa"/>
            <w:gridSpan w:val="7"/>
          </w:tcPr>
          <w:p w14:paraId="17EC0DF4" w14:textId="77777777" w:rsidR="00A11082" w:rsidRPr="002C582D" w:rsidRDefault="00A11082" w:rsidP="00DD088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b/>
                <w:sz w:val="18"/>
                <w:szCs w:val="18"/>
              </w:rPr>
              <w:t>EVALUACIÓN DE LA UNIDAD DIDÁCTICA</w:t>
            </w:r>
          </w:p>
        </w:tc>
      </w:tr>
      <w:tr w:rsidR="00A11082" w:rsidRPr="004C74C6" w14:paraId="2E625159" w14:textId="77777777" w:rsidTr="004C74C6">
        <w:trPr>
          <w:trHeight w:val="395"/>
        </w:trPr>
        <w:tc>
          <w:tcPr>
            <w:tcW w:w="710" w:type="dxa"/>
            <w:vMerge/>
          </w:tcPr>
          <w:p w14:paraId="0DBBF10A" w14:textId="77777777" w:rsidR="00A11082" w:rsidRPr="004C74C6" w:rsidRDefault="00A11082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gridSpan w:val="2"/>
          </w:tcPr>
          <w:p w14:paraId="7E1ABC35" w14:textId="77777777" w:rsidR="00A11082" w:rsidRPr="002C582D" w:rsidRDefault="00A11082" w:rsidP="00DD088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954" w:type="dxa"/>
            <w:gridSpan w:val="3"/>
          </w:tcPr>
          <w:p w14:paraId="62B34A91" w14:textId="77777777" w:rsidR="00A11082" w:rsidRPr="002C582D" w:rsidRDefault="00A11082" w:rsidP="00DD088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4536" w:type="dxa"/>
            <w:gridSpan w:val="2"/>
          </w:tcPr>
          <w:p w14:paraId="13408CB2" w14:textId="77777777" w:rsidR="00A11082" w:rsidRPr="002C582D" w:rsidRDefault="00A11082" w:rsidP="00DD088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b/>
                <w:sz w:val="18"/>
                <w:szCs w:val="18"/>
              </w:rPr>
              <w:t>Evidencia de desempeño.</w:t>
            </w:r>
          </w:p>
        </w:tc>
      </w:tr>
      <w:tr w:rsidR="00A11082" w:rsidRPr="004C74C6" w14:paraId="7FFC08DA" w14:textId="77777777" w:rsidTr="004C74C6">
        <w:trPr>
          <w:cantSplit/>
          <w:trHeight w:val="1134"/>
        </w:trPr>
        <w:tc>
          <w:tcPr>
            <w:tcW w:w="710" w:type="dxa"/>
            <w:textDirection w:val="btLr"/>
          </w:tcPr>
          <w:p w14:paraId="0CD77E27" w14:textId="77777777" w:rsidR="00A11082" w:rsidRPr="004C74C6" w:rsidRDefault="00A11082" w:rsidP="004C74C6">
            <w:pPr>
              <w:pStyle w:val="Prrafodelista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UNIDAD II</w:t>
            </w:r>
            <w:r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3543" w:type="dxa"/>
            <w:gridSpan w:val="2"/>
          </w:tcPr>
          <w:p w14:paraId="420F6833" w14:textId="77777777" w:rsidR="00A11082" w:rsidRPr="002C582D" w:rsidRDefault="00A11082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Evaluación escrita sobre el registro y proceso de las operaciones en los libros contables.   </w:t>
            </w:r>
          </w:p>
        </w:tc>
        <w:tc>
          <w:tcPr>
            <w:tcW w:w="5954" w:type="dxa"/>
            <w:gridSpan w:val="3"/>
          </w:tcPr>
          <w:p w14:paraId="641D31AF" w14:textId="77777777" w:rsidR="00A11082" w:rsidRPr="002C582D" w:rsidRDefault="00A11082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Evaluación escrita sobre el registro y proceso de las operaciones en los libros contables.   </w:t>
            </w:r>
          </w:p>
        </w:tc>
        <w:tc>
          <w:tcPr>
            <w:tcW w:w="4536" w:type="dxa"/>
            <w:gridSpan w:val="2"/>
          </w:tcPr>
          <w:p w14:paraId="4F07F983" w14:textId="77777777" w:rsidR="00A11082" w:rsidRPr="002C582D" w:rsidRDefault="00A11082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582D">
              <w:rPr>
                <w:rFonts w:ascii="Times New Roman" w:hAnsi="Times New Roman" w:cs="Times New Roman"/>
                <w:sz w:val="18"/>
                <w:szCs w:val="18"/>
              </w:rPr>
              <w:t xml:space="preserve">Conoce y difunde la importancia del registro u proceso de las operaciones en los libros contables.   </w:t>
            </w:r>
          </w:p>
        </w:tc>
      </w:tr>
    </w:tbl>
    <w:p w14:paraId="02EC937A" w14:textId="61D22E63" w:rsidR="004C74C6" w:rsidRDefault="0076557A" w:rsidP="004C74C6">
      <w:pPr>
        <w:pStyle w:val="Prrafodelista"/>
        <w:spacing w:line="360" w:lineRule="auto"/>
        <w:ind w:left="426"/>
        <w:jc w:val="both"/>
        <w:rPr>
          <w:rFonts w:ascii="Times New Roman" w:hAnsi="Times New Roman" w:cs="Times New Roman"/>
          <w:color w:val="FFFFFF" w:themeColor="background1"/>
          <w:sz w:val="24"/>
        </w:rPr>
      </w:pPr>
      <w:r w:rsidRPr="004C74C6">
        <w:rPr>
          <w:rFonts w:ascii="Times New Roman" w:hAnsi="Times New Roman" w:cs="Times New Roman"/>
          <w:color w:val="FFFFFF" w:themeColor="background1"/>
          <w:sz w:val="24"/>
        </w:rPr>
        <w:t>F</w:t>
      </w:r>
    </w:p>
    <w:p w14:paraId="574A8712" w14:textId="612CA816" w:rsidR="003717A9" w:rsidRDefault="003717A9" w:rsidP="004C74C6">
      <w:pPr>
        <w:pStyle w:val="Prrafodelista"/>
        <w:spacing w:line="360" w:lineRule="auto"/>
        <w:ind w:left="426"/>
        <w:jc w:val="both"/>
        <w:rPr>
          <w:rFonts w:ascii="Times New Roman" w:hAnsi="Times New Roman" w:cs="Times New Roman"/>
          <w:color w:val="FFFFFF" w:themeColor="background1"/>
          <w:sz w:val="24"/>
        </w:rPr>
      </w:pPr>
    </w:p>
    <w:p w14:paraId="09393913" w14:textId="7AEB6D0D" w:rsidR="003717A9" w:rsidRDefault="003717A9" w:rsidP="004C74C6">
      <w:pPr>
        <w:pStyle w:val="Prrafodelista"/>
        <w:spacing w:line="360" w:lineRule="auto"/>
        <w:ind w:left="426"/>
        <w:jc w:val="both"/>
        <w:rPr>
          <w:rFonts w:ascii="Times New Roman" w:hAnsi="Times New Roman" w:cs="Times New Roman"/>
          <w:color w:val="FFFFFF" w:themeColor="background1"/>
          <w:sz w:val="24"/>
        </w:rPr>
      </w:pPr>
      <w:r>
        <w:rPr>
          <w:rFonts w:ascii="Times New Roman" w:hAnsi="Times New Roman" w:cs="Times New Roman"/>
          <w:color w:val="FFFFFF" w:themeColor="background1"/>
          <w:sz w:val="24"/>
        </w:rPr>
        <w:t>Ç</w:t>
      </w:r>
    </w:p>
    <w:p w14:paraId="615F8740" w14:textId="77777777" w:rsidR="003717A9" w:rsidRDefault="003717A9" w:rsidP="004C74C6">
      <w:pPr>
        <w:pStyle w:val="Prrafodelista"/>
        <w:spacing w:line="360" w:lineRule="auto"/>
        <w:ind w:left="426"/>
        <w:jc w:val="both"/>
        <w:rPr>
          <w:rFonts w:ascii="Times New Roman" w:hAnsi="Times New Roman" w:cs="Times New Roman"/>
          <w:color w:val="FFFFFF" w:themeColor="background1"/>
          <w:sz w:val="24"/>
        </w:rPr>
      </w:pPr>
    </w:p>
    <w:p w14:paraId="48E26199" w14:textId="77777777" w:rsidR="0076557A" w:rsidRPr="004C74C6" w:rsidRDefault="0076557A" w:rsidP="004C74C6">
      <w:pPr>
        <w:pStyle w:val="Prrafodelista"/>
        <w:spacing w:line="360" w:lineRule="auto"/>
        <w:ind w:left="426"/>
        <w:jc w:val="both"/>
        <w:rPr>
          <w:rFonts w:ascii="Times New Roman" w:hAnsi="Times New Roman" w:cs="Times New Roman"/>
          <w:color w:val="FFFFFF" w:themeColor="background1"/>
          <w:sz w:val="24"/>
        </w:rPr>
      </w:pPr>
    </w:p>
    <w:tbl>
      <w:tblPr>
        <w:tblStyle w:val="Tablaconcuadrcula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2551"/>
        <w:gridCol w:w="1418"/>
        <w:gridCol w:w="1276"/>
        <w:gridCol w:w="3260"/>
        <w:gridCol w:w="1984"/>
        <w:gridCol w:w="2552"/>
      </w:tblGrid>
      <w:tr w:rsidR="004C74C6" w:rsidRPr="004C74C6" w14:paraId="6ACA91C6" w14:textId="77777777" w:rsidTr="004C74C6">
        <w:trPr>
          <w:trHeight w:val="395"/>
        </w:trPr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FC6FFDB" w14:textId="77777777" w:rsidR="004C74C6" w:rsidRPr="004C74C6" w:rsidRDefault="00F07A6C" w:rsidP="00F07A6C">
            <w:pPr>
              <w:spacing w:after="160"/>
              <w:jc w:val="center"/>
              <w:rPr>
                <w:rFonts w:ascii="Times New Roman" w:hAnsi="Times New Roman" w:cs="Times New Roman"/>
              </w:rPr>
            </w:pPr>
            <w:r w:rsidRPr="004C74C6">
              <w:rPr>
                <w:rFonts w:ascii="Times New Roman" w:hAnsi="Times New Roman" w:cs="Times New Roman"/>
                <w:b/>
              </w:rPr>
              <w:lastRenderedPageBreak/>
              <w:t>NIDAD I</w:t>
            </w:r>
            <w:r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233CD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CAPACIDAD DE LA UNIDAD DIDÁCTICA I</w:t>
            </w:r>
            <w:r>
              <w:rPr>
                <w:rFonts w:ascii="Times New Roman" w:hAnsi="Times New Roman" w:cs="Times New Roman"/>
                <w:b/>
              </w:rPr>
              <w:t>V</w:t>
            </w:r>
            <w:r w:rsidRPr="004C74C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FEA3" w14:textId="5F4D7832" w:rsidR="004C74C6" w:rsidRPr="004C74C6" w:rsidRDefault="002D183E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2D183E">
              <w:rPr>
                <w:rFonts w:ascii="Times New Roman" w:eastAsia="Calibri" w:hAnsi="Times New Roman" w:cs="Times New Roman"/>
                <w:sz w:val="24"/>
              </w:rPr>
              <w:t xml:space="preserve">Conoce, describe, y explica los Conceptos, </w:t>
            </w:r>
            <w:r w:rsidR="004D639E" w:rsidRPr="002D183E">
              <w:rPr>
                <w:rFonts w:ascii="Times New Roman" w:eastAsia="Calibri" w:hAnsi="Times New Roman" w:cs="Times New Roman"/>
                <w:sz w:val="24"/>
              </w:rPr>
              <w:t>Objetivos y</w:t>
            </w:r>
            <w:r w:rsidRPr="002D183E">
              <w:rPr>
                <w:rFonts w:ascii="Times New Roman" w:eastAsia="Calibri" w:hAnsi="Times New Roman" w:cs="Times New Roman"/>
                <w:sz w:val="24"/>
              </w:rPr>
              <w:t xml:space="preserve"> Características del Proceso de Formulación de los Estados Financieros en la Empresas Privadas.  </w:t>
            </w:r>
          </w:p>
        </w:tc>
      </w:tr>
      <w:tr w:rsidR="004C74C6" w:rsidRPr="004C74C6" w14:paraId="48688BCA" w14:textId="77777777" w:rsidTr="004C74C6">
        <w:trPr>
          <w:trHeight w:val="395"/>
        </w:trPr>
        <w:tc>
          <w:tcPr>
            <w:tcW w:w="710" w:type="dxa"/>
            <w:vMerge/>
          </w:tcPr>
          <w:p w14:paraId="784749FE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61EE9938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Semana</w:t>
            </w:r>
          </w:p>
          <w:p w14:paraId="1978F49A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504C8A11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</w:tcBorders>
          </w:tcPr>
          <w:p w14:paraId="23598B04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CONTENIDOS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3D36CDF4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Estrategia didáctica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7A87D7A3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Indicadores de Logro de capacidad</w:t>
            </w:r>
          </w:p>
        </w:tc>
      </w:tr>
      <w:tr w:rsidR="004C74C6" w:rsidRPr="004C74C6" w14:paraId="6CCF62E9" w14:textId="77777777" w:rsidTr="004C74C6">
        <w:trPr>
          <w:trHeight w:val="395"/>
        </w:trPr>
        <w:tc>
          <w:tcPr>
            <w:tcW w:w="710" w:type="dxa"/>
            <w:vMerge w:val="restart"/>
            <w:textDirection w:val="btLr"/>
          </w:tcPr>
          <w:p w14:paraId="6DC79CB9" w14:textId="77777777" w:rsidR="004C74C6" w:rsidRPr="004C74C6" w:rsidRDefault="00C000AA" w:rsidP="004C74C6">
            <w:pPr>
              <w:pStyle w:val="Prrafodelista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000AA">
              <w:rPr>
                <w:rFonts w:ascii="Times New Roman" w:eastAsia="Calibri" w:hAnsi="Times New Roman" w:cs="Times New Roman"/>
                <w:b/>
              </w:rPr>
              <w:t>El Proceso de Formulación</w:t>
            </w:r>
            <w:r w:rsidR="00CE5F9F">
              <w:rPr>
                <w:rFonts w:ascii="Times New Roman" w:eastAsia="Calibri" w:hAnsi="Times New Roman" w:cs="Times New Roman"/>
                <w:b/>
              </w:rPr>
              <w:t xml:space="preserve"> y </w:t>
            </w:r>
            <w:r w:rsidR="00B85F0D">
              <w:rPr>
                <w:rFonts w:ascii="Times New Roman" w:eastAsia="Calibri" w:hAnsi="Times New Roman" w:cs="Times New Roman"/>
                <w:b/>
              </w:rPr>
              <w:t>Presentación</w:t>
            </w:r>
            <w:r w:rsidRPr="00C000AA">
              <w:rPr>
                <w:rFonts w:ascii="Times New Roman" w:eastAsia="Calibri" w:hAnsi="Times New Roman" w:cs="Times New Roman"/>
                <w:b/>
              </w:rPr>
              <w:t xml:space="preserve"> de los Estados Financieros en las Empresas Privadas.</w:t>
            </w:r>
          </w:p>
        </w:tc>
        <w:tc>
          <w:tcPr>
            <w:tcW w:w="992" w:type="dxa"/>
            <w:vMerge/>
          </w:tcPr>
          <w:p w14:paraId="1DD444F8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36696F6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CONCEPTUAL</w:t>
            </w:r>
          </w:p>
        </w:tc>
        <w:tc>
          <w:tcPr>
            <w:tcW w:w="2694" w:type="dxa"/>
            <w:gridSpan w:val="2"/>
          </w:tcPr>
          <w:p w14:paraId="41BA5666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PROCEDIMENTAL</w:t>
            </w:r>
          </w:p>
        </w:tc>
        <w:tc>
          <w:tcPr>
            <w:tcW w:w="3260" w:type="dxa"/>
          </w:tcPr>
          <w:p w14:paraId="24916AC9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ACTITUDINAL</w:t>
            </w:r>
          </w:p>
        </w:tc>
        <w:tc>
          <w:tcPr>
            <w:tcW w:w="1984" w:type="dxa"/>
            <w:vMerge/>
          </w:tcPr>
          <w:p w14:paraId="79BA71CA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0AC4B3F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D183E" w:rsidRPr="004C74C6" w14:paraId="567E31C2" w14:textId="77777777" w:rsidTr="004C74C6">
        <w:trPr>
          <w:trHeight w:val="395"/>
        </w:trPr>
        <w:tc>
          <w:tcPr>
            <w:tcW w:w="710" w:type="dxa"/>
            <w:vMerge/>
          </w:tcPr>
          <w:p w14:paraId="6B12793B" w14:textId="77777777" w:rsidR="002D183E" w:rsidRPr="004C74C6" w:rsidRDefault="002D183E" w:rsidP="004C74C6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EC1CA17" w14:textId="141FEE00" w:rsidR="002D183E" w:rsidRPr="004C74C6" w:rsidRDefault="002D183E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1</w:t>
            </w:r>
            <w:r w:rsidR="003717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</w:tcPr>
          <w:p w14:paraId="2B729F5C" w14:textId="77777777" w:rsidR="002D183E" w:rsidRPr="00F5024B" w:rsidRDefault="002D183E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Conceptos, objetivos, características y clasificación de los Estados Financieros.</w:t>
            </w:r>
          </w:p>
        </w:tc>
        <w:tc>
          <w:tcPr>
            <w:tcW w:w="2694" w:type="dxa"/>
            <w:gridSpan w:val="2"/>
          </w:tcPr>
          <w:p w14:paraId="67585F71" w14:textId="4A02D9EB" w:rsidR="002D183E" w:rsidRPr="00F5024B" w:rsidRDefault="002D183E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Conoce los distintos conceptos, objetivos, características y clasificación de los Estados Financieros.    </w:t>
            </w:r>
          </w:p>
        </w:tc>
        <w:tc>
          <w:tcPr>
            <w:tcW w:w="3260" w:type="dxa"/>
          </w:tcPr>
          <w:p w14:paraId="445255C8" w14:textId="4A15D4B6" w:rsidR="002D183E" w:rsidRPr="00F5024B" w:rsidRDefault="002D183E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Valora los conceptos, objetivos, características y clasificación de los Estados Financieros.    </w:t>
            </w:r>
          </w:p>
        </w:tc>
        <w:tc>
          <w:tcPr>
            <w:tcW w:w="1984" w:type="dxa"/>
            <w:vMerge w:val="restart"/>
          </w:tcPr>
          <w:p w14:paraId="25B1AA6E" w14:textId="77777777" w:rsidR="002D183E" w:rsidRPr="00F5024B" w:rsidRDefault="002D183E" w:rsidP="00DD088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E41075" w14:textId="77777777" w:rsidR="002D183E" w:rsidRPr="00F5024B" w:rsidRDefault="002D183E" w:rsidP="00DD088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Motivación </w:t>
            </w:r>
          </w:p>
          <w:p w14:paraId="675831D1" w14:textId="77777777" w:rsidR="002D183E" w:rsidRPr="00F5024B" w:rsidRDefault="002D183E" w:rsidP="00DD088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Lectura  </w:t>
            </w:r>
          </w:p>
          <w:p w14:paraId="3D7C0C8C" w14:textId="77777777" w:rsidR="002D183E" w:rsidRPr="00F5024B" w:rsidRDefault="002D183E" w:rsidP="00DD088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Exposición</w:t>
            </w:r>
          </w:p>
          <w:p w14:paraId="5AFA26BB" w14:textId="77777777" w:rsidR="002D183E" w:rsidRPr="00F5024B" w:rsidRDefault="002D183E" w:rsidP="00DD088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Participación </w:t>
            </w:r>
          </w:p>
          <w:p w14:paraId="49ACC5E6" w14:textId="77777777" w:rsidR="002D183E" w:rsidRPr="00F5024B" w:rsidRDefault="002D183E" w:rsidP="00DD088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Trabajo en equipo</w:t>
            </w:r>
          </w:p>
          <w:p w14:paraId="0430ECF6" w14:textId="77777777" w:rsidR="002D183E" w:rsidRPr="00F5024B" w:rsidRDefault="002D183E" w:rsidP="00DD088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Casos prácticos  </w:t>
            </w:r>
          </w:p>
        </w:tc>
        <w:tc>
          <w:tcPr>
            <w:tcW w:w="2552" w:type="dxa"/>
          </w:tcPr>
          <w:p w14:paraId="63FF5C20" w14:textId="77777777" w:rsidR="002D183E" w:rsidRPr="00F5024B" w:rsidRDefault="002D183E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Comprende los diferentes conceptos, objetivos, características y clasificación de los Estados Financieros.   </w:t>
            </w:r>
          </w:p>
        </w:tc>
      </w:tr>
      <w:tr w:rsidR="002D183E" w:rsidRPr="004C74C6" w14:paraId="31D60B21" w14:textId="77777777" w:rsidTr="004C74C6">
        <w:trPr>
          <w:trHeight w:val="395"/>
        </w:trPr>
        <w:tc>
          <w:tcPr>
            <w:tcW w:w="710" w:type="dxa"/>
            <w:vMerge/>
          </w:tcPr>
          <w:p w14:paraId="4247BC2A" w14:textId="77777777" w:rsidR="002D183E" w:rsidRPr="004C74C6" w:rsidRDefault="002D183E" w:rsidP="004C74C6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50A652F" w14:textId="46437A65" w:rsidR="002D183E" w:rsidRPr="004C74C6" w:rsidRDefault="003717A9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551" w:type="dxa"/>
          </w:tcPr>
          <w:p w14:paraId="0AD89252" w14:textId="77777777" w:rsidR="002D183E" w:rsidRPr="004C74C6" w:rsidRDefault="002D183E" w:rsidP="00426B1F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Conceptos sobre los Principios, normas y disposiciones legales sobre el proceso de la formulación y presentación de los Estados Financieros.    </w:t>
            </w:r>
          </w:p>
        </w:tc>
        <w:tc>
          <w:tcPr>
            <w:tcW w:w="2694" w:type="dxa"/>
            <w:gridSpan w:val="2"/>
          </w:tcPr>
          <w:p w14:paraId="317209E3" w14:textId="7D36735F" w:rsidR="002D183E" w:rsidRPr="004C74C6" w:rsidRDefault="002D183E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Describ</w:t>
            </w:r>
            <w:r w:rsidR="003717A9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 los conceptos sobre los principios, normas y disposiciones legales sobre el proceso de formulación y presentación de los Estados Financieros.    </w:t>
            </w:r>
          </w:p>
        </w:tc>
        <w:tc>
          <w:tcPr>
            <w:tcW w:w="3260" w:type="dxa"/>
          </w:tcPr>
          <w:p w14:paraId="7EF228D8" w14:textId="06FA04DD" w:rsidR="002D183E" w:rsidRPr="004C74C6" w:rsidRDefault="002D183E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Destaca la importancia de </w:t>
            </w:r>
            <w:r w:rsidR="004D639E" w:rsidRPr="00F5024B">
              <w:rPr>
                <w:rFonts w:ascii="Times New Roman" w:hAnsi="Times New Roman" w:cs="Times New Roman"/>
                <w:sz w:val="18"/>
                <w:szCs w:val="18"/>
              </w:rPr>
              <w:t>los principios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, las normas y las disposiciones legales sobre el proceso de la formulación y presentación de los Estados Financieros.    </w:t>
            </w:r>
          </w:p>
        </w:tc>
        <w:tc>
          <w:tcPr>
            <w:tcW w:w="1984" w:type="dxa"/>
            <w:vMerge/>
          </w:tcPr>
          <w:p w14:paraId="2B15EF70" w14:textId="77777777" w:rsidR="002D183E" w:rsidRPr="004C74C6" w:rsidRDefault="002D183E" w:rsidP="004C74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38F7707" w14:textId="77777777" w:rsidR="002D183E" w:rsidRPr="004C74C6" w:rsidRDefault="002D183E" w:rsidP="00426B1F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Analiza los conceptos, los principios, las normas u las disposiciones legales sobre el proceso de formulación de los Estados Financieros.    </w:t>
            </w:r>
          </w:p>
        </w:tc>
      </w:tr>
      <w:tr w:rsidR="002D183E" w:rsidRPr="004C74C6" w14:paraId="2DCCB079" w14:textId="77777777" w:rsidTr="004C74C6">
        <w:trPr>
          <w:trHeight w:val="395"/>
        </w:trPr>
        <w:tc>
          <w:tcPr>
            <w:tcW w:w="710" w:type="dxa"/>
            <w:vMerge/>
          </w:tcPr>
          <w:p w14:paraId="7B75C4AE" w14:textId="77777777" w:rsidR="002D183E" w:rsidRPr="004C74C6" w:rsidRDefault="002D183E" w:rsidP="004C74C6">
            <w:pPr>
              <w:pStyle w:val="Prrafodelista"/>
              <w:ind w:left="113" w:right="11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7007434A" w14:textId="1B62045E" w:rsidR="002D183E" w:rsidRPr="004C74C6" w:rsidRDefault="003717A9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551" w:type="dxa"/>
          </w:tcPr>
          <w:p w14:paraId="61AD664A" w14:textId="77777777" w:rsidR="002D183E" w:rsidRPr="004C74C6" w:rsidRDefault="002D183E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Conceptos sobre el proceso de formulación y presentación de los Estados Financieros.     </w:t>
            </w:r>
          </w:p>
        </w:tc>
        <w:tc>
          <w:tcPr>
            <w:tcW w:w="2694" w:type="dxa"/>
            <w:gridSpan w:val="2"/>
          </w:tcPr>
          <w:p w14:paraId="543A2130" w14:textId="2CF4EF8F" w:rsidR="002D183E" w:rsidRPr="004C74C6" w:rsidRDefault="002D183E" w:rsidP="00426B1F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Explica los conceptos sobre el proceso de formulación y presentación de los Estados Financieros.     </w:t>
            </w:r>
          </w:p>
        </w:tc>
        <w:tc>
          <w:tcPr>
            <w:tcW w:w="3260" w:type="dxa"/>
          </w:tcPr>
          <w:p w14:paraId="55181563" w14:textId="3E91FD86" w:rsidR="002D183E" w:rsidRPr="004C74C6" w:rsidRDefault="002D183E" w:rsidP="00177D22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Analiz</w:t>
            </w:r>
            <w:r w:rsidR="003717A9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 los diversos conceptos sobre el proceso de formulación y presentación de los Estados Financieros. </w:t>
            </w:r>
          </w:p>
        </w:tc>
        <w:tc>
          <w:tcPr>
            <w:tcW w:w="1984" w:type="dxa"/>
            <w:vMerge/>
          </w:tcPr>
          <w:p w14:paraId="17F966D6" w14:textId="77777777" w:rsidR="002D183E" w:rsidRPr="004C74C6" w:rsidRDefault="002D183E" w:rsidP="004C74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5EADA7C" w14:textId="77777777" w:rsidR="002D183E" w:rsidRPr="004C74C6" w:rsidRDefault="002D183E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Valora la importancia de los conceptos sobre el proceso de formulación</w:t>
            </w:r>
            <w:r w:rsidR="00334E47">
              <w:rPr>
                <w:rFonts w:ascii="Times New Roman" w:hAnsi="Times New Roman" w:cs="Times New Roman"/>
                <w:sz w:val="18"/>
                <w:szCs w:val="18"/>
              </w:rPr>
              <w:t xml:space="preserve"> y presentación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 de los Estados Financieros.     </w:t>
            </w:r>
          </w:p>
        </w:tc>
      </w:tr>
      <w:tr w:rsidR="002D183E" w:rsidRPr="004C74C6" w14:paraId="4C26CE67" w14:textId="77777777" w:rsidTr="004C74C6">
        <w:trPr>
          <w:trHeight w:val="395"/>
        </w:trPr>
        <w:tc>
          <w:tcPr>
            <w:tcW w:w="710" w:type="dxa"/>
            <w:vMerge/>
          </w:tcPr>
          <w:p w14:paraId="209ADB3D" w14:textId="77777777" w:rsidR="002D183E" w:rsidRPr="004C74C6" w:rsidRDefault="002D183E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FD97F5C" w14:textId="4A61E979" w:rsidR="002D183E" w:rsidRPr="004C74C6" w:rsidRDefault="003717A9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  <w:p w14:paraId="05F7E237" w14:textId="77777777" w:rsidR="002D183E" w:rsidRPr="004C74C6" w:rsidRDefault="002D183E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11ADF9C7" w14:textId="77777777" w:rsidR="002D183E" w:rsidRPr="004C74C6" w:rsidRDefault="002D183E" w:rsidP="00334E47">
            <w:pPr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Conceptos sobre</w:t>
            </w:r>
            <w:r w:rsidR="009B6227">
              <w:rPr>
                <w:rFonts w:ascii="Times New Roman" w:hAnsi="Times New Roman" w:cs="Times New Roman"/>
                <w:sz w:val="18"/>
                <w:szCs w:val="18"/>
              </w:rPr>
              <w:t xml:space="preserve"> el análisis e interpretación de los Estados Financieros para la toma de decisiones financieras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.    </w:t>
            </w:r>
          </w:p>
        </w:tc>
        <w:tc>
          <w:tcPr>
            <w:tcW w:w="2694" w:type="dxa"/>
            <w:gridSpan w:val="2"/>
          </w:tcPr>
          <w:p w14:paraId="5A53F7B2" w14:textId="51C2EAC5" w:rsidR="002D183E" w:rsidRPr="004C74C6" w:rsidRDefault="002D183E" w:rsidP="009B6227">
            <w:pPr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Conoce la importancia de los conceptos sobre </w:t>
            </w:r>
            <w:r w:rsidR="009B6227">
              <w:rPr>
                <w:rFonts w:ascii="Times New Roman" w:hAnsi="Times New Roman" w:cs="Times New Roman"/>
                <w:sz w:val="18"/>
                <w:szCs w:val="18"/>
              </w:rPr>
              <w:t xml:space="preserve">el análisis e interpretación de los Estados </w:t>
            </w:r>
            <w:r w:rsidR="004D639E">
              <w:rPr>
                <w:rFonts w:ascii="Times New Roman" w:hAnsi="Times New Roman" w:cs="Times New Roman"/>
                <w:sz w:val="18"/>
                <w:szCs w:val="18"/>
              </w:rPr>
              <w:t>Financieros.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14:paraId="62524E8A" w14:textId="01B7DC3E" w:rsidR="002D183E" w:rsidRPr="004C74C6" w:rsidRDefault="002D183E" w:rsidP="009B6227">
            <w:pPr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Explica los conceptos sobre</w:t>
            </w:r>
            <w:r w:rsidR="009B6227">
              <w:rPr>
                <w:rFonts w:ascii="Times New Roman" w:hAnsi="Times New Roman" w:cs="Times New Roman"/>
                <w:sz w:val="18"/>
                <w:szCs w:val="18"/>
              </w:rPr>
              <w:t xml:space="preserve"> el análisis e interpretación de los Estados Financieros para la toma de decisiones financieras.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1984" w:type="dxa"/>
            <w:vMerge/>
          </w:tcPr>
          <w:p w14:paraId="0A9BED09" w14:textId="77777777" w:rsidR="002D183E" w:rsidRPr="004C74C6" w:rsidRDefault="002D183E" w:rsidP="004C74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AE13123" w14:textId="77777777" w:rsidR="002D183E" w:rsidRPr="004C74C6" w:rsidRDefault="002D183E" w:rsidP="009B6227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Analiza los conceptos sobre</w:t>
            </w:r>
            <w:r w:rsidR="009B6227">
              <w:rPr>
                <w:rFonts w:ascii="Times New Roman" w:hAnsi="Times New Roman" w:cs="Times New Roman"/>
                <w:sz w:val="18"/>
                <w:szCs w:val="18"/>
              </w:rPr>
              <w:t xml:space="preserve"> el análisis e interpretación de los Estados Financieros para la toma de decisiones financieras.</w:t>
            </w:r>
          </w:p>
        </w:tc>
      </w:tr>
      <w:tr w:rsidR="004C74C6" w:rsidRPr="004C74C6" w14:paraId="1733D8B9" w14:textId="77777777" w:rsidTr="004C74C6">
        <w:trPr>
          <w:trHeight w:val="395"/>
        </w:trPr>
        <w:tc>
          <w:tcPr>
            <w:tcW w:w="710" w:type="dxa"/>
            <w:vMerge/>
          </w:tcPr>
          <w:p w14:paraId="07C91239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3" w:type="dxa"/>
            <w:gridSpan w:val="7"/>
          </w:tcPr>
          <w:p w14:paraId="47CCCF27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EVALUACIÓN DE LA UNIDAD DIDÁCTICA</w:t>
            </w:r>
          </w:p>
        </w:tc>
      </w:tr>
      <w:tr w:rsidR="004C74C6" w:rsidRPr="004C74C6" w14:paraId="3C6D9333" w14:textId="77777777" w:rsidTr="004C74C6">
        <w:trPr>
          <w:trHeight w:val="395"/>
        </w:trPr>
        <w:tc>
          <w:tcPr>
            <w:tcW w:w="710" w:type="dxa"/>
            <w:vMerge/>
          </w:tcPr>
          <w:p w14:paraId="3B0DE49C" w14:textId="77777777" w:rsidR="004C74C6" w:rsidRPr="004C74C6" w:rsidRDefault="004C74C6" w:rsidP="004C74C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gridSpan w:val="2"/>
          </w:tcPr>
          <w:p w14:paraId="1F07FF61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Evidencia de conocimientos</w:t>
            </w:r>
          </w:p>
        </w:tc>
        <w:tc>
          <w:tcPr>
            <w:tcW w:w="5954" w:type="dxa"/>
            <w:gridSpan w:val="3"/>
          </w:tcPr>
          <w:p w14:paraId="10DCE364" w14:textId="7637F87B" w:rsidR="004C74C6" w:rsidRPr="004C74C6" w:rsidRDefault="004D639E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Evidencia de</w:t>
            </w:r>
            <w:r w:rsidR="004C74C6" w:rsidRPr="004C74C6">
              <w:rPr>
                <w:rFonts w:ascii="Times New Roman" w:hAnsi="Times New Roman" w:cs="Times New Roman"/>
                <w:b/>
              </w:rPr>
              <w:t xml:space="preserve"> producto</w:t>
            </w:r>
          </w:p>
        </w:tc>
        <w:tc>
          <w:tcPr>
            <w:tcW w:w="4536" w:type="dxa"/>
            <w:gridSpan w:val="2"/>
          </w:tcPr>
          <w:p w14:paraId="050C1AD2" w14:textId="77777777" w:rsidR="004C74C6" w:rsidRPr="004C74C6" w:rsidRDefault="004C74C6" w:rsidP="004C74C6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Evidencia de desempeño.</w:t>
            </w:r>
          </w:p>
        </w:tc>
      </w:tr>
      <w:tr w:rsidR="002D183E" w:rsidRPr="004C74C6" w14:paraId="6D9830A6" w14:textId="77777777" w:rsidTr="004C74C6">
        <w:trPr>
          <w:cantSplit/>
          <w:trHeight w:val="1134"/>
        </w:trPr>
        <w:tc>
          <w:tcPr>
            <w:tcW w:w="710" w:type="dxa"/>
            <w:textDirection w:val="btLr"/>
          </w:tcPr>
          <w:p w14:paraId="52B4EC1C" w14:textId="77777777" w:rsidR="002D183E" w:rsidRPr="004C74C6" w:rsidRDefault="002D183E" w:rsidP="004C74C6">
            <w:pPr>
              <w:pStyle w:val="Prrafodelista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C74C6">
              <w:rPr>
                <w:rFonts w:ascii="Times New Roman" w:hAnsi="Times New Roman" w:cs="Times New Roman"/>
                <w:b/>
              </w:rPr>
              <w:t>UNIDAD I</w:t>
            </w:r>
            <w:r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3543" w:type="dxa"/>
            <w:gridSpan w:val="2"/>
          </w:tcPr>
          <w:p w14:paraId="01D2CD2F" w14:textId="77777777" w:rsidR="002D183E" w:rsidRPr="00F5024B" w:rsidRDefault="002D183E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Evaluación teórica y práctica sobre el proceso de formulación y presentación de los Estados Financieros</w:t>
            </w:r>
            <w:r w:rsidR="00705786">
              <w:rPr>
                <w:rFonts w:ascii="Times New Roman" w:hAnsi="Times New Roman" w:cs="Times New Roman"/>
                <w:sz w:val="18"/>
                <w:szCs w:val="18"/>
              </w:rPr>
              <w:t xml:space="preserve"> t su correspondiente análisis e interpretación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.    </w:t>
            </w:r>
          </w:p>
        </w:tc>
        <w:tc>
          <w:tcPr>
            <w:tcW w:w="5954" w:type="dxa"/>
            <w:gridSpan w:val="3"/>
          </w:tcPr>
          <w:p w14:paraId="0F1643D7" w14:textId="77777777" w:rsidR="002D183E" w:rsidRPr="00F5024B" w:rsidRDefault="002D183E" w:rsidP="00705786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Presentación de casos prácticos sobre el proceso de formulación y presentación de los Estados Financieros</w:t>
            </w:r>
            <w:r w:rsidR="00705786">
              <w:rPr>
                <w:rFonts w:ascii="Times New Roman" w:hAnsi="Times New Roman" w:cs="Times New Roman"/>
                <w:sz w:val="18"/>
                <w:szCs w:val="18"/>
              </w:rPr>
              <w:t xml:space="preserve">, así como </w:t>
            </w:r>
            <w:proofErr w:type="spellStart"/>
            <w:r w:rsidR="00705786">
              <w:rPr>
                <w:rFonts w:ascii="Times New Roman" w:hAnsi="Times New Roman" w:cs="Times New Roman"/>
                <w:sz w:val="18"/>
                <w:szCs w:val="18"/>
              </w:rPr>
              <w:t>sul</w:t>
            </w:r>
            <w:proofErr w:type="spellEnd"/>
            <w:r w:rsidR="00705786">
              <w:rPr>
                <w:rFonts w:ascii="Times New Roman" w:hAnsi="Times New Roman" w:cs="Times New Roman"/>
                <w:sz w:val="18"/>
                <w:szCs w:val="18"/>
              </w:rPr>
              <w:t xml:space="preserve"> análisis e interpretación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.       </w:t>
            </w:r>
          </w:p>
        </w:tc>
        <w:tc>
          <w:tcPr>
            <w:tcW w:w="4536" w:type="dxa"/>
            <w:gridSpan w:val="2"/>
          </w:tcPr>
          <w:p w14:paraId="643558AF" w14:textId="77777777" w:rsidR="002D183E" w:rsidRPr="00F5024B" w:rsidRDefault="002D183E" w:rsidP="00DD0884">
            <w:pPr>
              <w:pStyle w:val="Prrafodelista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>Conoce, describe y explica la importancia del proceso de formulación y presentación de los Estados Financieros</w:t>
            </w:r>
            <w:r w:rsidR="00705786">
              <w:rPr>
                <w:rFonts w:ascii="Times New Roman" w:hAnsi="Times New Roman" w:cs="Times New Roman"/>
                <w:sz w:val="18"/>
                <w:szCs w:val="18"/>
              </w:rPr>
              <w:t>, así como su análisis e interpretación</w:t>
            </w:r>
            <w:r w:rsidRPr="00F5024B">
              <w:rPr>
                <w:rFonts w:ascii="Times New Roman" w:hAnsi="Times New Roman" w:cs="Times New Roman"/>
                <w:sz w:val="18"/>
                <w:szCs w:val="18"/>
              </w:rPr>
              <w:t xml:space="preserve">.     </w:t>
            </w:r>
          </w:p>
        </w:tc>
      </w:tr>
    </w:tbl>
    <w:p w14:paraId="028F52E9" w14:textId="77777777" w:rsidR="00421D3C" w:rsidRPr="00AD0E31" w:rsidRDefault="00421D3C" w:rsidP="00AD0E31">
      <w:pPr>
        <w:spacing w:line="360" w:lineRule="auto"/>
        <w:jc w:val="both"/>
        <w:rPr>
          <w:rFonts w:ascii="Times New Roman" w:hAnsi="Times New Roman" w:cs="Times New Roman"/>
          <w:sz w:val="24"/>
        </w:rPr>
        <w:sectPr w:rsidR="00421D3C" w:rsidRPr="00AD0E31" w:rsidSect="000D152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C67ACFB" w14:textId="77777777" w:rsidR="004F2F2C" w:rsidRDefault="004F2F2C" w:rsidP="004F2F2C">
      <w:pPr>
        <w:autoSpaceDE w:val="0"/>
        <w:autoSpaceDN w:val="0"/>
        <w:adjustRightInd w:val="0"/>
        <w:spacing w:before="240" w:after="0" w:line="240" w:lineRule="auto"/>
        <w:ind w:left="720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</w:p>
    <w:p w14:paraId="4DA4C018" w14:textId="77777777" w:rsidR="005E63A7" w:rsidRDefault="005E63A7" w:rsidP="005E63A7">
      <w:pPr>
        <w:pStyle w:val="Prrafodelista"/>
        <w:autoSpaceDE w:val="0"/>
        <w:autoSpaceDN w:val="0"/>
        <w:adjustRightInd w:val="0"/>
        <w:spacing w:before="240" w:after="0" w:line="240" w:lineRule="auto"/>
        <w:ind w:left="1004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bookmarkStart w:id="0" w:name="_Hlk125607362"/>
    </w:p>
    <w:p w14:paraId="1064132C" w14:textId="0328C1F0" w:rsidR="004F2F2C" w:rsidRPr="005E63A7" w:rsidRDefault="004F2F2C" w:rsidP="005E63A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5E63A7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MATERIALES EDUCATIVOS Y OTROS RECURSOS DIDÁCTICOS</w:t>
      </w:r>
    </w:p>
    <w:p w14:paraId="6A40275E" w14:textId="77777777" w:rsidR="004F2F2C" w:rsidRPr="002637AE" w:rsidRDefault="004F2F2C" w:rsidP="004F2F2C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>Se utilizarán todos los materiales y recursos requeridos de acuerdo a la naturaleza de los temas programados. Básicamente serán:</w:t>
      </w:r>
    </w:p>
    <w:p w14:paraId="3A333DAE" w14:textId="77777777" w:rsidR="004F2F2C" w:rsidRPr="002637AE" w:rsidRDefault="004F2F2C" w:rsidP="004F2F2C">
      <w:pPr>
        <w:numPr>
          <w:ilvl w:val="0"/>
          <w:numId w:val="32"/>
        </w:numPr>
        <w:autoSpaceDE w:val="0"/>
        <w:autoSpaceDN w:val="0"/>
        <w:adjustRightInd w:val="0"/>
        <w:spacing w:before="240" w:after="20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Medios escritos:</w:t>
      </w:r>
    </w:p>
    <w:p w14:paraId="1CA5BAB9" w14:textId="27DA6E97" w:rsidR="00F609A5" w:rsidRDefault="00F609A5" w:rsidP="004F2F2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Libros</w:t>
      </w:r>
    </w:p>
    <w:p w14:paraId="5AD211B4" w14:textId="7C2E70AE" w:rsidR="004F2F2C" w:rsidRPr="002637AE" w:rsidRDefault="004F2F2C" w:rsidP="004F2F2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>Separatas con contenidos temáticos</w:t>
      </w:r>
    </w:p>
    <w:p w14:paraId="47FE09E5" w14:textId="77777777" w:rsidR="004F2F2C" w:rsidRPr="002637AE" w:rsidRDefault="004F2F2C" w:rsidP="004F2F2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>Guía de practica por unidades</w:t>
      </w:r>
    </w:p>
    <w:p w14:paraId="77CE786B" w14:textId="77777777" w:rsidR="004F2F2C" w:rsidRPr="002637AE" w:rsidRDefault="004F2F2C" w:rsidP="004F2F2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>Fotocopia de textos selectos</w:t>
      </w:r>
    </w:p>
    <w:p w14:paraId="46EEA618" w14:textId="77777777" w:rsidR="004F2F2C" w:rsidRPr="002637AE" w:rsidRDefault="004F2F2C" w:rsidP="004F2F2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 Revistas</w:t>
      </w:r>
    </w:p>
    <w:p w14:paraId="4C66BF0F" w14:textId="77777777" w:rsidR="004F2F2C" w:rsidRPr="002637AE" w:rsidRDefault="004F2F2C" w:rsidP="004F2F2C">
      <w:pPr>
        <w:numPr>
          <w:ilvl w:val="0"/>
          <w:numId w:val="19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>Periódicos</w:t>
      </w:r>
    </w:p>
    <w:p w14:paraId="1CBC8236" w14:textId="77777777" w:rsidR="004F2F2C" w:rsidRPr="002637AE" w:rsidRDefault="004F2F2C" w:rsidP="004F2F2C">
      <w:pPr>
        <w:numPr>
          <w:ilvl w:val="0"/>
          <w:numId w:val="32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Medios visuales y electrónicos</w:t>
      </w:r>
    </w:p>
    <w:p w14:paraId="55FDA676" w14:textId="0C06DB99" w:rsidR="00F609A5" w:rsidRDefault="00F609A5" w:rsidP="004F2F2C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Materiales audiovisuales</w:t>
      </w:r>
    </w:p>
    <w:p w14:paraId="7E23427D" w14:textId="7E67F45C" w:rsidR="00F609A5" w:rsidRDefault="00F609A5" w:rsidP="004F2F2C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Presentación multimedia</w:t>
      </w:r>
    </w:p>
    <w:p w14:paraId="2A743350" w14:textId="117129FC" w:rsidR="00F609A5" w:rsidRDefault="00F609A5" w:rsidP="004F2F2C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Diapositivas</w:t>
      </w:r>
    </w:p>
    <w:p w14:paraId="21744AC1" w14:textId="796D0D88" w:rsidR="00F609A5" w:rsidRPr="00F609A5" w:rsidRDefault="00F609A5" w:rsidP="00F609A5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Videos</w:t>
      </w:r>
    </w:p>
    <w:p w14:paraId="67AD022E" w14:textId="77777777" w:rsidR="00F609A5" w:rsidRPr="00F609A5" w:rsidRDefault="00F609A5" w:rsidP="00F609A5">
      <w:pPr>
        <w:autoSpaceDE w:val="0"/>
        <w:autoSpaceDN w:val="0"/>
        <w:adjustRightInd w:val="0"/>
        <w:spacing w:after="0" w:line="240" w:lineRule="auto"/>
        <w:ind w:left="644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</w:p>
    <w:p w14:paraId="7EFC031E" w14:textId="51B4BD0B" w:rsidR="004F2F2C" w:rsidRPr="00F609A5" w:rsidRDefault="00F609A5" w:rsidP="00F609A5">
      <w:pPr>
        <w:pStyle w:val="Prrafode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F609A5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 xml:space="preserve"> </w:t>
      </w:r>
      <w:r w:rsidR="004F2F2C" w:rsidRPr="00F609A5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Medios Informáticos</w:t>
      </w:r>
    </w:p>
    <w:p w14:paraId="251097AD" w14:textId="77777777" w:rsidR="004F2F2C" w:rsidRPr="002637AE" w:rsidRDefault="004F2F2C" w:rsidP="004F2F2C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>Internet</w:t>
      </w:r>
    </w:p>
    <w:p w14:paraId="08979268" w14:textId="77777777" w:rsidR="004F2F2C" w:rsidRPr="002637AE" w:rsidRDefault="004F2F2C" w:rsidP="004F2F2C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>Plataformas virtuales</w:t>
      </w:r>
    </w:p>
    <w:p w14:paraId="39D848FE" w14:textId="1AE72F40" w:rsidR="004F2F2C" w:rsidRPr="002637AE" w:rsidRDefault="004F2F2C" w:rsidP="004F2F2C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Programas de </w:t>
      </w:r>
      <w:r w:rsidR="00F609A5">
        <w:rPr>
          <w:rFonts w:ascii="Arial" w:eastAsia="Times New Roman" w:hAnsi="Arial" w:cs="Arial"/>
          <w:iCs/>
          <w:sz w:val="20"/>
          <w:szCs w:val="20"/>
          <w:lang w:val="es-ES" w:eastAsia="es-ES"/>
        </w:rPr>
        <w:t>información educativas</w:t>
      </w:r>
    </w:p>
    <w:p w14:paraId="39750E5E" w14:textId="77777777" w:rsidR="004F2F2C" w:rsidRPr="002637AE" w:rsidRDefault="004F2F2C" w:rsidP="005E63A7">
      <w:pPr>
        <w:numPr>
          <w:ilvl w:val="0"/>
          <w:numId w:val="1"/>
        </w:numPr>
        <w:autoSpaceDE w:val="0"/>
        <w:autoSpaceDN w:val="0"/>
        <w:adjustRightInd w:val="0"/>
        <w:spacing w:before="240" w:after="20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EVALUACIÓN</w:t>
      </w:r>
    </w:p>
    <w:p w14:paraId="5AB4FAAC" w14:textId="77777777" w:rsidR="004F2F2C" w:rsidRPr="002637AE" w:rsidRDefault="004F2F2C" w:rsidP="004F2F2C">
      <w:pPr>
        <w:autoSpaceDE w:val="0"/>
        <w:autoSpaceDN w:val="0"/>
        <w:adjustRightInd w:val="0"/>
        <w:spacing w:before="24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iCs/>
          <w:sz w:val="20"/>
          <w:szCs w:val="20"/>
          <w:lang w:val="es-ES" w:eastAsia="es-ES"/>
        </w:rPr>
        <w:t>La evaluación es inherente al proceso de enseñanza aprendizaje y será continua y permanente.  Los criterios de evaluación son de desempeño, de producto y de conocimiento.</w:t>
      </w:r>
    </w:p>
    <w:p w14:paraId="490B26EB" w14:textId="77777777" w:rsidR="006843D7" w:rsidRDefault="006843D7" w:rsidP="006843D7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</w:p>
    <w:p w14:paraId="04817DA8" w14:textId="0112CB3A" w:rsidR="004F2F2C" w:rsidRPr="002637AE" w:rsidRDefault="004F2F2C" w:rsidP="005E63A7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BIBLIOGRAFÍA Y REFERENCIAS WEB</w:t>
      </w:r>
    </w:p>
    <w:p w14:paraId="7F6CB6FF" w14:textId="77777777" w:rsidR="004F2F2C" w:rsidRPr="002637AE" w:rsidRDefault="004F2F2C" w:rsidP="004F2F2C">
      <w:pPr>
        <w:autoSpaceDE w:val="0"/>
        <w:autoSpaceDN w:val="0"/>
        <w:adjustRightInd w:val="0"/>
        <w:spacing w:before="240" w:line="240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2637AE">
        <w:rPr>
          <w:rFonts w:ascii="Arial" w:hAnsi="Arial" w:cs="Arial"/>
          <w:b/>
          <w:sz w:val="20"/>
          <w:szCs w:val="20"/>
        </w:rPr>
        <w:t>BIBLIOGRAFÍA BÁSICA</w:t>
      </w:r>
    </w:p>
    <w:p w14:paraId="08B5475B" w14:textId="77777777" w:rsidR="004F2F2C" w:rsidRPr="002637AE" w:rsidRDefault="004F2F2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>
        <w:rPr>
          <w:rFonts w:ascii="Arial" w:hAnsi="Arial" w:cs="Arial"/>
          <w:sz w:val="20"/>
          <w:szCs w:val="20"/>
        </w:rPr>
        <w:t>Contabilidad Fundamento y Principios 1997: Pascual Chávez Ackerman</w:t>
      </w:r>
    </w:p>
    <w:p w14:paraId="2D7F2522" w14:textId="77777777" w:rsidR="004F2F2C" w:rsidRPr="002637AE" w:rsidRDefault="004F2F2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>
        <w:rPr>
          <w:rFonts w:ascii="Arial" w:hAnsi="Arial" w:cs="Arial"/>
          <w:sz w:val="20"/>
          <w:szCs w:val="20"/>
        </w:rPr>
        <w:t xml:space="preserve">Libros Contables y Comp. Pago Electrónicos 2018: Gaceta Jurídica </w:t>
      </w:r>
      <w:proofErr w:type="gramStart"/>
      <w:r>
        <w:rPr>
          <w:rFonts w:ascii="Arial" w:hAnsi="Arial" w:cs="Arial"/>
          <w:sz w:val="20"/>
          <w:szCs w:val="20"/>
        </w:rPr>
        <w:t>S:A</w:t>
      </w:r>
      <w:proofErr w:type="gramEnd"/>
      <w:r>
        <w:rPr>
          <w:rFonts w:ascii="Arial" w:hAnsi="Arial" w:cs="Arial"/>
          <w:sz w:val="20"/>
          <w:szCs w:val="20"/>
        </w:rPr>
        <w:t>:</w:t>
      </w:r>
    </w:p>
    <w:p w14:paraId="01C0503D" w14:textId="77777777" w:rsidR="004F2F2C" w:rsidRPr="002637AE" w:rsidRDefault="004F2F2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hAnsi="Arial" w:cs="Arial"/>
          <w:sz w:val="20"/>
          <w:szCs w:val="20"/>
        </w:rPr>
        <w:t>Contabilidad Básica</w:t>
      </w:r>
      <w:r>
        <w:rPr>
          <w:rFonts w:ascii="Arial" w:hAnsi="Arial" w:cs="Arial"/>
          <w:sz w:val="20"/>
          <w:szCs w:val="20"/>
        </w:rPr>
        <w:t xml:space="preserve"> Editorial FECAT 1999</w:t>
      </w:r>
      <w:r w:rsidRPr="002637AE">
        <w:rPr>
          <w:rFonts w:ascii="Arial" w:hAnsi="Arial" w:cs="Arial"/>
          <w:sz w:val="20"/>
          <w:szCs w:val="20"/>
        </w:rPr>
        <w:t xml:space="preserve"> </w:t>
      </w:r>
      <w:r w:rsidRPr="002637AE">
        <w:rPr>
          <w:rFonts w:ascii="Arial" w:hAnsi="Arial" w:cs="Arial"/>
          <w:sz w:val="20"/>
          <w:szCs w:val="20"/>
        </w:rPr>
        <w:tab/>
        <w:t>: CPC Demetrio Jara Giraldo</w:t>
      </w:r>
    </w:p>
    <w:p w14:paraId="49D2E131" w14:textId="77777777" w:rsidR="004F2F2C" w:rsidRPr="002637AE" w:rsidRDefault="004F2F2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>
        <w:rPr>
          <w:rFonts w:ascii="Arial" w:hAnsi="Arial" w:cs="Arial"/>
          <w:sz w:val="20"/>
          <w:szCs w:val="20"/>
        </w:rPr>
        <w:t>Contabilidad General 2002: Instituto Pacifico Rosa Ortega Salavarria</w:t>
      </w:r>
    </w:p>
    <w:p w14:paraId="3A15F503" w14:textId="77777777" w:rsidR="004F2F2C" w:rsidRPr="002637AE" w:rsidRDefault="004F2F2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>
        <w:rPr>
          <w:rFonts w:ascii="Arial" w:hAnsi="Arial" w:cs="Arial"/>
          <w:sz w:val="20"/>
          <w:szCs w:val="20"/>
        </w:rPr>
        <w:t>Activo, Pasivo y Patrimonio 2007 TINCO SA Enrique Alvarado Goycochea</w:t>
      </w:r>
    </w:p>
    <w:p w14:paraId="77654742" w14:textId="77777777" w:rsidR="004F2F2C" w:rsidRPr="002637AE" w:rsidRDefault="004F2F2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>
        <w:rPr>
          <w:rFonts w:ascii="Arial" w:hAnsi="Arial" w:cs="Arial"/>
          <w:sz w:val="20"/>
          <w:szCs w:val="20"/>
        </w:rPr>
        <w:t>Plan Contable Empresarial 2009 TINCO SA Ernesto Polar Falcón</w:t>
      </w:r>
    </w:p>
    <w:p w14:paraId="036BA0A6" w14:textId="77777777" w:rsidR="004F2F2C" w:rsidRDefault="004F2F2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>
        <w:rPr>
          <w:rFonts w:ascii="Arial" w:hAnsi="Arial" w:cs="Arial"/>
          <w:sz w:val="20"/>
          <w:szCs w:val="20"/>
        </w:rPr>
        <w:t>Ingresos Y gastos 2007 TINCO SA Enrique Alvarado Goycochea</w:t>
      </w:r>
      <w:r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  <w:t>.</w:t>
      </w:r>
    </w:p>
    <w:p w14:paraId="52FEA28C" w14:textId="44104AC8" w:rsidR="004F2F2C" w:rsidRDefault="004F2F2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 w:rsidRPr="00AB5DE8">
        <w:rPr>
          <w:rFonts w:ascii="Arial" w:eastAsia="Times New Roman" w:hAnsi="Arial" w:cs="Arial"/>
          <w:iCs/>
          <w:sz w:val="20"/>
          <w:szCs w:val="20"/>
          <w:lang w:val="es-ES" w:eastAsia="es-ES"/>
        </w:rPr>
        <w:t>Dinámica Plan Contable 2010</w:t>
      </w:r>
      <w:r w:rsidR="00445C9C"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 </w:t>
      </w:r>
      <w:r w:rsidRPr="00AB5DE8">
        <w:rPr>
          <w:rFonts w:ascii="Arial" w:eastAsia="Times New Roman" w:hAnsi="Arial" w:cs="Arial"/>
          <w:iCs/>
          <w:sz w:val="20"/>
          <w:szCs w:val="20"/>
          <w:lang w:val="es-ES" w:eastAsia="es-ES"/>
        </w:rPr>
        <w:t>TINCO SA</w:t>
      </w: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 Rosa Ortega Salavarria.</w:t>
      </w:r>
    </w:p>
    <w:p w14:paraId="63774963" w14:textId="4011BB8B" w:rsidR="00445C9C" w:rsidRDefault="00445C9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Contabilidad General 2017: Editorial </w:t>
      </w:r>
      <w:proofErr w:type="spellStart"/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Laymar</w:t>
      </w:r>
      <w:proofErr w:type="spellEnd"/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: Calderón Moquillaza</w:t>
      </w:r>
    </w:p>
    <w:p w14:paraId="035488A9" w14:textId="7567B4DB" w:rsidR="00445C9C" w:rsidRDefault="00445C9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Contabilidad General 2017: Editorial </w:t>
      </w:r>
      <w:proofErr w:type="spellStart"/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Fecat</w:t>
      </w:r>
      <w:proofErr w:type="spellEnd"/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: Ayala Zavala Pascual</w:t>
      </w:r>
    </w:p>
    <w:p w14:paraId="2692238E" w14:textId="048CD0D7" w:rsidR="00445C9C" w:rsidRDefault="00445C9C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Contabilidad General </w:t>
      </w:r>
      <w:r w:rsidR="00CD6EBD">
        <w:rPr>
          <w:rFonts w:ascii="Arial" w:eastAsia="Times New Roman" w:hAnsi="Arial" w:cs="Arial"/>
          <w:iCs/>
          <w:sz w:val="20"/>
          <w:szCs w:val="20"/>
          <w:lang w:val="es-ES" w:eastAsia="es-ES"/>
        </w:rPr>
        <w:t>Básica</w:t>
      </w: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 2017: </w:t>
      </w:r>
      <w:r w:rsidR="00CD6EBD">
        <w:rPr>
          <w:rFonts w:ascii="Arial" w:eastAsia="Times New Roman" w:hAnsi="Arial" w:cs="Arial"/>
          <w:iCs/>
          <w:sz w:val="20"/>
          <w:szCs w:val="20"/>
          <w:lang w:val="es-ES" w:eastAsia="es-ES"/>
        </w:rPr>
        <w:t xml:space="preserve">Editorial San Marcos: </w:t>
      </w: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Giraldo Jara Demetrio</w:t>
      </w:r>
    </w:p>
    <w:p w14:paraId="0685BB0C" w14:textId="6BB0BF78" w:rsidR="00445C9C" w:rsidRPr="00AB5DE8" w:rsidRDefault="00CD6EBD" w:rsidP="004F2F2C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iCs/>
          <w:sz w:val="20"/>
          <w:szCs w:val="20"/>
          <w:lang w:val="es-ES" w:eastAsia="es-ES"/>
        </w:rPr>
        <w:t>Plan Contable General: 2017: Editorial Pacifico: Ayala Zavala Pascual</w:t>
      </w:r>
    </w:p>
    <w:p w14:paraId="0DAEAF14" w14:textId="77777777" w:rsidR="004F2F2C" w:rsidRPr="002637AE" w:rsidRDefault="004F2F2C" w:rsidP="004F2F2C">
      <w:pPr>
        <w:autoSpaceDE w:val="0"/>
        <w:autoSpaceDN w:val="0"/>
        <w:adjustRightInd w:val="0"/>
        <w:spacing w:before="240" w:line="240" w:lineRule="auto"/>
        <w:ind w:left="709"/>
        <w:jc w:val="both"/>
        <w:rPr>
          <w:rFonts w:ascii="Arial" w:hAnsi="Arial" w:cs="Arial"/>
          <w:b/>
          <w:sz w:val="20"/>
          <w:szCs w:val="20"/>
        </w:rPr>
      </w:pPr>
      <w:r w:rsidRPr="002637AE">
        <w:rPr>
          <w:rFonts w:ascii="Arial" w:hAnsi="Arial" w:cs="Arial"/>
          <w:b/>
          <w:sz w:val="20"/>
          <w:szCs w:val="20"/>
        </w:rPr>
        <w:t>BIBLIOGRAFÍA COMPLEMENTARIA</w:t>
      </w:r>
    </w:p>
    <w:p w14:paraId="017F3A0F" w14:textId="77777777" w:rsidR="004F2F2C" w:rsidRPr="002637AE" w:rsidRDefault="004F2F2C" w:rsidP="004F2F2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hAnsi="Arial" w:cs="Arial"/>
          <w:sz w:val="20"/>
          <w:szCs w:val="20"/>
        </w:rPr>
        <w:t>Informativo Caballero Bustamante: Edición Quincenal. Lima Perú</w:t>
      </w:r>
    </w:p>
    <w:p w14:paraId="08E2EFE0" w14:textId="77777777" w:rsidR="004F2F2C" w:rsidRPr="002637AE" w:rsidRDefault="004F2F2C" w:rsidP="004F2F2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hAnsi="Arial" w:cs="Arial"/>
          <w:sz w:val="20"/>
          <w:szCs w:val="20"/>
        </w:rPr>
        <w:t>Revista actualidad Empresarial- Ediciones pacíficos</w:t>
      </w:r>
    </w:p>
    <w:p w14:paraId="05190E1D" w14:textId="77777777" w:rsidR="004F2F2C" w:rsidRPr="002637AE" w:rsidRDefault="004F2F2C" w:rsidP="004F2F2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Fonts w:ascii="Arial" w:hAnsi="Arial" w:cs="Arial"/>
          <w:sz w:val="20"/>
          <w:szCs w:val="20"/>
        </w:rPr>
        <w:t>Palomino Hurtado, Carlos: SISCONT EMPRESARIAL Editorial CALPA Lima Perú 2009.</w:t>
      </w:r>
    </w:p>
    <w:p w14:paraId="2D3F342F" w14:textId="77777777" w:rsidR="004F2F2C" w:rsidRPr="002637AE" w:rsidRDefault="00917651" w:rsidP="004F2F2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Style w:val="Hipervnculo"/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hyperlink r:id="rId11" w:history="1">
        <w:r w:rsidR="004F2F2C" w:rsidRPr="002637AE">
          <w:rPr>
            <w:rStyle w:val="Hipervnculo"/>
            <w:rFonts w:ascii="Arial" w:hAnsi="Arial" w:cs="Arial"/>
            <w:sz w:val="20"/>
            <w:szCs w:val="20"/>
          </w:rPr>
          <w:t>www.sunat.gob.pe</w:t>
        </w:r>
      </w:hyperlink>
    </w:p>
    <w:p w14:paraId="6CC1AF66" w14:textId="77777777" w:rsidR="004F2F2C" w:rsidRPr="002637AE" w:rsidRDefault="00917651" w:rsidP="004F2F2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Style w:val="Hipervnculo"/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hyperlink r:id="rId12" w:history="1">
        <w:r w:rsidR="004F2F2C" w:rsidRPr="002637AE">
          <w:rPr>
            <w:rStyle w:val="Hipervnculo"/>
            <w:rFonts w:ascii="Arial" w:hAnsi="Arial" w:cs="Arial"/>
            <w:sz w:val="20"/>
            <w:szCs w:val="20"/>
          </w:rPr>
          <w:t>www.monografias,com</w:t>
        </w:r>
      </w:hyperlink>
    </w:p>
    <w:p w14:paraId="5D72C6B7" w14:textId="77777777" w:rsidR="004F2F2C" w:rsidRPr="002637AE" w:rsidRDefault="004F2F2C" w:rsidP="004F2F2C">
      <w:pPr>
        <w:numPr>
          <w:ilvl w:val="0"/>
          <w:numId w:val="34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Times New Roman" w:hAnsi="Arial" w:cs="Arial"/>
          <w:b/>
          <w:iCs/>
          <w:sz w:val="20"/>
          <w:szCs w:val="20"/>
          <w:lang w:val="es-ES" w:eastAsia="es-ES"/>
        </w:rPr>
      </w:pPr>
      <w:r w:rsidRPr="002637AE">
        <w:rPr>
          <w:rStyle w:val="Hipervnculo"/>
          <w:rFonts w:ascii="Arial" w:hAnsi="Arial" w:cs="Arial"/>
          <w:sz w:val="20"/>
          <w:szCs w:val="20"/>
        </w:rPr>
        <w:t>www. Tecnologiacontable.com</w:t>
      </w:r>
    </w:p>
    <w:p w14:paraId="173E36DF" w14:textId="77777777" w:rsidR="004F2F2C" w:rsidRPr="002637AE" w:rsidRDefault="004F2F2C" w:rsidP="005E63A7">
      <w:pPr>
        <w:numPr>
          <w:ilvl w:val="0"/>
          <w:numId w:val="1"/>
        </w:numPr>
        <w:spacing w:after="20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  <w:r w:rsidRPr="002637AE">
        <w:rPr>
          <w:rFonts w:ascii="Arial" w:hAnsi="Arial" w:cs="Arial"/>
          <w:b/>
          <w:sz w:val="20"/>
          <w:szCs w:val="20"/>
          <w:lang w:val="es-ES"/>
        </w:rPr>
        <w:t>PROBLEMAS QUE RESOLVERÁ EL ALUMNO.</w:t>
      </w:r>
    </w:p>
    <w:p w14:paraId="48CBBB10" w14:textId="13A33FC9" w:rsidR="004F2F2C" w:rsidRPr="002637AE" w:rsidRDefault="004F2F2C" w:rsidP="004F2F2C">
      <w:pPr>
        <w:numPr>
          <w:ilvl w:val="0"/>
          <w:numId w:val="35"/>
        </w:numPr>
        <w:spacing w:after="20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2637AE">
        <w:rPr>
          <w:rFonts w:ascii="Arial" w:hAnsi="Arial" w:cs="Arial"/>
          <w:sz w:val="20"/>
          <w:szCs w:val="20"/>
          <w:lang w:val="es-ES"/>
        </w:rPr>
        <w:t xml:space="preserve">Dentro del contexto de los libros auxiliares obligatorios y </w:t>
      </w:r>
      <w:r w:rsidR="00F609A5" w:rsidRPr="002637AE">
        <w:rPr>
          <w:rFonts w:ascii="Arial" w:hAnsi="Arial" w:cs="Arial"/>
          <w:sz w:val="20"/>
          <w:szCs w:val="20"/>
          <w:lang w:val="es-ES"/>
        </w:rPr>
        <w:t>voluntarios, la</w:t>
      </w:r>
      <w:r w:rsidRPr="002637AE">
        <w:rPr>
          <w:rFonts w:ascii="Arial" w:hAnsi="Arial" w:cs="Arial"/>
          <w:sz w:val="20"/>
          <w:szCs w:val="20"/>
          <w:lang w:val="es-ES"/>
        </w:rPr>
        <w:t xml:space="preserve"> evaluación de gestión por resultados genera el convencimiento de aplicar el aspecto contable y tributario a nivel de empresas.</w:t>
      </w:r>
    </w:p>
    <w:p w14:paraId="4AD43B8A" w14:textId="52FCFFE9" w:rsidR="004F2F2C" w:rsidRPr="002637AE" w:rsidRDefault="004F2F2C" w:rsidP="004F2F2C">
      <w:pPr>
        <w:numPr>
          <w:ilvl w:val="0"/>
          <w:numId w:val="35"/>
        </w:numPr>
        <w:spacing w:after="20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2637AE">
        <w:rPr>
          <w:rFonts w:ascii="Arial" w:hAnsi="Arial" w:cs="Arial"/>
          <w:sz w:val="20"/>
          <w:szCs w:val="20"/>
          <w:lang w:val="es-ES"/>
        </w:rPr>
        <w:t>La información financiera como resultado de la gestión empresarial, motiva el interés por el logro de elaborar estados financieros validados de los libros auxiliarles y principales.</w:t>
      </w:r>
    </w:p>
    <w:p w14:paraId="4AFCF818" w14:textId="7381D219" w:rsidR="004F2F2C" w:rsidRPr="002637AE" w:rsidRDefault="004F2F2C" w:rsidP="004F2F2C">
      <w:pPr>
        <w:numPr>
          <w:ilvl w:val="0"/>
          <w:numId w:val="35"/>
        </w:numPr>
        <w:spacing w:after="20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2637AE">
        <w:rPr>
          <w:rFonts w:ascii="Arial" w:hAnsi="Arial" w:cs="Arial"/>
          <w:sz w:val="20"/>
          <w:szCs w:val="20"/>
          <w:lang w:val="es-ES"/>
        </w:rPr>
        <w:t xml:space="preserve">En el contexto </w:t>
      </w:r>
      <w:r w:rsidR="00F609A5" w:rsidRPr="002637AE">
        <w:rPr>
          <w:rFonts w:ascii="Arial" w:hAnsi="Arial" w:cs="Arial"/>
          <w:sz w:val="20"/>
          <w:szCs w:val="20"/>
          <w:lang w:val="es-ES"/>
        </w:rPr>
        <w:t>de elaboración</w:t>
      </w:r>
      <w:r w:rsidRPr="002637AE">
        <w:rPr>
          <w:rFonts w:ascii="Arial" w:hAnsi="Arial" w:cs="Arial"/>
          <w:sz w:val="20"/>
          <w:szCs w:val="20"/>
          <w:lang w:val="es-ES"/>
        </w:rPr>
        <w:t xml:space="preserve"> del balance general y estado de resultados, utiliza las normas vigentes </w:t>
      </w:r>
      <w:r w:rsidR="00F609A5" w:rsidRPr="002637AE">
        <w:rPr>
          <w:rFonts w:ascii="Arial" w:hAnsi="Arial" w:cs="Arial"/>
          <w:sz w:val="20"/>
          <w:szCs w:val="20"/>
          <w:lang w:val="es-ES"/>
        </w:rPr>
        <w:t>del país</w:t>
      </w:r>
      <w:r w:rsidRPr="002637AE">
        <w:rPr>
          <w:rFonts w:ascii="Arial" w:hAnsi="Arial" w:cs="Arial"/>
          <w:sz w:val="20"/>
          <w:szCs w:val="20"/>
          <w:lang w:val="es-ES"/>
        </w:rPr>
        <w:t>.</w:t>
      </w:r>
    </w:p>
    <w:p w14:paraId="65C69E30" w14:textId="6710EF66" w:rsidR="004F2F2C" w:rsidRPr="002637AE" w:rsidRDefault="004F2F2C" w:rsidP="004F2F2C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2637AE">
        <w:rPr>
          <w:rFonts w:ascii="Arial" w:hAnsi="Arial" w:cs="Arial"/>
          <w:sz w:val="20"/>
          <w:szCs w:val="20"/>
          <w:lang w:val="es-ES"/>
        </w:rPr>
        <w:t>Dentro del contexto de evaluación de resultados del ejercicio, utiliza las normas y procedimientos validos en el país.</w:t>
      </w:r>
    </w:p>
    <w:p w14:paraId="0FAF7FBE" w14:textId="28A1B2EE" w:rsidR="004F2F2C" w:rsidRPr="002637AE" w:rsidRDefault="004F2F2C" w:rsidP="004F2F2C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27FAB2C4" w14:textId="292EF0F7" w:rsidR="00593382" w:rsidRDefault="004F2F2C" w:rsidP="00593382">
      <w:pPr>
        <w:pStyle w:val="Prrafodelista"/>
        <w:ind w:left="85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CD6EBD">
        <w:rPr>
          <w:rFonts w:ascii="Times New Roman" w:hAnsi="Times New Roman" w:cs="Times New Roman"/>
          <w:sz w:val="24"/>
        </w:rPr>
        <w:t xml:space="preserve">              </w:t>
      </w:r>
    </w:p>
    <w:p w14:paraId="4E01FB2A" w14:textId="247C5347" w:rsidR="00593382" w:rsidRDefault="00593382" w:rsidP="00593382">
      <w:pPr>
        <w:tabs>
          <w:tab w:val="center" w:pos="864"/>
          <w:tab w:val="center" w:pos="1988"/>
          <w:tab w:val="center" w:pos="2281"/>
          <w:tab w:val="center" w:pos="2989"/>
          <w:tab w:val="center" w:pos="3697"/>
          <w:tab w:val="center" w:pos="4405"/>
          <w:tab w:val="center" w:pos="5114"/>
          <w:tab w:val="center" w:pos="5822"/>
          <w:tab w:val="right" w:pos="9091"/>
        </w:tabs>
        <w:spacing w:after="0"/>
      </w:pPr>
      <w:r>
        <w:rPr>
          <w:rFonts w:ascii="Calibri" w:eastAsia="Calibri" w:hAnsi="Calibri" w:cs="Calibri"/>
          <w:b/>
          <w:i/>
        </w:rPr>
        <w:t xml:space="preserve">  </w:t>
      </w:r>
      <w:r>
        <w:rPr>
          <w:rFonts w:ascii="Calibri" w:eastAsia="Calibri" w:hAnsi="Calibri" w:cs="Calibri"/>
          <w:b/>
          <w:i/>
        </w:rPr>
        <w:tab/>
        <w:t xml:space="preserve">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b/>
        </w:rPr>
        <w:t>Huacho,  Agosto</w:t>
      </w:r>
      <w:proofErr w:type="gramEnd"/>
      <w:r>
        <w:rPr>
          <w:rFonts w:ascii="Arial" w:eastAsia="Arial" w:hAnsi="Arial" w:cs="Arial"/>
          <w:b/>
        </w:rPr>
        <w:t xml:space="preserve"> del 2026</w:t>
      </w:r>
      <w:r>
        <w:rPr>
          <w:rFonts w:ascii="Calibri" w:eastAsia="Calibri" w:hAnsi="Calibri" w:cs="Calibri"/>
          <w:b/>
          <w:color w:val="262626"/>
          <w:sz w:val="21"/>
        </w:rPr>
        <w:t xml:space="preserve"> </w:t>
      </w:r>
    </w:p>
    <w:p w14:paraId="3D0D549F" w14:textId="77777777" w:rsidR="00593382" w:rsidRDefault="00593382" w:rsidP="00593382">
      <w:pPr>
        <w:spacing w:after="0"/>
        <w:ind w:left="580"/>
      </w:pPr>
      <w:r>
        <w:rPr>
          <w:rFonts w:ascii="Calibri" w:eastAsia="Calibri" w:hAnsi="Calibri" w:cs="Calibri"/>
          <w:b/>
          <w:color w:val="262626"/>
          <w:sz w:val="21"/>
        </w:rPr>
        <w:t xml:space="preserve"> </w:t>
      </w:r>
    </w:p>
    <w:p w14:paraId="437433D9" w14:textId="6E57CEDB" w:rsidR="00593382" w:rsidRDefault="00593382" w:rsidP="00593382">
      <w:pPr>
        <w:spacing w:after="205"/>
        <w:ind w:left="580"/>
      </w:pPr>
      <w:r>
        <w:rPr>
          <w:rFonts w:ascii="Calibri" w:eastAsia="Calibri" w:hAnsi="Calibri" w:cs="Calibri"/>
          <w:b/>
          <w:color w:val="262626"/>
          <w:sz w:val="21"/>
        </w:rPr>
        <w:t xml:space="preserve"> </w:t>
      </w:r>
      <w:r>
        <w:rPr>
          <w:rFonts w:ascii="Calibri" w:eastAsia="Calibri" w:hAnsi="Calibri" w:cs="Calibri"/>
          <w:b/>
          <w:color w:val="262626"/>
          <w:sz w:val="21"/>
        </w:rPr>
        <w:tab/>
        <w:t xml:space="preserve"> </w:t>
      </w:r>
    </w:p>
    <w:p w14:paraId="5BF5EEBC" w14:textId="77777777" w:rsidR="00593382" w:rsidRDefault="00593382" w:rsidP="00593382">
      <w:pPr>
        <w:spacing w:after="0"/>
        <w:ind w:left="4025"/>
        <w:jc w:val="center"/>
      </w:pPr>
      <w:r>
        <w:rPr>
          <w:noProof/>
        </w:rPr>
        <w:drawing>
          <wp:anchor distT="0" distB="0" distL="114300" distR="114300" simplePos="0" relativeHeight="251672576" behindDoc="0" locked="0" layoutInCell="1" allowOverlap="0" wp14:anchorId="3C4141D5" wp14:editId="2E876837">
            <wp:simplePos x="0" y="0"/>
            <wp:positionH relativeFrom="column">
              <wp:posOffset>2555558</wp:posOffset>
            </wp:positionH>
            <wp:positionV relativeFrom="paragraph">
              <wp:posOffset>-62233</wp:posOffset>
            </wp:positionV>
            <wp:extent cx="365760" cy="341630"/>
            <wp:effectExtent l="0" t="0" r="0" b="0"/>
            <wp:wrapSquare wrapText="bothSides"/>
            <wp:docPr id="2846" name="Picture 2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" name="Picture 284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cript MT" w:eastAsia="Script MT" w:hAnsi="Script MT" w:cs="Script MT"/>
          <w:b/>
          <w:sz w:val="24"/>
        </w:rPr>
        <w:t xml:space="preserve">Universidad Nacional </w:t>
      </w:r>
    </w:p>
    <w:p w14:paraId="04D49983" w14:textId="5650CCE8" w:rsidR="00593382" w:rsidRDefault="00593382" w:rsidP="00593382">
      <w:pPr>
        <w:spacing w:after="0"/>
        <w:ind w:left="4025"/>
      </w:pPr>
      <w:r>
        <w:rPr>
          <w:rFonts w:ascii="Times New Roman" w:hAnsi="Times New Roman" w:cs="Times New Roman"/>
          <w:noProof/>
          <w:sz w:val="24"/>
          <w:lang w:val="es-ES" w:eastAsia="es-ES"/>
        </w:rPr>
        <w:drawing>
          <wp:anchor distT="0" distB="0" distL="114300" distR="114300" simplePos="0" relativeHeight="251673600" behindDoc="0" locked="0" layoutInCell="1" allowOverlap="1" wp14:anchorId="1BB5C5AC" wp14:editId="34F5DB3F">
            <wp:simplePos x="0" y="0"/>
            <wp:positionH relativeFrom="margin">
              <wp:posOffset>3511550</wp:posOffset>
            </wp:positionH>
            <wp:positionV relativeFrom="margin">
              <wp:align>center</wp:align>
            </wp:positionV>
            <wp:extent cx="1262380" cy="775335"/>
            <wp:effectExtent l="0" t="0" r="0" b="571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cript MT" w:eastAsia="Script MT" w:hAnsi="Script MT" w:cs="Script MT"/>
          <w:b/>
          <w:sz w:val="24"/>
        </w:rPr>
        <w:t xml:space="preserve">“José Faustino Sánchez Carrión” </w:t>
      </w:r>
    </w:p>
    <w:p w14:paraId="6B11E9B0" w14:textId="76D581EB" w:rsidR="00593382" w:rsidRDefault="00593382" w:rsidP="00593382">
      <w:pPr>
        <w:spacing w:after="0"/>
        <w:ind w:left="3469"/>
        <w:jc w:val="center"/>
      </w:pPr>
      <w:r>
        <w:rPr>
          <w:rFonts w:ascii="Script MT" w:eastAsia="Script MT" w:hAnsi="Script MT" w:cs="Script MT"/>
          <w:b/>
          <w:sz w:val="24"/>
        </w:rPr>
        <w:t xml:space="preserve"> </w:t>
      </w:r>
    </w:p>
    <w:p w14:paraId="293F007F" w14:textId="1CA08D13" w:rsidR="00593382" w:rsidRDefault="00593382" w:rsidP="00593382">
      <w:pPr>
        <w:spacing w:after="0"/>
        <w:ind w:left="5310"/>
        <w:rPr>
          <w:noProof/>
        </w:rPr>
      </w:pPr>
    </w:p>
    <w:p w14:paraId="7102CFD7" w14:textId="77777777" w:rsidR="00593382" w:rsidRDefault="00593382" w:rsidP="00593382">
      <w:pPr>
        <w:spacing w:after="0"/>
        <w:ind w:left="5310"/>
        <w:rPr>
          <w:noProof/>
        </w:rPr>
      </w:pPr>
    </w:p>
    <w:p w14:paraId="13EC64CB" w14:textId="77777777" w:rsidR="00593382" w:rsidRDefault="00593382" w:rsidP="00593382">
      <w:pPr>
        <w:spacing w:after="0"/>
        <w:ind w:left="5310"/>
      </w:pPr>
    </w:p>
    <w:p w14:paraId="6EE3729F" w14:textId="77777777" w:rsidR="00593382" w:rsidRDefault="00593382" w:rsidP="00593382">
      <w:pPr>
        <w:tabs>
          <w:tab w:val="center" w:pos="580"/>
          <w:tab w:val="center" w:pos="1705"/>
          <w:tab w:val="center" w:pos="1997"/>
          <w:tab w:val="center" w:pos="5254"/>
        </w:tabs>
        <w:spacing w:after="1"/>
      </w:pPr>
      <w:r>
        <w:tab/>
      </w:r>
      <w:r>
        <w:rPr>
          <w:rFonts w:ascii="Calibri" w:eastAsia="Calibri" w:hAnsi="Calibri" w:cs="Calibri"/>
          <w:b/>
          <w:i/>
          <w:sz w:val="21"/>
        </w:rPr>
        <w:t xml:space="preserve"> </w:t>
      </w:r>
      <w:r>
        <w:rPr>
          <w:rFonts w:ascii="Calibri" w:eastAsia="Calibri" w:hAnsi="Calibri" w:cs="Calibri"/>
          <w:b/>
          <w:i/>
          <w:sz w:val="21"/>
        </w:rPr>
        <w:tab/>
        <w:t xml:space="preserve"> </w:t>
      </w:r>
      <w:r>
        <w:rPr>
          <w:rFonts w:ascii="Calibri" w:eastAsia="Calibri" w:hAnsi="Calibri" w:cs="Calibri"/>
          <w:b/>
          <w:i/>
          <w:sz w:val="21"/>
        </w:rPr>
        <w:tab/>
        <w:t xml:space="preserve"> </w:t>
      </w:r>
      <w:r>
        <w:rPr>
          <w:rFonts w:ascii="Calibri" w:eastAsia="Calibri" w:hAnsi="Calibri" w:cs="Calibri"/>
          <w:b/>
          <w:i/>
          <w:sz w:val="21"/>
        </w:rPr>
        <w:tab/>
      </w:r>
      <w:r>
        <w:rPr>
          <w:rFonts w:ascii="Calibri" w:eastAsia="Calibri" w:hAnsi="Calibri" w:cs="Calibri"/>
          <w:b/>
          <w:i/>
        </w:rPr>
        <w:t xml:space="preserve">                               Mg</w:t>
      </w:r>
      <w:r>
        <w:rPr>
          <w:rFonts w:ascii="Arial" w:eastAsia="Arial" w:hAnsi="Arial" w:cs="Arial"/>
          <w:b/>
        </w:rPr>
        <w:t xml:space="preserve">. CPCC. Marcelo Rodríguez, Luis Alfredo </w:t>
      </w:r>
    </w:p>
    <w:p w14:paraId="26B1246A" w14:textId="77777777" w:rsidR="00593382" w:rsidRDefault="00593382" w:rsidP="00593382">
      <w:pPr>
        <w:tabs>
          <w:tab w:val="center" w:pos="580"/>
          <w:tab w:val="center" w:pos="1288"/>
          <w:tab w:val="center" w:pos="2705"/>
          <w:tab w:val="center" w:pos="3413"/>
          <w:tab w:val="center" w:pos="4121"/>
          <w:tab w:val="center" w:pos="5894"/>
        </w:tabs>
        <w:spacing w:after="1"/>
      </w:pPr>
      <w:r>
        <w:tab/>
      </w:r>
      <w:r>
        <w:rPr>
          <w:rFonts w:ascii="Arial" w:eastAsia="Arial" w:hAnsi="Arial" w:cs="Arial"/>
          <w:b/>
          <w:i/>
        </w:rPr>
        <w:t xml:space="preserve"> </w:t>
      </w:r>
      <w:r>
        <w:rPr>
          <w:rFonts w:ascii="Arial" w:eastAsia="Arial" w:hAnsi="Arial" w:cs="Arial"/>
          <w:b/>
          <w:i/>
        </w:rPr>
        <w:tab/>
        <w:t xml:space="preserve">              </w:t>
      </w:r>
      <w:r>
        <w:rPr>
          <w:rFonts w:ascii="Arial" w:eastAsia="Arial" w:hAnsi="Arial" w:cs="Arial"/>
          <w:b/>
          <w:i/>
        </w:rPr>
        <w:tab/>
        <w:t xml:space="preserve"> </w:t>
      </w:r>
      <w:r>
        <w:rPr>
          <w:rFonts w:ascii="Arial" w:eastAsia="Arial" w:hAnsi="Arial" w:cs="Arial"/>
          <w:b/>
          <w:i/>
        </w:rPr>
        <w:tab/>
        <w:t xml:space="preserve"> </w:t>
      </w:r>
      <w:r>
        <w:rPr>
          <w:rFonts w:ascii="Arial" w:eastAsia="Arial" w:hAnsi="Arial" w:cs="Arial"/>
          <w:b/>
          <w:i/>
        </w:rPr>
        <w:tab/>
        <w:t xml:space="preserve"> </w:t>
      </w:r>
      <w:r>
        <w:rPr>
          <w:rFonts w:ascii="Arial" w:eastAsia="Arial" w:hAnsi="Arial" w:cs="Arial"/>
          <w:b/>
          <w:i/>
        </w:rPr>
        <w:tab/>
        <w:t xml:space="preserve">             </w:t>
      </w:r>
      <w:r>
        <w:rPr>
          <w:rFonts w:ascii="Arial" w:eastAsia="Arial" w:hAnsi="Arial" w:cs="Arial"/>
          <w:b/>
        </w:rPr>
        <w:t xml:space="preserve">Código: DNC.310 </w:t>
      </w:r>
    </w:p>
    <w:p w14:paraId="5AC44981" w14:textId="74CECAA6" w:rsidR="004F2F2C" w:rsidRPr="002637AE" w:rsidRDefault="00593382" w:rsidP="00593382">
      <w:pPr>
        <w:pStyle w:val="Prrafodelista"/>
        <w:ind w:left="851"/>
        <w:jc w:val="center"/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Calibri" w:eastAsia="Calibri" w:hAnsi="Calibri" w:cs="Calibri"/>
          <w:b/>
          <w:sz w:val="16"/>
        </w:rPr>
        <w:t xml:space="preserve"> </w:t>
      </w:r>
      <w:r w:rsidR="00CD6EBD">
        <w:rPr>
          <w:rFonts w:ascii="Times New Roman" w:hAnsi="Times New Roman" w:cs="Times New Roman"/>
          <w:sz w:val="24"/>
        </w:rPr>
        <w:t xml:space="preserve">                                                 </w:t>
      </w:r>
      <w:r w:rsidR="004F2F2C">
        <w:rPr>
          <w:rFonts w:ascii="Times New Roman" w:hAnsi="Times New Roman" w:cs="Times New Roman"/>
          <w:sz w:val="24"/>
        </w:rPr>
        <w:t xml:space="preserve"> </w:t>
      </w:r>
    </w:p>
    <w:p w14:paraId="59D2D8FF" w14:textId="02BABB62" w:rsidR="004F2F2C" w:rsidRDefault="004F2F2C" w:rsidP="004F2F2C">
      <w:pPr>
        <w:spacing w:after="0" w:line="240" w:lineRule="auto"/>
        <w:ind w:left="714" w:hanging="357"/>
        <w:jc w:val="both"/>
        <w:rPr>
          <w:rFonts w:ascii="Arial" w:hAnsi="Arial" w:cs="Arial"/>
          <w:b/>
          <w:sz w:val="20"/>
          <w:szCs w:val="20"/>
          <w:lang w:val="es-ES"/>
        </w:rPr>
      </w:pPr>
      <w:r w:rsidRPr="002637AE">
        <w:rPr>
          <w:rFonts w:ascii="Arial" w:hAnsi="Arial" w:cs="Arial"/>
          <w:b/>
          <w:sz w:val="20"/>
          <w:szCs w:val="20"/>
          <w:lang w:val="es-ES"/>
        </w:rPr>
        <w:t xml:space="preserve">                                                                                     </w:t>
      </w:r>
    </w:p>
    <w:p w14:paraId="6DB58C73" w14:textId="77777777" w:rsidR="004F2F2C" w:rsidRDefault="004F2F2C" w:rsidP="004F2F2C">
      <w:pPr>
        <w:spacing w:after="0" w:line="240" w:lineRule="auto"/>
        <w:ind w:left="714" w:hanging="357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3744BD85" w14:textId="3B505C62" w:rsidR="004F2F2C" w:rsidRPr="002637AE" w:rsidRDefault="004F2F2C" w:rsidP="004F2F2C">
      <w:pPr>
        <w:spacing w:after="0" w:line="240" w:lineRule="auto"/>
        <w:ind w:left="714" w:hanging="357"/>
        <w:jc w:val="both"/>
        <w:rPr>
          <w:rFonts w:ascii="Arial" w:hAnsi="Arial" w:cs="Arial"/>
          <w:b/>
          <w:sz w:val="20"/>
          <w:szCs w:val="20"/>
          <w:lang w:val="es-ES"/>
        </w:rPr>
      </w:pPr>
      <w:r w:rsidRPr="002637AE">
        <w:rPr>
          <w:rFonts w:ascii="Arial" w:hAnsi="Arial" w:cs="Arial"/>
          <w:b/>
          <w:sz w:val="20"/>
          <w:szCs w:val="20"/>
          <w:lang w:val="es-ES"/>
        </w:rPr>
        <w:t xml:space="preserve">   </w:t>
      </w:r>
    </w:p>
    <w:p w14:paraId="6327611E" w14:textId="3F493B8A" w:rsidR="004F2F2C" w:rsidRPr="002637AE" w:rsidRDefault="004F2F2C" w:rsidP="004F2F2C">
      <w:pPr>
        <w:spacing w:after="0" w:line="240" w:lineRule="auto"/>
        <w:ind w:left="714" w:hanging="357"/>
        <w:jc w:val="both"/>
        <w:rPr>
          <w:rFonts w:ascii="Arial" w:hAnsi="Arial" w:cs="Arial"/>
          <w:b/>
          <w:sz w:val="20"/>
          <w:szCs w:val="20"/>
          <w:lang w:val="es-ES"/>
        </w:rPr>
      </w:pPr>
      <w:r w:rsidRPr="002637AE">
        <w:rPr>
          <w:rFonts w:ascii="Arial" w:hAnsi="Arial" w:cs="Arial"/>
          <w:b/>
          <w:sz w:val="20"/>
          <w:szCs w:val="20"/>
          <w:lang w:val="es-ES"/>
        </w:rPr>
        <w:t xml:space="preserve">                                                                       </w:t>
      </w:r>
    </w:p>
    <w:p w14:paraId="78C5B8E0" w14:textId="77777777" w:rsidR="004F2F2C" w:rsidRPr="002637AE" w:rsidRDefault="004F2F2C" w:rsidP="004F2F2C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545268AD" w14:textId="77777777" w:rsidR="004F2F2C" w:rsidRPr="002637AE" w:rsidRDefault="004F2F2C" w:rsidP="004F2F2C">
      <w:pPr>
        <w:spacing w:after="0" w:line="240" w:lineRule="auto"/>
        <w:ind w:left="714" w:hanging="357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7886A610" w14:textId="18436FD3" w:rsidR="004F2F2C" w:rsidRPr="002637AE" w:rsidRDefault="004F2F2C" w:rsidP="004F2F2C">
      <w:pPr>
        <w:spacing w:after="0" w:line="240" w:lineRule="auto"/>
        <w:ind w:left="714" w:hanging="357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609D9F42" w14:textId="5CC66D75" w:rsidR="004F2F2C" w:rsidRPr="002637AE" w:rsidRDefault="004F2F2C" w:rsidP="004F2F2C">
      <w:pPr>
        <w:spacing w:after="0" w:line="240" w:lineRule="auto"/>
        <w:ind w:left="714" w:hanging="357"/>
        <w:jc w:val="right"/>
        <w:rPr>
          <w:rFonts w:ascii="Arial" w:hAnsi="Arial" w:cs="Arial"/>
          <w:b/>
          <w:sz w:val="20"/>
          <w:szCs w:val="20"/>
          <w:lang w:val="es-ES"/>
        </w:rPr>
      </w:pPr>
      <w:r w:rsidRPr="002637AE">
        <w:rPr>
          <w:rFonts w:ascii="Arial" w:hAnsi="Arial" w:cs="Arial"/>
          <w:b/>
          <w:sz w:val="20"/>
          <w:szCs w:val="20"/>
          <w:lang w:val="es-ES"/>
        </w:rPr>
        <w:t xml:space="preserve">                                                 </w:t>
      </w:r>
    </w:p>
    <w:bookmarkEnd w:id="0"/>
    <w:p w14:paraId="305F040B" w14:textId="1BBDA8FD" w:rsidR="004F2F2C" w:rsidRDefault="004F2F2C" w:rsidP="00F609A5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ab/>
      </w:r>
      <w:r>
        <w:rPr>
          <w:rFonts w:ascii="Arial" w:hAnsi="Arial" w:cs="Arial"/>
          <w:b/>
          <w:sz w:val="20"/>
          <w:szCs w:val="20"/>
          <w:lang w:val="es-ES"/>
        </w:rPr>
        <w:tab/>
      </w:r>
      <w:r>
        <w:rPr>
          <w:rFonts w:ascii="Arial" w:hAnsi="Arial" w:cs="Arial"/>
          <w:b/>
          <w:sz w:val="20"/>
          <w:szCs w:val="20"/>
          <w:lang w:val="es-ES"/>
        </w:rPr>
        <w:tab/>
      </w:r>
      <w:r>
        <w:rPr>
          <w:rFonts w:ascii="Arial" w:hAnsi="Arial" w:cs="Arial"/>
          <w:b/>
          <w:sz w:val="20"/>
          <w:szCs w:val="20"/>
          <w:lang w:val="es-ES"/>
        </w:rPr>
        <w:tab/>
      </w:r>
      <w:r>
        <w:rPr>
          <w:rFonts w:ascii="Arial" w:hAnsi="Arial" w:cs="Arial"/>
          <w:b/>
          <w:sz w:val="20"/>
          <w:szCs w:val="20"/>
          <w:lang w:val="es-ES"/>
        </w:rPr>
        <w:tab/>
      </w:r>
      <w:r>
        <w:rPr>
          <w:rFonts w:ascii="Arial" w:hAnsi="Arial" w:cs="Arial"/>
          <w:b/>
          <w:sz w:val="20"/>
          <w:szCs w:val="20"/>
          <w:lang w:val="es-ES"/>
        </w:rPr>
        <w:tab/>
      </w:r>
    </w:p>
    <w:p w14:paraId="34CCCF69" w14:textId="30848AB2" w:rsidR="00F609A5" w:rsidRPr="002637AE" w:rsidRDefault="00F609A5" w:rsidP="004F2F2C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628C052D" w14:textId="011D6282" w:rsidR="004F2F2C" w:rsidRDefault="004F2F2C" w:rsidP="004F2F2C">
      <w:pPr>
        <w:pStyle w:val="Prrafodelista"/>
        <w:spacing w:after="0" w:line="276" w:lineRule="auto"/>
        <w:ind w:left="426"/>
        <w:jc w:val="both"/>
        <w:rPr>
          <w:rFonts w:ascii="Times New Roman" w:hAnsi="Times New Roman" w:cs="Times New Roman"/>
          <w:b/>
          <w:sz w:val="24"/>
        </w:rPr>
      </w:pPr>
    </w:p>
    <w:sectPr w:rsidR="004F2F2C" w:rsidSect="00F609A5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6B6BD" w14:textId="77777777" w:rsidR="00917651" w:rsidRDefault="00917651" w:rsidP="00E97CD2">
      <w:pPr>
        <w:spacing w:after="0" w:line="240" w:lineRule="auto"/>
      </w:pPr>
      <w:r>
        <w:separator/>
      </w:r>
    </w:p>
  </w:endnote>
  <w:endnote w:type="continuationSeparator" w:id="0">
    <w:p w14:paraId="43248E33" w14:textId="77777777" w:rsidR="00917651" w:rsidRDefault="00917651" w:rsidP="00E97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nard MT">
    <w:altName w:val="Cambria"/>
    <w:panose1 w:val="00000000000000000000"/>
    <w:charset w:val="00"/>
    <w:family w:val="roman"/>
    <w:notTrueType/>
    <w:pitch w:val="default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9CEC" w14:textId="77777777" w:rsidR="00A80CC7" w:rsidRPr="009039C8" w:rsidRDefault="00A80CC7" w:rsidP="00AE57AD">
    <w:pPr>
      <w:pStyle w:val="Piedepgina"/>
      <w:jc w:val="right"/>
      <w:rPr>
        <w:rFonts w:ascii="Times New Roman" w:hAnsi="Times New Roman" w:cs="Times New Roman"/>
        <w:caps/>
        <w:sz w:val="24"/>
      </w:rPr>
    </w:pPr>
    <w:r w:rsidRPr="009039C8">
      <w:rPr>
        <w:rFonts w:ascii="Times New Roman" w:hAnsi="Times New Roman" w:cs="Times New Roman"/>
        <w:caps/>
        <w:sz w:val="24"/>
      </w:rPr>
      <w:fldChar w:fldCharType="begin"/>
    </w:r>
    <w:r w:rsidRPr="009039C8">
      <w:rPr>
        <w:rFonts w:ascii="Times New Roman" w:hAnsi="Times New Roman" w:cs="Times New Roman"/>
        <w:caps/>
        <w:sz w:val="24"/>
      </w:rPr>
      <w:instrText>PAGE   \* MERGEFORMAT</w:instrText>
    </w:r>
    <w:r w:rsidRPr="009039C8">
      <w:rPr>
        <w:rFonts w:ascii="Times New Roman" w:hAnsi="Times New Roman" w:cs="Times New Roman"/>
        <w:caps/>
        <w:sz w:val="24"/>
      </w:rPr>
      <w:fldChar w:fldCharType="separate"/>
    </w:r>
    <w:r w:rsidR="003A6E5C" w:rsidRPr="003A6E5C">
      <w:rPr>
        <w:rFonts w:ascii="Times New Roman" w:hAnsi="Times New Roman" w:cs="Times New Roman"/>
        <w:caps/>
        <w:noProof/>
        <w:sz w:val="24"/>
        <w:lang w:val="es-ES"/>
      </w:rPr>
      <w:t>2</w:t>
    </w:r>
    <w:r w:rsidRPr="009039C8">
      <w:rPr>
        <w:rFonts w:ascii="Times New Roman" w:hAnsi="Times New Roman" w:cs="Times New Roman"/>
        <w:caps/>
        <w:sz w:val="24"/>
      </w:rPr>
      <w:fldChar w:fldCharType="end"/>
    </w:r>
  </w:p>
  <w:p w14:paraId="1C600CA3" w14:textId="3E3A3A54" w:rsidR="00A80CC7" w:rsidRPr="00E54520" w:rsidRDefault="00E54520">
    <w:pPr>
      <w:pStyle w:val="Piedepgina"/>
      <w:rPr>
        <w:b/>
        <w:bCs/>
        <w:sz w:val="16"/>
        <w:szCs w:val="16"/>
      </w:rPr>
    </w:pPr>
    <w:r w:rsidRPr="00E54520">
      <w:rPr>
        <w:b/>
        <w:bCs/>
        <w:sz w:val="16"/>
        <w:szCs w:val="16"/>
      </w:rPr>
      <w:t xml:space="preserve">ESCUELA PROFESIONAL DE INDUSTRIAS ALIMENTARIAS  </w:t>
    </w:r>
    <w:r>
      <w:rPr>
        <w:b/>
        <w:bCs/>
        <w:sz w:val="16"/>
        <w:szCs w:val="16"/>
      </w:rPr>
      <w:t xml:space="preserve">                           </w:t>
    </w:r>
    <w:r w:rsidRPr="00E54520">
      <w:rPr>
        <w:b/>
        <w:bCs/>
        <w:sz w:val="20"/>
        <w:szCs w:val="20"/>
      </w:rPr>
      <w:t>Curso: Contabilidad y Finanzas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C3CFF" w14:textId="77777777" w:rsidR="00917651" w:rsidRDefault="00917651" w:rsidP="00E97CD2">
      <w:pPr>
        <w:spacing w:after="0" w:line="240" w:lineRule="auto"/>
      </w:pPr>
      <w:r>
        <w:separator/>
      </w:r>
    </w:p>
  </w:footnote>
  <w:footnote w:type="continuationSeparator" w:id="0">
    <w:p w14:paraId="607FD981" w14:textId="77777777" w:rsidR="00917651" w:rsidRDefault="00917651" w:rsidP="00E97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8576B" w14:textId="77777777" w:rsidR="003F5DDC" w:rsidRPr="00E97CD2" w:rsidRDefault="003F5DDC" w:rsidP="00E97CD2">
    <w:pPr>
      <w:spacing w:after="0" w:line="276" w:lineRule="auto"/>
      <w:ind w:right="322"/>
      <w:jc w:val="center"/>
      <w:rPr>
        <w:rFonts w:ascii="Times New Roman" w:hAnsi="Times New Roman" w:cs="Times New Roman"/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036"/>
    <w:multiLevelType w:val="hybridMultilevel"/>
    <w:tmpl w:val="3AB6E7AA"/>
    <w:lvl w:ilvl="0" w:tplc="28162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027CED"/>
    <w:multiLevelType w:val="hybridMultilevel"/>
    <w:tmpl w:val="0976538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6F3249"/>
    <w:multiLevelType w:val="hybridMultilevel"/>
    <w:tmpl w:val="CE10EC80"/>
    <w:lvl w:ilvl="0" w:tplc="28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09F34F1F"/>
    <w:multiLevelType w:val="hybridMultilevel"/>
    <w:tmpl w:val="0C74343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C123C"/>
    <w:multiLevelType w:val="hybridMultilevel"/>
    <w:tmpl w:val="A6A0D380"/>
    <w:lvl w:ilvl="0" w:tplc="5BAC5DE0">
      <w:start w:val="1"/>
      <w:numFmt w:val="decimal"/>
      <w:lvlText w:val="%1."/>
      <w:lvlJc w:val="left"/>
      <w:pPr>
        <w:ind w:left="1069" w:hanging="360"/>
      </w:pPr>
      <w:rPr>
        <w:rFonts w:ascii="Cambria" w:eastAsia="Calibri" w:hAnsi="Cambria" w:cs="Times New Roman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092F"/>
    <w:multiLevelType w:val="hybridMultilevel"/>
    <w:tmpl w:val="0400E4D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C4485"/>
    <w:multiLevelType w:val="hybridMultilevel"/>
    <w:tmpl w:val="8238331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EC7659"/>
    <w:multiLevelType w:val="hybridMultilevel"/>
    <w:tmpl w:val="4914FA1C"/>
    <w:lvl w:ilvl="0" w:tplc="CA06C020">
      <w:start w:val="1"/>
      <w:numFmt w:val="upperRoman"/>
      <w:lvlText w:val="%1."/>
      <w:lvlJc w:val="left"/>
      <w:pPr>
        <w:ind w:left="720" w:hanging="720"/>
      </w:pPr>
      <w:rPr>
        <w:rFonts w:hint="default"/>
        <w:sz w:val="28"/>
        <w:szCs w:val="28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CB1DCC"/>
    <w:multiLevelType w:val="hybridMultilevel"/>
    <w:tmpl w:val="2B92CA90"/>
    <w:lvl w:ilvl="0" w:tplc="0C0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5C97ED0"/>
    <w:multiLevelType w:val="hybridMultilevel"/>
    <w:tmpl w:val="ADECE6DC"/>
    <w:lvl w:ilvl="0" w:tplc="2F94ABF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11298A"/>
    <w:multiLevelType w:val="hybridMultilevel"/>
    <w:tmpl w:val="653E76D8"/>
    <w:lvl w:ilvl="0" w:tplc="A35A3C08">
      <w:start w:val="1"/>
      <w:numFmt w:val="decimal"/>
      <w:lvlText w:val="%1."/>
      <w:lvlJc w:val="left"/>
      <w:pPr>
        <w:ind w:left="1069" w:hanging="360"/>
      </w:pPr>
      <w:rPr>
        <w:rFonts w:ascii="Cambria" w:eastAsia="Calibri" w:hAnsi="Cambria" w:cs="Times New Roman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FD111D"/>
    <w:multiLevelType w:val="multilevel"/>
    <w:tmpl w:val="6E448A60"/>
    <w:lvl w:ilvl="0">
      <w:start w:val="1"/>
      <w:numFmt w:val="upperRoman"/>
      <w:lvlText w:val="%1."/>
      <w:lvlJc w:val="left"/>
      <w:pPr>
        <w:ind w:left="1004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32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6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78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  <w:b/>
      </w:rPr>
    </w:lvl>
  </w:abstractNum>
  <w:abstractNum w:abstractNumId="12" w15:restartNumberingAfterBreak="0">
    <w:nsid w:val="20D9596C"/>
    <w:multiLevelType w:val="hybridMultilevel"/>
    <w:tmpl w:val="EAE4C59C"/>
    <w:lvl w:ilvl="0" w:tplc="2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3" w15:restartNumberingAfterBreak="0">
    <w:nsid w:val="2207248B"/>
    <w:multiLevelType w:val="hybridMultilevel"/>
    <w:tmpl w:val="0400E4D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645FC"/>
    <w:multiLevelType w:val="hybridMultilevel"/>
    <w:tmpl w:val="0400E4D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83002"/>
    <w:multiLevelType w:val="hybridMultilevel"/>
    <w:tmpl w:val="0400E4D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21E55"/>
    <w:multiLevelType w:val="hybridMultilevel"/>
    <w:tmpl w:val="8932DD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9F5619"/>
    <w:multiLevelType w:val="hybridMultilevel"/>
    <w:tmpl w:val="0400E4D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A7D7F"/>
    <w:multiLevelType w:val="hybridMultilevel"/>
    <w:tmpl w:val="F7D8B05C"/>
    <w:lvl w:ilvl="0" w:tplc="6FE28D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B1F83"/>
    <w:multiLevelType w:val="hybridMultilevel"/>
    <w:tmpl w:val="7B9215A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A23917"/>
    <w:multiLevelType w:val="hybridMultilevel"/>
    <w:tmpl w:val="0400E4D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B441A"/>
    <w:multiLevelType w:val="hybridMultilevel"/>
    <w:tmpl w:val="C26E6B44"/>
    <w:lvl w:ilvl="0" w:tplc="28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495463B3"/>
    <w:multiLevelType w:val="hybridMultilevel"/>
    <w:tmpl w:val="40021448"/>
    <w:lvl w:ilvl="0" w:tplc="28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3" w15:restartNumberingAfterBreak="0">
    <w:nsid w:val="4FC32207"/>
    <w:multiLevelType w:val="hybridMultilevel"/>
    <w:tmpl w:val="15442EF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0936B6"/>
    <w:multiLevelType w:val="hybridMultilevel"/>
    <w:tmpl w:val="3032790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0F0088"/>
    <w:multiLevelType w:val="hybridMultilevel"/>
    <w:tmpl w:val="4BAEA3C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F340B"/>
    <w:multiLevelType w:val="hybridMultilevel"/>
    <w:tmpl w:val="5FF0E5B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190EB6"/>
    <w:multiLevelType w:val="hybridMultilevel"/>
    <w:tmpl w:val="27F097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5E365B"/>
    <w:multiLevelType w:val="hybridMultilevel"/>
    <w:tmpl w:val="D57809F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5122A"/>
    <w:multiLevelType w:val="hybridMultilevel"/>
    <w:tmpl w:val="7236FE6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294255"/>
    <w:multiLevelType w:val="hybridMultilevel"/>
    <w:tmpl w:val="2F3C894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A527AA"/>
    <w:multiLevelType w:val="hybridMultilevel"/>
    <w:tmpl w:val="1E3C4366"/>
    <w:lvl w:ilvl="0" w:tplc="18140B80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B253379"/>
    <w:multiLevelType w:val="hybridMultilevel"/>
    <w:tmpl w:val="0400E4D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A7F6B"/>
    <w:multiLevelType w:val="hybridMultilevel"/>
    <w:tmpl w:val="070E04A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756D11"/>
    <w:multiLevelType w:val="hybridMultilevel"/>
    <w:tmpl w:val="026676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2"/>
  </w:num>
  <w:num w:numId="3">
    <w:abstractNumId w:val="27"/>
  </w:num>
  <w:num w:numId="4">
    <w:abstractNumId w:val="2"/>
  </w:num>
  <w:num w:numId="5">
    <w:abstractNumId w:val="22"/>
  </w:num>
  <w:num w:numId="6">
    <w:abstractNumId w:val="21"/>
  </w:num>
  <w:num w:numId="7">
    <w:abstractNumId w:val="18"/>
  </w:num>
  <w:num w:numId="8">
    <w:abstractNumId w:val="28"/>
  </w:num>
  <w:num w:numId="9">
    <w:abstractNumId w:val="34"/>
  </w:num>
  <w:num w:numId="10">
    <w:abstractNumId w:val="14"/>
  </w:num>
  <w:num w:numId="11">
    <w:abstractNumId w:val="13"/>
  </w:num>
  <w:num w:numId="12">
    <w:abstractNumId w:val="20"/>
  </w:num>
  <w:num w:numId="13">
    <w:abstractNumId w:val="15"/>
  </w:num>
  <w:num w:numId="14">
    <w:abstractNumId w:val="17"/>
  </w:num>
  <w:num w:numId="15">
    <w:abstractNumId w:val="5"/>
  </w:num>
  <w:num w:numId="16">
    <w:abstractNumId w:val="12"/>
  </w:num>
  <w:num w:numId="17">
    <w:abstractNumId w:val="8"/>
  </w:num>
  <w:num w:numId="18">
    <w:abstractNumId w:val="7"/>
  </w:num>
  <w:num w:numId="19">
    <w:abstractNumId w:val="31"/>
  </w:num>
  <w:num w:numId="20">
    <w:abstractNumId w:val="25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  <w:num w:numId="33">
    <w:abstractNumId w:val="4"/>
  </w:num>
  <w:num w:numId="34">
    <w:abstractNumId w:val="10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D2"/>
    <w:rsid w:val="00011516"/>
    <w:rsid w:val="00015133"/>
    <w:rsid w:val="00015EA2"/>
    <w:rsid w:val="00024678"/>
    <w:rsid w:val="00040FE7"/>
    <w:rsid w:val="0004285C"/>
    <w:rsid w:val="00067E7C"/>
    <w:rsid w:val="000A1D0F"/>
    <w:rsid w:val="000A261F"/>
    <w:rsid w:val="000A511D"/>
    <w:rsid w:val="000B0B61"/>
    <w:rsid w:val="000C5BFA"/>
    <w:rsid w:val="000D1526"/>
    <w:rsid w:val="000E0876"/>
    <w:rsid w:val="000E4812"/>
    <w:rsid w:val="000F52F7"/>
    <w:rsid w:val="00111E8C"/>
    <w:rsid w:val="00112A75"/>
    <w:rsid w:val="00124C6E"/>
    <w:rsid w:val="00134A6A"/>
    <w:rsid w:val="001609D2"/>
    <w:rsid w:val="00177D22"/>
    <w:rsid w:val="0018046C"/>
    <w:rsid w:val="00181C5C"/>
    <w:rsid w:val="00195FA5"/>
    <w:rsid w:val="00196768"/>
    <w:rsid w:val="00196914"/>
    <w:rsid w:val="001B00DC"/>
    <w:rsid w:val="001B0796"/>
    <w:rsid w:val="001B12FF"/>
    <w:rsid w:val="001B1D01"/>
    <w:rsid w:val="001B5715"/>
    <w:rsid w:val="001B6194"/>
    <w:rsid w:val="001C33F1"/>
    <w:rsid w:val="001D3A44"/>
    <w:rsid w:val="00204F5D"/>
    <w:rsid w:val="00232FFE"/>
    <w:rsid w:val="00235255"/>
    <w:rsid w:val="00241DA5"/>
    <w:rsid w:val="00243B3A"/>
    <w:rsid w:val="00272B37"/>
    <w:rsid w:val="002757F5"/>
    <w:rsid w:val="00280A56"/>
    <w:rsid w:val="00286CD0"/>
    <w:rsid w:val="002966EA"/>
    <w:rsid w:val="00297E92"/>
    <w:rsid w:val="002A6D75"/>
    <w:rsid w:val="002B6CA2"/>
    <w:rsid w:val="002D183E"/>
    <w:rsid w:val="003039B9"/>
    <w:rsid w:val="00311276"/>
    <w:rsid w:val="00317743"/>
    <w:rsid w:val="00326672"/>
    <w:rsid w:val="00333DBB"/>
    <w:rsid w:val="00334E47"/>
    <w:rsid w:val="003431A5"/>
    <w:rsid w:val="003434DA"/>
    <w:rsid w:val="00354E90"/>
    <w:rsid w:val="00354F45"/>
    <w:rsid w:val="00357627"/>
    <w:rsid w:val="00363A4D"/>
    <w:rsid w:val="00366E07"/>
    <w:rsid w:val="003717A9"/>
    <w:rsid w:val="003A6E5C"/>
    <w:rsid w:val="003D0541"/>
    <w:rsid w:val="003D0AD4"/>
    <w:rsid w:val="003E389C"/>
    <w:rsid w:val="003F5759"/>
    <w:rsid w:val="003F5DDC"/>
    <w:rsid w:val="00406C2E"/>
    <w:rsid w:val="0041583B"/>
    <w:rsid w:val="00416A78"/>
    <w:rsid w:val="00421D3C"/>
    <w:rsid w:val="00423732"/>
    <w:rsid w:val="00426B1F"/>
    <w:rsid w:val="004340DA"/>
    <w:rsid w:val="004347C0"/>
    <w:rsid w:val="00445C9C"/>
    <w:rsid w:val="00467ED7"/>
    <w:rsid w:val="004A1409"/>
    <w:rsid w:val="004B5DBE"/>
    <w:rsid w:val="004C1F8A"/>
    <w:rsid w:val="004C4448"/>
    <w:rsid w:val="004C66DA"/>
    <w:rsid w:val="004C74C6"/>
    <w:rsid w:val="004D46DD"/>
    <w:rsid w:val="004D639E"/>
    <w:rsid w:val="004D6670"/>
    <w:rsid w:val="004F24A5"/>
    <w:rsid w:val="004F2F2C"/>
    <w:rsid w:val="005029D7"/>
    <w:rsid w:val="00512FB9"/>
    <w:rsid w:val="00517BEC"/>
    <w:rsid w:val="00521FC8"/>
    <w:rsid w:val="005253F7"/>
    <w:rsid w:val="005323D6"/>
    <w:rsid w:val="00547F6A"/>
    <w:rsid w:val="00552852"/>
    <w:rsid w:val="00583136"/>
    <w:rsid w:val="00593382"/>
    <w:rsid w:val="00596D65"/>
    <w:rsid w:val="005A69DC"/>
    <w:rsid w:val="005B01C7"/>
    <w:rsid w:val="005B611E"/>
    <w:rsid w:val="005E63A7"/>
    <w:rsid w:val="005F428A"/>
    <w:rsid w:val="006000D6"/>
    <w:rsid w:val="00634A45"/>
    <w:rsid w:val="0067095F"/>
    <w:rsid w:val="00682DB3"/>
    <w:rsid w:val="006843D7"/>
    <w:rsid w:val="006923C0"/>
    <w:rsid w:val="006A38D1"/>
    <w:rsid w:val="006A4CA5"/>
    <w:rsid w:val="006B4B14"/>
    <w:rsid w:val="006B4CA2"/>
    <w:rsid w:val="006E62C3"/>
    <w:rsid w:val="006E6FD4"/>
    <w:rsid w:val="006F452D"/>
    <w:rsid w:val="006F6A7D"/>
    <w:rsid w:val="00701113"/>
    <w:rsid w:val="00705786"/>
    <w:rsid w:val="00713040"/>
    <w:rsid w:val="00720D02"/>
    <w:rsid w:val="00723EFE"/>
    <w:rsid w:val="007254E2"/>
    <w:rsid w:val="00734240"/>
    <w:rsid w:val="00744A8E"/>
    <w:rsid w:val="0074603E"/>
    <w:rsid w:val="00761309"/>
    <w:rsid w:val="0076557A"/>
    <w:rsid w:val="007808F2"/>
    <w:rsid w:val="007A4696"/>
    <w:rsid w:val="007F07A8"/>
    <w:rsid w:val="00804567"/>
    <w:rsid w:val="00814548"/>
    <w:rsid w:val="00814E03"/>
    <w:rsid w:val="00844878"/>
    <w:rsid w:val="00870517"/>
    <w:rsid w:val="00873FB6"/>
    <w:rsid w:val="00874113"/>
    <w:rsid w:val="00890A8A"/>
    <w:rsid w:val="008B542B"/>
    <w:rsid w:val="008D1C6C"/>
    <w:rsid w:val="008E5C73"/>
    <w:rsid w:val="008E62A5"/>
    <w:rsid w:val="009039C8"/>
    <w:rsid w:val="00917651"/>
    <w:rsid w:val="00921C22"/>
    <w:rsid w:val="00922F08"/>
    <w:rsid w:val="0093623D"/>
    <w:rsid w:val="00937D23"/>
    <w:rsid w:val="009464BE"/>
    <w:rsid w:val="00946927"/>
    <w:rsid w:val="00963F3E"/>
    <w:rsid w:val="0097029D"/>
    <w:rsid w:val="0097109C"/>
    <w:rsid w:val="00985AB0"/>
    <w:rsid w:val="00986A69"/>
    <w:rsid w:val="009A3D40"/>
    <w:rsid w:val="009A4EAA"/>
    <w:rsid w:val="009B06DE"/>
    <w:rsid w:val="009B2E45"/>
    <w:rsid w:val="009B5984"/>
    <w:rsid w:val="009B6227"/>
    <w:rsid w:val="009D5B58"/>
    <w:rsid w:val="009F09F0"/>
    <w:rsid w:val="00A030B5"/>
    <w:rsid w:val="00A11082"/>
    <w:rsid w:val="00A168BA"/>
    <w:rsid w:val="00A3050D"/>
    <w:rsid w:val="00A34CD1"/>
    <w:rsid w:val="00A4011A"/>
    <w:rsid w:val="00A56CE8"/>
    <w:rsid w:val="00A6148D"/>
    <w:rsid w:val="00A80CC7"/>
    <w:rsid w:val="00A8792D"/>
    <w:rsid w:val="00A910ED"/>
    <w:rsid w:val="00A913F5"/>
    <w:rsid w:val="00A9639E"/>
    <w:rsid w:val="00A96A6F"/>
    <w:rsid w:val="00A974AE"/>
    <w:rsid w:val="00A9762D"/>
    <w:rsid w:val="00AB5B8A"/>
    <w:rsid w:val="00AD0E31"/>
    <w:rsid w:val="00AE57AD"/>
    <w:rsid w:val="00B04830"/>
    <w:rsid w:val="00B15C10"/>
    <w:rsid w:val="00B447F5"/>
    <w:rsid w:val="00B47097"/>
    <w:rsid w:val="00B539A0"/>
    <w:rsid w:val="00B641E2"/>
    <w:rsid w:val="00B66552"/>
    <w:rsid w:val="00B67A04"/>
    <w:rsid w:val="00B85F0D"/>
    <w:rsid w:val="00BB1629"/>
    <w:rsid w:val="00BD4507"/>
    <w:rsid w:val="00BE11A6"/>
    <w:rsid w:val="00C000AA"/>
    <w:rsid w:val="00C0060D"/>
    <w:rsid w:val="00C111B4"/>
    <w:rsid w:val="00C22B59"/>
    <w:rsid w:val="00C7323B"/>
    <w:rsid w:val="00C950F2"/>
    <w:rsid w:val="00CA0810"/>
    <w:rsid w:val="00CA5EBB"/>
    <w:rsid w:val="00CB3B57"/>
    <w:rsid w:val="00CC5895"/>
    <w:rsid w:val="00CD3770"/>
    <w:rsid w:val="00CD6EBD"/>
    <w:rsid w:val="00CE0E00"/>
    <w:rsid w:val="00CE2F9F"/>
    <w:rsid w:val="00CE5F9F"/>
    <w:rsid w:val="00D02D8A"/>
    <w:rsid w:val="00D36541"/>
    <w:rsid w:val="00D449EB"/>
    <w:rsid w:val="00D52F2B"/>
    <w:rsid w:val="00D959F6"/>
    <w:rsid w:val="00DA2962"/>
    <w:rsid w:val="00DC7E71"/>
    <w:rsid w:val="00DD22A5"/>
    <w:rsid w:val="00DE514D"/>
    <w:rsid w:val="00E21B43"/>
    <w:rsid w:val="00E23A31"/>
    <w:rsid w:val="00E41B16"/>
    <w:rsid w:val="00E54520"/>
    <w:rsid w:val="00E700AC"/>
    <w:rsid w:val="00E75A50"/>
    <w:rsid w:val="00E97CD2"/>
    <w:rsid w:val="00EA6785"/>
    <w:rsid w:val="00EB2FAA"/>
    <w:rsid w:val="00EB3560"/>
    <w:rsid w:val="00ED3EF5"/>
    <w:rsid w:val="00ED54FE"/>
    <w:rsid w:val="00ED6383"/>
    <w:rsid w:val="00EE176D"/>
    <w:rsid w:val="00EF7990"/>
    <w:rsid w:val="00F07A6C"/>
    <w:rsid w:val="00F43C5C"/>
    <w:rsid w:val="00F52446"/>
    <w:rsid w:val="00F609A5"/>
    <w:rsid w:val="00F6499D"/>
    <w:rsid w:val="00F65C55"/>
    <w:rsid w:val="00F932CF"/>
    <w:rsid w:val="00F942EA"/>
    <w:rsid w:val="00FB2CB2"/>
    <w:rsid w:val="00FB6174"/>
    <w:rsid w:val="00FC2BB3"/>
    <w:rsid w:val="00FE0A1C"/>
    <w:rsid w:val="00FE0A78"/>
    <w:rsid w:val="00FE2472"/>
    <w:rsid w:val="00FF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39024D"/>
  <w15:docId w15:val="{69656E5D-86D0-4BCD-B724-883A0F3E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C6E"/>
  </w:style>
  <w:style w:type="paragraph" w:styleId="Ttulo1">
    <w:name w:val="heading 1"/>
    <w:basedOn w:val="Normal"/>
    <w:next w:val="Normal"/>
    <w:link w:val="Ttulo1Car"/>
    <w:uiPriority w:val="9"/>
    <w:qFormat/>
    <w:rsid w:val="00CB3B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7C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7CD2"/>
  </w:style>
  <w:style w:type="paragraph" w:styleId="Piedepgina">
    <w:name w:val="footer"/>
    <w:basedOn w:val="Normal"/>
    <w:link w:val="PiedepginaCar"/>
    <w:uiPriority w:val="99"/>
    <w:unhideWhenUsed/>
    <w:rsid w:val="00E97C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7CD2"/>
  </w:style>
  <w:style w:type="paragraph" w:styleId="Prrafodelista">
    <w:name w:val="List Paragraph"/>
    <w:basedOn w:val="Normal"/>
    <w:uiPriority w:val="34"/>
    <w:qFormat/>
    <w:rsid w:val="00E97CD2"/>
    <w:pPr>
      <w:ind w:left="720"/>
      <w:contextualSpacing/>
    </w:pPr>
  </w:style>
  <w:style w:type="table" w:styleId="Tablaconcuadrcula">
    <w:name w:val="Table Grid"/>
    <w:basedOn w:val="Tablanormal"/>
    <w:uiPriority w:val="39"/>
    <w:rsid w:val="00E97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323D6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97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4D6670"/>
    <w:rPr>
      <w:color w:val="605E5C"/>
      <w:shd w:val="clear" w:color="auto" w:fill="E1DFDD"/>
    </w:rPr>
  </w:style>
  <w:style w:type="table" w:customStyle="1" w:styleId="TableGrid">
    <w:name w:val="TableGrid"/>
    <w:rsid w:val="00593382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CB3B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onografias,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unat.gob.p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7D56C-05E1-472F-8E07-70590C631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10</Pages>
  <Words>2947</Words>
  <Characters>16213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lmarcelo@unjfsc.edu.pe</cp:lastModifiedBy>
  <cp:revision>20</cp:revision>
  <cp:lastPrinted>2025-08-22T06:27:00Z</cp:lastPrinted>
  <dcterms:created xsi:type="dcterms:W3CDTF">2023-01-26T19:39:00Z</dcterms:created>
  <dcterms:modified xsi:type="dcterms:W3CDTF">2026-08-14T15:20:00Z</dcterms:modified>
</cp:coreProperties>
</file>