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3E83" w14:textId="77777777" w:rsidR="00A2296F" w:rsidRPr="00850616" w:rsidRDefault="00A2296F" w:rsidP="00A2296F">
      <w:pPr>
        <w:spacing w:after="200" w:line="276" w:lineRule="auto"/>
        <w:rPr>
          <w:rFonts w:ascii="Calibri" w:eastAsia="Calibri" w:hAnsi="Calibri" w:cs="Times New Roman"/>
          <w:lang w:val="es-PE"/>
        </w:rPr>
      </w:pPr>
      <w:r w:rsidRPr="00850616">
        <w:rPr>
          <w:rFonts w:ascii="Calibri" w:eastAsia="Calibri" w:hAnsi="Calibri" w:cs="Times New Roman"/>
          <w:noProof/>
          <w:lang w:val="es-PE" w:eastAsia="es-PE"/>
        </w:rPr>
        <mc:AlternateContent>
          <mc:Choice Requires="wps">
            <w:drawing>
              <wp:anchor distT="0" distB="0" distL="114300" distR="114300" simplePos="0" relativeHeight="251661312" behindDoc="0" locked="0" layoutInCell="1" allowOverlap="1" wp14:anchorId="582736DE" wp14:editId="7370D7FC">
                <wp:simplePos x="0" y="0"/>
                <wp:positionH relativeFrom="margin">
                  <wp:align>center</wp:align>
                </wp:positionH>
                <wp:positionV relativeFrom="paragraph">
                  <wp:posOffset>-3175</wp:posOffset>
                </wp:positionV>
                <wp:extent cx="5933440" cy="1009291"/>
                <wp:effectExtent l="0" t="0" r="0" b="635"/>
                <wp:wrapNone/>
                <wp:docPr id="2" name="2 Cuadro de texto"/>
                <wp:cNvGraphicFramePr/>
                <a:graphic xmlns:a="http://schemas.openxmlformats.org/drawingml/2006/main">
                  <a:graphicData uri="http://schemas.microsoft.com/office/word/2010/wordprocessingShape">
                    <wps:wsp>
                      <wps:cNvSpPr txBox="1"/>
                      <wps:spPr>
                        <a:xfrm>
                          <a:off x="0" y="0"/>
                          <a:ext cx="5933440" cy="1009291"/>
                        </a:xfrm>
                        <a:prstGeom prst="rect">
                          <a:avLst/>
                        </a:prstGeom>
                        <a:solidFill>
                          <a:sysClr val="window" lastClr="FFFFFF"/>
                        </a:solidFill>
                        <a:ln w="6350">
                          <a:noFill/>
                        </a:ln>
                        <a:effectLst/>
                      </wps:spPr>
                      <wps:txbx>
                        <w:txbxContent>
                          <w:p w14:paraId="3C1F507D" w14:textId="77777777" w:rsidR="008D16AF" w:rsidRPr="00AF2739" w:rsidRDefault="008D16AF" w:rsidP="00A2296F">
                            <w:pPr>
                              <w:spacing w:after="0" w:line="240" w:lineRule="auto"/>
                              <w:jc w:val="center"/>
                              <w:rPr>
                                <w:rFonts w:ascii="Vivaldi" w:hAnsi="Vivaldi" w:cs="Traditional Arabic"/>
                                <w:b/>
                                <w:sz w:val="36"/>
                                <w:szCs w:val="36"/>
                                <w:lang w:val="es-ES"/>
                              </w:rPr>
                            </w:pPr>
                            <w:r w:rsidRPr="00AF2739">
                              <w:rPr>
                                <w:rFonts w:ascii="Vivaldi" w:hAnsi="Vivaldi" w:cs="Traditional Arabic"/>
                                <w:b/>
                                <w:sz w:val="36"/>
                                <w:szCs w:val="36"/>
                                <w:lang w:val="es-ES"/>
                              </w:rPr>
                              <w:t>Universidad Nacional José Faustino Sánchez Carrión</w:t>
                            </w:r>
                          </w:p>
                          <w:p w14:paraId="185F9A50" w14:textId="77777777" w:rsidR="008D16AF" w:rsidRPr="00AF2739" w:rsidRDefault="008D16AF" w:rsidP="00A2296F">
                            <w:pPr>
                              <w:spacing w:after="120" w:line="240" w:lineRule="auto"/>
                              <w:jc w:val="center"/>
                              <w:rPr>
                                <w:rFonts w:ascii="Copperplate Gothic Light" w:hAnsi="Copperplate Gothic Light"/>
                                <w:b/>
                                <w:sz w:val="2"/>
                                <w:szCs w:val="20"/>
                                <w:lang w:val="es-ES"/>
                              </w:rPr>
                            </w:pPr>
                          </w:p>
                          <w:p w14:paraId="2B534AF2" w14:textId="7AC5A567" w:rsidR="008864EC" w:rsidRPr="008864EC" w:rsidRDefault="008864EC" w:rsidP="008864EC">
                            <w:pPr>
                              <w:spacing w:after="120" w:line="240" w:lineRule="auto"/>
                              <w:jc w:val="center"/>
                              <w:rPr>
                                <w:rFonts w:ascii="Copperplate Gothic Bold" w:hAnsi="Copperplate Gothic Bold"/>
                                <w:sz w:val="24"/>
                                <w:szCs w:val="24"/>
                              </w:rPr>
                            </w:pPr>
                            <w:r w:rsidRPr="008864EC">
                              <w:rPr>
                                <w:rFonts w:ascii="Copperplate Gothic Light" w:hAnsi="Copperplate Gothic Light"/>
                                <w:b/>
                                <w:sz w:val="20"/>
                                <w:szCs w:val="20"/>
                                <w:lang w:val="es-ES"/>
                              </w:rPr>
                              <w:fldChar w:fldCharType="begin"/>
                            </w:r>
                            <w:r w:rsidRPr="008864EC">
                              <w:rPr>
                                <w:rFonts w:ascii="Copperplate Gothic Light" w:hAnsi="Copperplate Gothic Light"/>
                                <w:b/>
                                <w:sz w:val="20"/>
                                <w:szCs w:val="20"/>
                                <w:lang w:val="es-ES"/>
                              </w:rPr>
                              <w:instrText>HYPERLINK "https://unjfsc.edu.pe/facultades/agraria-alimentaria-ambiental/"</w:instrText>
                            </w:r>
                            <w:r w:rsidRPr="008864EC">
                              <w:rPr>
                                <w:rFonts w:ascii="Copperplate Gothic Light" w:hAnsi="Copperplate Gothic Light"/>
                                <w:b/>
                                <w:sz w:val="20"/>
                                <w:szCs w:val="20"/>
                                <w:lang w:val="es-ES"/>
                              </w:rPr>
                            </w:r>
                            <w:r w:rsidRPr="008864EC">
                              <w:rPr>
                                <w:rFonts w:ascii="Copperplate Gothic Light" w:hAnsi="Copperplate Gothic Light"/>
                                <w:b/>
                                <w:sz w:val="20"/>
                                <w:szCs w:val="20"/>
                                <w:lang w:val="es-ES"/>
                              </w:rPr>
                              <w:fldChar w:fldCharType="separate"/>
                            </w:r>
                            <w:r w:rsidRPr="008864EC">
                              <w:rPr>
                                <w:rFonts w:ascii="Copperplate Gothic Bold" w:hAnsi="Copperplate Gothic Bold"/>
                                <w:sz w:val="24"/>
                                <w:szCs w:val="24"/>
                              </w:rPr>
                              <w:t>FACULTAD DE ING. AGRARIA, IND. ALIMENTARIA Y AMBIENTAL</w:t>
                            </w:r>
                          </w:p>
                          <w:p w14:paraId="3C852816" w14:textId="356EFAE2" w:rsidR="008D16AF" w:rsidRPr="005D4414" w:rsidRDefault="008864EC" w:rsidP="008864EC">
                            <w:pPr>
                              <w:spacing w:after="120" w:line="240" w:lineRule="auto"/>
                              <w:jc w:val="center"/>
                              <w:rPr>
                                <w:rFonts w:ascii="Copperplate Gothic Bold" w:hAnsi="Copperplate Gothic Bold"/>
                                <w:b/>
                                <w:sz w:val="24"/>
                                <w:szCs w:val="24"/>
                              </w:rPr>
                            </w:pPr>
                            <w:r w:rsidRPr="008864EC">
                              <w:rPr>
                                <w:rFonts w:ascii="Copperplate Gothic Light" w:hAnsi="Copperplate Gothic Light"/>
                                <w:b/>
                                <w:sz w:val="20"/>
                                <w:szCs w:val="20"/>
                                <w:lang w:val="es-ES"/>
                              </w:rPr>
                              <w:fldChar w:fldCharType="end"/>
                            </w:r>
                            <w:r w:rsidR="008D16AF" w:rsidRPr="005D4414">
                              <w:rPr>
                                <w:rFonts w:ascii="Copperplate Gothic Bold" w:hAnsi="Copperplate Gothic Bold"/>
                                <w:b/>
                                <w:sz w:val="24"/>
                                <w:szCs w:val="24"/>
                              </w:rPr>
                              <w:t xml:space="preserve">ESCUELA PROFESIONAL DE </w:t>
                            </w:r>
                            <w:r w:rsidR="00AF2739">
                              <w:rPr>
                                <w:rFonts w:ascii="Copperplate Gothic Bold" w:hAnsi="Copperplate Gothic Bold"/>
                                <w:b/>
                                <w:sz w:val="24"/>
                                <w:szCs w:val="24"/>
                              </w:rPr>
                              <w:t>AGRONOMÍA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736DE" id="_x0000_t202" coordsize="21600,21600" o:spt="202" path="m,l,21600r21600,l21600,xe">
                <v:stroke joinstyle="miter"/>
                <v:path gradientshapeok="t" o:connecttype="rect"/>
              </v:shapetype>
              <v:shape id="2 Cuadro de texto" o:spid="_x0000_s1026" type="#_x0000_t202" style="position:absolute;margin-left:0;margin-top:-.25pt;width:467.2pt;height:79.4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" fillcolor="window" stroked="f" strokeweight=".5pt">
                <v:textbox>
                  <w:txbxContent>
                    <w:p w14:paraId="3C1F507D" w14:textId="77777777" w:rsidR="008D16AF" w:rsidRPr="00AF2739" w:rsidRDefault="008D16AF" w:rsidP="00A2296F">
                      <w:pPr>
                        <w:spacing w:after="0" w:line="240" w:lineRule="auto"/>
                        <w:jc w:val="center"/>
                        <w:rPr>
                          <w:rFonts w:ascii="Vivaldi" w:hAnsi="Vivaldi" w:cs="Traditional Arabic"/>
                          <w:b/>
                          <w:sz w:val="36"/>
                          <w:szCs w:val="36"/>
                          <w:lang w:val="es-ES"/>
                        </w:rPr>
                      </w:pPr>
                      <w:r w:rsidRPr="00AF2739">
                        <w:rPr>
                          <w:rFonts w:ascii="Vivaldi" w:hAnsi="Vivaldi" w:cs="Traditional Arabic"/>
                          <w:b/>
                          <w:sz w:val="36"/>
                          <w:szCs w:val="36"/>
                          <w:lang w:val="es-ES"/>
                        </w:rPr>
                        <w:t>Universidad Nacional José Faustino Sánchez Carrión</w:t>
                      </w:r>
                    </w:p>
                    <w:p w14:paraId="185F9A50" w14:textId="77777777" w:rsidR="008D16AF" w:rsidRPr="00AF2739" w:rsidRDefault="008D16AF" w:rsidP="00A2296F">
                      <w:pPr>
                        <w:spacing w:after="120" w:line="240" w:lineRule="auto"/>
                        <w:jc w:val="center"/>
                        <w:rPr>
                          <w:rFonts w:ascii="Copperplate Gothic Light" w:hAnsi="Copperplate Gothic Light"/>
                          <w:b/>
                          <w:sz w:val="2"/>
                          <w:szCs w:val="20"/>
                          <w:lang w:val="es-ES"/>
                        </w:rPr>
                      </w:pPr>
                    </w:p>
                    <w:p w14:paraId="2B534AF2" w14:textId="7AC5A567" w:rsidR="008864EC" w:rsidRPr="008864EC" w:rsidRDefault="008864EC" w:rsidP="008864EC">
                      <w:pPr>
                        <w:spacing w:after="120" w:line="240" w:lineRule="auto"/>
                        <w:jc w:val="center"/>
                        <w:rPr>
                          <w:rFonts w:ascii="Copperplate Gothic Bold" w:hAnsi="Copperplate Gothic Bold"/>
                          <w:sz w:val="24"/>
                          <w:szCs w:val="24"/>
                        </w:rPr>
                      </w:pPr>
                      <w:r w:rsidRPr="008864EC">
                        <w:rPr>
                          <w:rFonts w:ascii="Copperplate Gothic Light" w:hAnsi="Copperplate Gothic Light"/>
                          <w:b/>
                          <w:sz w:val="20"/>
                          <w:szCs w:val="20"/>
                          <w:lang w:val="es-ES"/>
                        </w:rPr>
                        <w:fldChar w:fldCharType="begin"/>
                      </w:r>
                      <w:r w:rsidRPr="008864EC">
                        <w:rPr>
                          <w:rFonts w:ascii="Copperplate Gothic Light" w:hAnsi="Copperplate Gothic Light"/>
                          <w:b/>
                          <w:sz w:val="20"/>
                          <w:szCs w:val="20"/>
                          <w:lang w:val="es-ES"/>
                        </w:rPr>
                        <w:instrText>HYPERLINK "https://unjfsc.edu.pe/facultades/agraria-alimentaria-ambiental/"</w:instrText>
                      </w:r>
                      <w:r w:rsidRPr="008864EC">
                        <w:rPr>
                          <w:rFonts w:ascii="Copperplate Gothic Light" w:hAnsi="Copperplate Gothic Light"/>
                          <w:b/>
                          <w:sz w:val="20"/>
                          <w:szCs w:val="20"/>
                          <w:lang w:val="es-ES"/>
                        </w:rPr>
                      </w:r>
                      <w:r w:rsidRPr="008864EC">
                        <w:rPr>
                          <w:rFonts w:ascii="Copperplate Gothic Light" w:hAnsi="Copperplate Gothic Light"/>
                          <w:b/>
                          <w:sz w:val="20"/>
                          <w:szCs w:val="20"/>
                          <w:lang w:val="es-ES"/>
                        </w:rPr>
                        <w:fldChar w:fldCharType="separate"/>
                      </w:r>
                      <w:r w:rsidRPr="008864EC">
                        <w:rPr>
                          <w:rFonts w:ascii="Copperplate Gothic Bold" w:hAnsi="Copperplate Gothic Bold"/>
                          <w:sz w:val="24"/>
                          <w:szCs w:val="24"/>
                        </w:rPr>
                        <w:t>FACULTAD DE ING. AGRARIA, IND. ALIMENTARIA Y AMBIENTAL</w:t>
                      </w:r>
                    </w:p>
                    <w:p w14:paraId="3C852816" w14:textId="356EFAE2" w:rsidR="008D16AF" w:rsidRPr="005D4414" w:rsidRDefault="008864EC" w:rsidP="008864EC">
                      <w:pPr>
                        <w:spacing w:after="120" w:line="240" w:lineRule="auto"/>
                        <w:jc w:val="center"/>
                        <w:rPr>
                          <w:rFonts w:ascii="Copperplate Gothic Bold" w:hAnsi="Copperplate Gothic Bold"/>
                          <w:b/>
                          <w:sz w:val="24"/>
                          <w:szCs w:val="24"/>
                        </w:rPr>
                      </w:pPr>
                      <w:r w:rsidRPr="008864EC">
                        <w:rPr>
                          <w:rFonts w:ascii="Copperplate Gothic Light" w:hAnsi="Copperplate Gothic Light"/>
                          <w:b/>
                          <w:sz w:val="20"/>
                          <w:szCs w:val="20"/>
                          <w:lang w:val="es-ES"/>
                        </w:rPr>
                        <w:fldChar w:fldCharType="end"/>
                      </w:r>
                      <w:r w:rsidR="008D16AF" w:rsidRPr="005D4414">
                        <w:rPr>
                          <w:rFonts w:ascii="Copperplate Gothic Bold" w:hAnsi="Copperplate Gothic Bold"/>
                          <w:b/>
                          <w:sz w:val="24"/>
                          <w:szCs w:val="24"/>
                        </w:rPr>
                        <w:t xml:space="preserve">ESCUELA PROFESIONAL DE </w:t>
                      </w:r>
                      <w:r w:rsidR="00AF2739">
                        <w:rPr>
                          <w:rFonts w:ascii="Copperplate Gothic Bold" w:hAnsi="Copperplate Gothic Bold"/>
                          <w:b/>
                          <w:sz w:val="24"/>
                          <w:szCs w:val="24"/>
                        </w:rPr>
                        <w:t>AGRONOMÍA</w:t>
                      </w:r>
                    </w:p>
                  </w:txbxContent>
                </v:textbox>
                <w10:wrap anchorx="margin"/>
              </v:shape>
            </w:pict>
          </mc:Fallback>
        </mc:AlternateContent>
      </w:r>
    </w:p>
    <w:p w14:paraId="7F05CAE1" w14:textId="77777777" w:rsidR="00A2296F" w:rsidRPr="00850616" w:rsidRDefault="00A2296F" w:rsidP="00A2296F">
      <w:pPr>
        <w:spacing w:after="200" w:line="276" w:lineRule="auto"/>
        <w:rPr>
          <w:rFonts w:ascii="Calibri" w:eastAsia="Calibri" w:hAnsi="Calibri" w:cs="Times New Roman"/>
          <w:lang w:val="es-PE"/>
        </w:rPr>
      </w:pPr>
    </w:p>
    <w:p w14:paraId="1C4508C9" w14:textId="77777777" w:rsidR="00A2296F" w:rsidRPr="00850616" w:rsidRDefault="00A2296F" w:rsidP="00A2296F">
      <w:pPr>
        <w:tabs>
          <w:tab w:val="left" w:pos="426"/>
        </w:tabs>
        <w:spacing w:after="0" w:line="240" w:lineRule="auto"/>
        <w:ind w:right="60"/>
        <w:jc w:val="center"/>
        <w:rPr>
          <w:rFonts w:ascii="Arial Narrow" w:eastAsia="Times New Roman" w:hAnsi="Arial Narrow" w:cs="Times New Roman"/>
          <w:b/>
          <w:sz w:val="28"/>
          <w:szCs w:val="20"/>
          <w:lang w:val="es-PE" w:eastAsia="es-ES"/>
        </w:rPr>
      </w:pPr>
    </w:p>
    <w:p w14:paraId="1F6EC1FE" w14:textId="666E5113" w:rsidR="00A2296F" w:rsidRPr="00850616" w:rsidRDefault="00A2296F" w:rsidP="00A2296F">
      <w:pPr>
        <w:tabs>
          <w:tab w:val="left" w:pos="426"/>
        </w:tabs>
        <w:spacing w:after="0" w:line="240" w:lineRule="auto"/>
        <w:ind w:right="60"/>
        <w:jc w:val="center"/>
        <w:rPr>
          <w:rFonts w:ascii="Arial Narrow" w:eastAsia="Times New Roman" w:hAnsi="Arial Narrow" w:cs="Times New Roman"/>
          <w:b/>
          <w:sz w:val="28"/>
          <w:szCs w:val="20"/>
          <w:lang w:val="es-PE" w:eastAsia="es-ES"/>
        </w:rPr>
      </w:pPr>
    </w:p>
    <w:p w14:paraId="7714DEDF" w14:textId="31292E94" w:rsidR="00A2296F" w:rsidRPr="00850616" w:rsidRDefault="008864EC" w:rsidP="00A2296F">
      <w:pPr>
        <w:tabs>
          <w:tab w:val="left" w:pos="426"/>
        </w:tabs>
        <w:spacing w:after="0" w:line="240" w:lineRule="auto"/>
        <w:ind w:right="60"/>
        <w:jc w:val="center"/>
        <w:rPr>
          <w:rFonts w:ascii="Arial Narrow" w:eastAsia="Times New Roman" w:hAnsi="Arial Narrow" w:cs="Times New Roman"/>
          <w:b/>
          <w:sz w:val="28"/>
          <w:szCs w:val="20"/>
          <w:lang w:val="es-PE" w:eastAsia="es-ES"/>
        </w:rPr>
      </w:pPr>
      <w:r w:rsidRPr="00850616">
        <w:rPr>
          <w:rFonts w:ascii="Arial Rounded MT Bold" w:hAnsi="Arial Rounded MT Bold"/>
          <w:b/>
          <w:noProof/>
          <w:sz w:val="24"/>
          <w:szCs w:val="24"/>
          <w:lang w:val="es-PE" w:eastAsia="es-PE"/>
        </w:rPr>
        <w:drawing>
          <wp:anchor distT="0" distB="0" distL="114300" distR="114300" simplePos="0" relativeHeight="251663360" behindDoc="1" locked="0" layoutInCell="1" allowOverlap="1" wp14:anchorId="4B1AC99E" wp14:editId="13ECB417">
            <wp:simplePos x="0" y="0"/>
            <wp:positionH relativeFrom="margin">
              <wp:align>center</wp:align>
            </wp:positionH>
            <wp:positionV relativeFrom="paragraph">
              <wp:posOffset>84455</wp:posOffset>
            </wp:positionV>
            <wp:extent cx="1377315" cy="1372870"/>
            <wp:effectExtent l="0" t="0" r="0" b="0"/>
            <wp:wrapSquare wrapText="bothSides"/>
            <wp:docPr id="4" name="Imagen 4" descr="C:\Users\naram\AppData\Local\Microsoft\Windows\INetCache\Content.MSO\DB922D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ram\AppData\Local\Microsoft\Windows\INetCache\Content.MSO\DB922DDC.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7315" cy="1372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B71AA7" w14:textId="77777777" w:rsidR="00A2296F" w:rsidRPr="00850616" w:rsidRDefault="00A2296F" w:rsidP="00A2296F">
      <w:pPr>
        <w:tabs>
          <w:tab w:val="left" w:pos="426"/>
        </w:tabs>
        <w:spacing w:after="0" w:line="240" w:lineRule="auto"/>
        <w:ind w:right="60"/>
        <w:jc w:val="center"/>
        <w:rPr>
          <w:rFonts w:ascii="Arial Narrow" w:eastAsia="Times New Roman" w:hAnsi="Arial Narrow" w:cs="Times New Roman"/>
          <w:b/>
          <w:sz w:val="28"/>
          <w:szCs w:val="20"/>
          <w:lang w:val="es-PE" w:eastAsia="es-ES"/>
        </w:rPr>
      </w:pPr>
    </w:p>
    <w:p w14:paraId="69866C6E" w14:textId="77777777" w:rsidR="00A2296F" w:rsidRPr="00850616" w:rsidRDefault="00A2296F" w:rsidP="00A2296F">
      <w:pPr>
        <w:tabs>
          <w:tab w:val="left" w:pos="426"/>
        </w:tabs>
        <w:spacing w:after="0" w:line="240" w:lineRule="auto"/>
        <w:ind w:right="60"/>
        <w:jc w:val="center"/>
        <w:rPr>
          <w:rFonts w:ascii="Arial Narrow" w:eastAsia="Times New Roman" w:hAnsi="Arial Narrow" w:cs="Times New Roman"/>
          <w:b/>
          <w:sz w:val="28"/>
          <w:szCs w:val="20"/>
          <w:lang w:val="es-PE" w:eastAsia="es-ES"/>
        </w:rPr>
      </w:pPr>
    </w:p>
    <w:p w14:paraId="64FAAA3A" w14:textId="77777777" w:rsidR="00A2296F" w:rsidRPr="00850616" w:rsidRDefault="00A2296F" w:rsidP="00A2296F">
      <w:pPr>
        <w:tabs>
          <w:tab w:val="left" w:pos="426"/>
        </w:tabs>
        <w:spacing w:after="0" w:line="240" w:lineRule="auto"/>
        <w:ind w:right="60"/>
        <w:jc w:val="center"/>
        <w:rPr>
          <w:rFonts w:ascii="Arial Narrow" w:eastAsia="Times New Roman" w:hAnsi="Arial Narrow" w:cs="Times New Roman"/>
          <w:b/>
          <w:sz w:val="28"/>
          <w:szCs w:val="20"/>
          <w:lang w:val="es-PE" w:eastAsia="es-ES"/>
        </w:rPr>
      </w:pPr>
    </w:p>
    <w:p w14:paraId="7F614CFB" w14:textId="77777777" w:rsidR="00A2296F" w:rsidRPr="00850616" w:rsidRDefault="00A2296F" w:rsidP="00A2296F">
      <w:pPr>
        <w:tabs>
          <w:tab w:val="left" w:pos="426"/>
        </w:tabs>
        <w:spacing w:after="0" w:line="240" w:lineRule="auto"/>
        <w:ind w:right="60"/>
        <w:jc w:val="center"/>
        <w:rPr>
          <w:rFonts w:ascii="Arial Narrow" w:eastAsia="Times New Roman" w:hAnsi="Arial Narrow" w:cs="Times New Roman"/>
          <w:b/>
          <w:sz w:val="28"/>
          <w:szCs w:val="20"/>
          <w:lang w:val="es-PE" w:eastAsia="es-ES"/>
        </w:rPr>
      </w:pPr>
    </w:p>
    <w:p w14:paraId="52D33830" w14:textId="77777777" w:rsidR="00A2296F" w:rsidRPr="00850616" w:rsidRDefault="00A2296F" w:rsidP="00A2296F">
      <w:pPr>
        <w:spacing w:after="0" w:line="240" w:lineRule="auto"/>
        <w:ind w:right="60"/>
        <w:jc w:val="center"/>
        <w:rPr>
          <w:rFonts w:ascii="Cambria" w:eastAsia="Times New Roman" w:hAnsi="Cambria" w:cs="Times New Roman"/>
          <w:b/>
          <w:sz w:val="32"/>
          <w:szCs w:val="20"/>
          <w:lang w:val="es-PE" w:eastAsia="es-ES"/>
        </w:rPr>
      </w:pPr>
    </w:p>
    <w:p w14:paraId="0C1F5EC9" w14:textId="77777777" w:rsidR="00A2296F" w:rsidRPr="00850616" w:rsidRDefault="00A2296F" w:rsidP="00A2296F">
      <w:pPr>
        <w:spacing w:after="0" w:line="240" w:lineRule="auto"/>
        <w:ind w:right="60"/>
        <w:jc w:val="center"/>
        <w:rPr>
          <w:rFonts w:ascii="Cambria" w:eastAsia="Times New Roman" w:hAnsi="Cambria" w:cs="Times New Roman"/>
          <w:b/>
          <w:sz w:val="32"/>
          <w:szCs w:val="20"/>
          <w:lang w:val="es-PE" w:eastAsia="es-ES"/>
        </w:rPr>
      </w:pPr>
    </w:p>
    <w:p w14:paraId="2A83F43A" w14:textId="12A7E1B7" w:rsidR="005713FA" w:rsidRPr="00850616" w:rsidRDefault="00B44700" w:rsidP="005713FA">
      <w:pPr>
        <w:tabs>
          <w:tab w:val="left" w:pos="6547"/>
          <w:tab w:val="left" w:pos="7652"/>
        </w:tabs>
        <w:spacing w:after="0" w:line="240" w:lineRule="auto"/>
        <w:ind w:right="60"/>
        <w:rPr>
          <w:rFonts w:ascii="Cambria" w:eastAsia="Times New Roman" w:hAnsi="Cambria" w:cs="Times New Roman"/>
          <w:b/>
          <w:sz w:val="40"/>
          <w:szCs w:val="40"/>
          <w:lang w:val="es-PE" w:eastAsia="es-ES"/>
        </w:rPr>
      </w:pPr>
      <w:r w:rsidRPr="00850616">
        <w:rPr>
          <w:rFonts w:ascii="Cambria" w:eastAsia="Times New Roman" w:hAnsi="Cambria" w:cs="Times New Roman"/>
          <w:b/>
          <w:noProof/>
          <w:sz w:val="32"/>
          <w:szCs w:val="20"/>
          <w:lang w:val="es-PE" w:eastAsia="es-PE"/>
        </w:rPr>
        <mc:AlternateContent>
          <mc:Choice Requires="wps">
            <w:drawing>
              <wp:anchor distT="0" distB="0" distL="114300" distR="114300" simplePos="0" relativeHeight="251664384" behindDoc="1" locked="0" layoutInCell="1" allowOverlap="1" wp14:anchorId="1C136C54" wp14:editId="425A0337">
                <wp:simplePos x="0" y="0"/>
                <wp:positionH relativeFrom="margin">
                  <wp:align>left</wp:align>
                </wp:positionH>
                <wp:positionV relativeFrom="paragraph">
                  <wp:posOffset>83820</wp:posOffset>
                </wp:positionV>
                <wp:extent cx="5753340" cy="2962275"/>
                <wp:effectExtent l="0" t="0" r="19050" b="28575"/>
                <wp:wrapNone/>
                <wp:docPr id="5" name="Rectángulo redondeado 5"/>
                <wp:cNvGraphicFramePr/>
                <a:graphic xmlns:a="http://schemas.openxmlformats.org/drawingml/2006/main">
                  <a:graphicData uri="http://schemas.microsoft.com/office/word/2010/wordprocessingShape">
                    <wps:wsp>
                      <wps:cNvSpPr/>
                      <wps:spPr>
                        <a:xfrm>
                          <a:off x="0" y="0"/>
                          <a:ext cx="5753340" cy="2962275"/>
                        </a:xfrm>
                        <a:prstGeom prst="roundRect">
                          <a:avLst/>
                        </a:prstGeom>
                        <a:solidFill>
                          <a:schemeClr val="bg1"/>
                        </a:solidFill>
                        <a:ln w="19050">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7EBCFF" id="Rectángulo redondeado 5" o:spid="_x0000_s1026" style="position:absolute;margin-left:0;margin-top:6.6pt;width:453pt;height:233.2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" fillcolor="white [3212]" strokecolor="black [3213]" strokeweight="1.5pt">
                <v:stroke joinstyle="miter"/>
                <w10:wrap anchorx="margin"/>
              </v:roundrect>
            </w:pict>
          </mc:Fallback>
        </mc:AlternateContent>
      </w:r>
      <w:r w:rsidR="005713FA" w:rsidRPr="00850616">
        <w:rPr>
          <w:rFonts w:ascii="Cambria" w:eastAsia="Times New Roman" w:hAnsi="Cambria" w:cs="Times New Roman"/>
          <w:b/>
          <w:sz w:val="40"/>
          <w:szCs w:val="40"/>
          <w:lang w:val="es-PE" w:eastAsia="es-ES"/>
        </w:rPr>
        <w:tab/>
      </w:r>
      <w:r w:rsidR="005713FA" w:rsidRPr="00850616">
        <w:rPr>
          <w:rFonts w:ascii="Cambria" w:eastAsia="Times New Roman" w:hAnsi="Cambria" w:cs="Times New Roman"/>
          <w:b/>
          <w:sz w:val="40"/>
          <w:szCs w:val="40"/>
          <w:lang w:val="es-PE" w:eastAsia="es-ES"/>
        </w:rPr>
        <w:tab/>
      </w:r>
    </w:p>
    <w:p w14:paraId="233D192F" w14:textId="1A2182E9" w:rsidR="00A2296F" w:rsidRPr="00AF2739" w:rsidRDefault="00A2296F" w:rsidP="00066705">
      <w:pPr>
        <w:tabs>
          <w:tab w:val="center" w:pos="4222"/>
          <w:tab w:val="right" w:pos="8445"/>
        </w:tabs>
        <w:spacing w:after="0" w:line="240" w:lineRule="auto"/>
        <w:ind w:right="60"/>
        <w:jc w:val="center"/>
        <w:rPr>
          <w:rFonts w:ascii="Cambria" w:eastAsia="Times New Roman" w:hAnsi="Cambria" w:cs="Times New Roman"/>
          <w:b/>
          <w:sz w:val="40"/>
          <w:szCs w:val="40"/>
          <w:lang w:val="pt-BR" w:eastAsia="es-ES"/>
        </w:rPr>
      </w:pPr>
      <w:r w:rsidRPr="00AF2739">
        <w:rPr>
          <w:rFonts w:ascii="Cambria" w:eastAsia="Times New Roman" w:hAnsi="Cambria" w:cs="Times New Roman"/>
          <w:b/>
          <w:sz w:val="40"/>
          <w:szCs w:val="40"/>
          <w:lang w:val="pt-BR" w:eastAsia="es-ES"/>
        </w:rPr>
        <w:t>SÍLABO POR COMPETENCIAS</w:t>
      </w:r>
    </w:p>
    <w:p w14:paraId="79FBD7D1" w14:textId="77777777" w:rsidR="00A2296F" w:rsidRPr="00AF2739" w:rsidRDefault="00A2296F" w:rsidP="00A2296F">
      <w:pPr>
        <w:spacing w:after="200" w:line="276" w:lineRule="auto"/>
        <w:jc w:val="center"/>
        <w:rPr>
          <w:rFonts w:ascii="Cambria" w:eastAsia="Calibri" w:hAnsi="Cambria" w:cs="Times New Roman"/>
          <w:sz w:val="28"/>
          <w:szCs w:val="28"/>
          <w:lang w:val="pt-BR"/>
        </w:rPr>
      </w:pPr>
      <w:r w:rsidRPr="00AF2739">
        <w:rPr>
          <w:rFonts w:ascii="Cambria" w:eastAsia="Calibri" w:hAnsi="Cambria" w:cs="Times New Roman"/>
          <w:sz w:val="28"/>
          <w:szCs w:val="28"/>
          <w:lang w:val="pt-BR"/>
        </w:rPr>
        <w:t xml:space="preserve">MODALIDAD </w:t>
      </w:r>
      <w:r w:rsidR="00731C18" w:rsidRPr="00AF2739">
        <w:rPr>
          <w:rFonts w:ascii="Cambria" w:eastAsia="Calibri" w:hAnsi="Cambria" w:cs="Times New Roman"/>
          <w:sz w:val="28"/>
          <w:szCs w:val="28"/>
          <w:lang w:val="pt-BR"/>
        </w:rPr>
        <w:t>PRESENCIAL</w:t>
      </w:r>
    </w:p>
    <w:p w14:paraId="4D937286" w14:textId="77777777" w:rsidR="00A2296F" w:rsidRPr="00AF2739" w:rsidRDefault="00A2296F" w:rsidP="00A2296F">
      <w:pPr>
        <w:spacing w:after="200" w:line="276" w:lineRule="auto"/>
        <w:jc w:val="center"/>
        <w:rPr>
          <w:rFonts w:ascii="Cambria" w:eastAsia="Calibri" w:hAnsi="Cambria" w:cs="Times New Roman"/>
          <w:sz w:val="14"/>
          <w:lang w:val="pt-BR"/>
        </w:rPr>
      </w:pPr>
    </w:p>
    <w:p w14:paraId="2C9D536D" w14:textId="1C5C0BBF" w:rsidR="00A2296F" w:rsidRPr="00AF2739" w:rsidRDefault="00684101" w:rsidP="00E45A8D">
      <w:pPr>
        <w:tabs>
          <w:tab w:val="left" w:pos="426"/>
        </w:tabs>
        <w:spacing w:after="0" w:line="240" w:lineRule="auto"/>
        <w:ind w:right="60" w:firstLine="1134"/>
        <w:rPr>
          <w:rFonts w:ascii="Cambria" w:eastAsia="Times New Roman" w:hAnsi="Cambria" w:cs="Times New Roman"/>
          <w:sz w:val="28"/>
          <w:szCs w:val="20"/>
          <w:lang w:val="pt-BR" w:eastAsia="es-ES"/>
        </w:rPr>
      </w:pPr>
      <w:r w:rsidRPr="00AF2739">
        <w:rPr>
          <w:rFonts w:ascii="Cambria" w:eastAsia="Times New Roman" w:hAnsi="Cambria" w:cs="Times New Roman"/>
          <w:sz w:val="28"/>
          <w:szCs w:val="20"/>
          <w:lang w:val="pt-BR" w:eastAsia="es-ES"/>
        </w:rPr>
        <w:t>Curso</w:t>
      </w:r>
      <w:r w:rsidR="00A2296F" w:rsidRPr="00AF2739">
        <w:rPr>
          <w:rFonts w:ascii="Cambria" w:eastAsia="Times New Roman" w:hAnsi="Cambria" w:cs="Times New Roman"/>
          <w:sz w:val="28"/>
          <w:szCs w:val="20"/>
          <w:lang w:val="pt-BR" w:eastAsia="es-ES"/>
        </w:rPr>
        <w:t>:</w:t>
      </w:r>
      <w:r w:rsidR="00AF2739" w:rsidRPr="00AF2739">
        <w:rPr>
          <w:rFonts w:ascii="Cambria" w:eastAsia="Times New Roman" w:hAnsi="Cambria" w:cs="Times New Roman"/>
          <w:sz w:val="28"/>
          <w:szCs w:val="20"/>
          <w:lang w:val="pt-BR" w:eastAsia="es-ES"/>
        </w:rPr>
        <w:t xml:space="preserve"> MATEM</w:t>
      </w:r>
      <w:r w:rsidR="00AF2739">
        <w:rPr>
          <w:rFonts w:ascii="Cambria" w:eastAsia="Times New Roman" w:hAnsi="Cambria" w:cs="Times New Roman"/>
          <w:sz w:val="28"/>
          <w:szCs w:val="20"/>
          <w:lang w:val="pt-BR" w:eastAsia="es-ES"/>
        </w:rPr>
        <w:t>ÁTICA III</w:t>
      </w:r>
    </w:p>
    <w:p w14:paraId="73C19068" w14:textId="77777777" w:rsidR="00A2296F" w:rsidRPr="00AF2739" w:rsidRDefault="00A2296F" w:rsidP="00E45A8D">
      <w:pPr>
        <w:tabs>
          <w:tab w:val="left" w:pos="426"/>
        </w:tabs>
        <w:spacing w:after="0" w:line="240" w:lineRule="auto"/>
        <w:ind w:right="60" w:firstLine="1134"/>
        <w:rPr>
          <w:rFonts w:ascii="Cambria" w:eastAsia="Times New Roman" w:hAnsi="Cambria" w:cs="Times New Roman"/>
          <w:b/>
          <w:sz w:val="28"/>
          <w:szCs w:val="20"/>
          <w:lang w:val="pt-BR" w:eastAsia="es-ES"/>
        </w:rPr>
      </w:pPr>
    </w:p>
    <w:p w14:paraId="6A9160CE" w14:textId="61ACF6F6" w:rsidR="00E45A8D" w:rsidRPr="00AF2739" w:rsidRDefault="00E45A8D" w:rsidP="00E45A8D">
      <w:pPr>
        <w:tabs>
          <w:tab w:val="left" w:pos="426"/>
        </w:tabs>
        <w:spacing w:after="0" w:line="240" w:lineRule="auto"/>
        <w:ind w:right="60" w:firstLine="1134"/>
        <w:rPr>
          <w:rFonts w:ascii="Cambria" w:eastAsia="Calibri" w:hAnsi="Cambria" w:cs="Times New Roman"/>
          <w:sz w:val="28"/>
          <w:lang w:val="pt-BR"/>
        </w:rPr>
      </w:pPr>
      <w:r w:rsidRPr="00AF2739">
        <w:rPr>
          <w:rFonts w:ascii="Cambria" w:eastAsia="Calibri" w:hAnsi="Cambria" w:cs="Times New Roman"/>
          <w:sz w:val="28"/>
          <w:lang w:val="pt-BR"/>
        </w:rPr>
        <w:t>DOCENTE:</w:t>
      </w:r>
      <w:r w:rsidR="00AF2739">
        <w:rPr>
          <w:rFonts w:ascii="Cambria" w:eastAsia="Calibri" w:hAnsi="Cambria" w:cs="Times New Roman"/>
          <w:sz w:val="28"/>
          <w:lang w:val="pt-BR"/>
        </w:rPr>
        <w:t xml:space="preserve"> JORGE LUIS ROJAS PAZ </w:t>
      </w:r>
    </w:p>
    <w:p w14:paraId="663BAD6E" w14:textId="77777777" w:rsidR="00E45A8D" w:rsidRPr="00AF2739" w:rsidRDefault="00E45A8D" w:rsidP="00E45A8D">
      <w:pPr>
        <w:tabs>
          <w:tab w:val="left" w:pos="426"/>
        </w:tabs>
        <w:spacing w:after="0" w:line="240" w:lineRule="auto"/>
        <w:ind w:right="60" w:firstLine="1134"/>
        <w:rPr>
          <w:rFonts w:ascii="Cambria" w:eastAsia="Calibri" w:hAnsi="Cambria" w:cs="Times New Roman"/>
          <w:sz w:val="28"/>
          <w:lang w:val="pt-BR"/>
        </w:rPr>
      </w:pPr>
    </w:p>
    <w:p w14:paraId="63CDE130" w14:textId="77777777" w:rsidR="005713FA" w:rsidRPr="00AF2739" w:rsidRDefault="005713FA" w:rsidP="00A2296F">
      <w:pPr>
        <w:tabs>
          <w:tab w:val="left" w:pos="426"/>
        </w:tabs>
        <w:spacing w:after="0" w:line="240" w:lineRule="auto"/>
        <w:ind w:right="60"/>
        <w:jc w:val="center"/>
        <w:rPr>
          <w:rFonts w:ascii="Cambria" w:eastAsia="Times New Roman" w:hAnsi="Cambria" w:cs="Times New Roman"/>
          <w:b/>
          <w:sz w:val="28"/>
          <w:szCs w:val="20"/>
          <w:lang w:val="pt-BR" w:eastAsia="es-ES"/>
        </w:rPr>
      </w:pPr>
    </w:p>
    <w:p w14:paraId="6C44CE91" w14:textId="77777777" w:rsidR="00A2296F" w:rsidRPr="00AF2739" w:rsidRDefault="00A2296F" w:rsidP="00A2296F">
      <w:pPr>
        <w:tabs>
          <w:tab w:val="left" w:pos="426"/>
        </w:tabs>
        <w:spacing w:after="0" w:line="240" w:lineRule="auto"/>
        <w:ind w:right="60"/>
        <w:jc w:val="center"/>
        <w:rPr>
          <w:rFonts w:ascii="Cambria" w:eastAsia="Times New Roman" w:hAnsi="Cambria" w:cs="Times New Roman"/>
          <w:b/>
          <w:sz w:val="28"/>
          <w:szCs w:val="20"/>
          <w:lang w:val="pt-BR" w:eastAsia="es-ES"/>
        </w:rPr>
      </w:pPr>
    </w:p>
    <w:p w14:paraId="0EC3E071" w14:textId="77777777" w:rsidR="00A2296F" w:rsidRPr="00AF2739" w:rsidRDefault="00A2296F"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20AD87FD" w14:textId="20572CCF" w:rsidR="00FB7517" w:rsidRPr="00AF2739" w:rsidRDefault="00FB7517" w:rsidP="00FB7517">
      <w:pPr>
        <w:spacing w:after="200" w:line="276" w:lineRule="auto"/>
        <w:jc w:val="center"/>
        <w:rPr>
          <w:rFonts w:ascii="Cambria" w:eastAsia="Times New Roman" w:hAnsi="Cambria" w:cs="Times New Roman"/>
          <w:b/>
          <w:sz w:val="28"/>
          <w:szCs w:val="20"/>
          <w:lang w:val="pt-BR" w:eastAsia="es-ES"/>
        </w:rPr>
      </w:pPr>
      <w:r w:rsidRPr="00AF2739">
        <w:rPr>
          <w:rFonts w:ascii="Cambria" w:eastAsia="Times New Roman" w:hAnsi="Cambria" w:cs="Times New Roman"/>
          <w:b/>
          <w:sz w:val="28"/>
          <w:szCs w:val="20"/>
          <w:lang w:val="pt-BR" w:eastAsia="es-ES"/>
        </w:rPr>
        <w:t>SEMESTRE 202</w:t>
      </w:r>
      <w:r w:rsidR="00B44700">
        <w:rPr>
          <w:rFonts w:ascii="Cambria" w:eastAsia="Times New Roman" w:hAnsi="Cambria" w:cs="Times New Roman"/>
          <w:b/>
          <w:sz w:val="28"/>
          <w:szCs w:val="20"/>
          <w:lang w:val="pt-BR" w:eastAsia="es-ES"/>
        </w:rPr>
        <w:t xml:space="preserve">6 </w:t>
      </w:r>
      <w:r w:rsidRPr="00AF2739">
        <w:rPr>
          <w:rFonts w:ascii="Cambria" w:eastAsia="Times New Roman" w:hAnsi="Cambria" w:cs="Times New Roman"/>
          <w:b/>
          <w:sz w:val="28"/>
          <w:szCs w:val="20"/>
          <w:lang w:val="pt-BR" w:eastAsia="es-ES"/>
        </w:rPr>
        <w:t xml:space="preserve">– </w:t>
      </w:r>
      <w:r w:rsidR="00B44700">
        <w:rPr>
          <w:rFonts w:ascii="Cambria" w:eastAsia="Times New Roman" w:hAnsi="Cambria" w:cs="Times New Roman"/>
          <w:b/>
          <w:sz w:val="28"/>
          <w:szCs w:val="20"/>
          <w:lang w:val="pt-BR" w:eastAsia="es-ES"/>
        </w:rPr>
        <w:t>I</w:t>
      </w:r>
      <w:r w:rsidRPr="00AF2739">
        <w:rPr>
          <w:rFonts w:ascii="Cambria" w:eastAsia="Times New Roman" w:hAnsi="Cambria" w:cs="Times New Roman"/>
          <w:b/>
          <w:sz w:val="28"/>
          <w:szCs w:val="20"/>
          <w:lang w:val="pt-BR" w:eastAsia="es-ES"/>
        </w:rPr>
        <w:t>I</w:t>
      </w:r>
    </w:p>
    <w:p w14:paraId="0B861749" w14:textId="77777777" w:rsidR="00A2296F" w:rsidRPr="00AF2739" w:rsidRDefault="00A2296F"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323802E5" w14:textId="77777777" w:rsidR="00A2296F" w:rsidRPr="00AF2739" w:rsidRDefault="00A2296F"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29D3C796" w14:textId="77777777" w:rsidR="00A2296F" w:rsidRPr="00AF2739" w:rsidRDefault="00A2296F"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3C9C8867" w14:textId="77777777" w:rsidR="00A2296F" w:rsidRPr="00AF2739" w:rsidRDefault="00A2296F"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5C29B920" w14:textId="77777777" w:rsidR="00684101" w:rsidRPr="00AF2739" w:rsidRDefault="00684101"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47AFD512" w14:textId="77777777" w:rsidR="00A2296F" w:rsidRPr="00AF2739" w:rsidRDefault="00A2296F"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3F8DE237" w14:textId="77777777" w:rsidR="00684101" w:rsidRPr="00AF2739" w:rsidRDefault="00684101"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412C272E" w14:textId="77777777" w:rsidR="00A2296F" w:rsidRPr="00AF2739" w:rsidRDefault="00A2296F" w:rsidP="00A2296F">
      <w:pPr>
        <w:tabs>
          <w:tab w:val="left" w:pos="426"/>
        </w:tabs>
        <w:spacing w:after="0" w:line="240" w:lineRule="auto"/>
        <w:ind w:right="60"/>
        <w:jc w:val="center"/>
        <w:rPr>
          <w:rFonts w:ascii="Arial Narrow" w:eastAsia="Times New Roman" w:hAnsi="Arial Narrow" w:cs="Times New Roman"/>
          <w:b/>
          <w:sz w:val="28"/>
          <w:szCs w:val="20"/>
          <w:lang w:val="pt-BR" w:eastAsia="es-ES"/>
        </w:rPr>
      </w:pPr>
    </w:p>
    <w:p w14:paraId="3CEEF848" w14:textId="77777777" w:rsidR="00684101" w:rsidRPr="00AF2739" w:rsidRDefault="00684101">
      <w:pPr>
        <w:rPr>
          <w:rFonts w:ascii="Cambria" w:eastAsia="Times New Roman" w:hAnsi="Cambria" w:cs="Times New Roman"/>
          <w:b/>
          <w:sz w:val="40"/>
          <w:szCs w:val="40"/>
          <w:lang w:val="pt-BR" w:eastAsia="es-ES"/>
        </w:rPr>
      </w:pPr>
      <w:r w:rsidRPr="00AF2739">
        <w:rPr>
          <w:rFonts w:ascii="Cambria" w:eastAsia="Times New Roman" w:hAnsi="Cambria" w:cs="Times New Roman"/>
          <w:b/>
          <w:sz w:val="40"/>
          <w:szCs w:val="40"/>
          <w:lang w:val="pt-BR" w:eastAsia="es-ES"/>
        </w:rPr>
        <w:br w:type="page"/>
      </w:r>
    </w:p>
    <w:p w14:paraId="36B7C7E9" w14:textId="66903CCD" w:rsidR="00066705" w:rsidRDefault="00066705" w:rsidP="00066705">
      <w:pPr>
        <w:tabs>
          <w:tab w:val="center" w:pos="4222"/>
          <w:tab w:val="right" w:pos="8445"/>
        </w:tabs>
        <w:spacing w:after="0" w:line="240" w:lineRule="auto"/>
        <w:ind w:right="60"/>
        <w:jc w:val="center"/>
        <w:rPr>
          <w:rFonts w:ascii="Cambria" w:eastAsia="Times New Roman" w:hAnsi="Cambria" w:cs="Times New Roman"/>
          <w:b/>
          <w:sz w:val="40"/>
          <w:szCs w:val="40"/>
          <w:lang w:val="es-PE" w:eastAsia="es-ES"/>
        </w:rPr>
      </w:pPr>
      <w:r w:rsidRPr="00850616">
        <w:rPr>
          <w:rFonts w:ascii="Cambria" w:eastAsia="Times New Roman" w:hAnsi="Cambria" w:cs="Times New Roman"/>
          <w:b/>
          <w:sz w:val="40"/>
          <w:szCs w:val="40"/>
          <w:lang w:val="es-PE" w:eastAsia="es-ES"/>
        </w:rPr>
        <w:lastRenderedPageBreak/>
        <w:t xml:space="preserve">SÍLABO </w:t>
      </w:r>
      <w:r w:rsidR="00E45A8D">
        <w:rPr>
          <w:rFonts w:ascii="Cambria" w:eastAsia="Times New Roman" w:hAnsi="Cambria" w:cs="Times New Roman"/>
          <w:b/>
          <w:sz w:val="40"/>
          <w:szCs w:val="40"/>
          <w:lang w:val="es-PE" w:eastAsia="es-ES"/>
        </w:rPr>
        <w:t>D</w:t>
      </w:r>
      <w:r w:rsidR="00AF2739">
        <w:rPr>
          <w:rFonts w:ascii="Cambria" w:eastAsia="Times New Roman" w:hAnsi="Cambria" w:cs="Times New Roman"/>
          <w:b/>
          <w:sz w:val="40"/>
          <w:szCs w:val="40"/>
          <w:lang w:val="es-PE" w:eastAsia="es-ES"/>
        </w:rPr>
        <w:t>E MATEMÁTICA III</w:t>
      </w:r>
    </w:p>
    <w:p w14:paraId="4F416CBB" w14:textId="77777777" w:rsidR="00AF2739" w:rsidRPr="00850616" w:rsidRDefault="00AF2739" w:rsidP="00066705">
      <w:pPr>
        <w:tabs>
          <w:tab w:val="center" w:pos="4222"/>
          <w:tab w:val="right" w:pos="8445"/>
        </w:tabs>
        <w:spacing w:after="0" w:line="240" w:lineRule="auto"/>
        <w:ind w:right="60"/>
        <w:jc w:val="center"/>
        <w:rPr>
          <w:rFonts w:ascii="Cambria" w:eastAsia="Times New Roman" w:hAnsi="Cambria" w:cs="Times New Roman"/>
          <w:b/>
          <w:sz w:val="40"/>
          <w:szCs w:val="40"/>
          <w:lang w:val="es-PE" w:eastAsia="es-ES"/>
        </w:rPr>
      </w:pPr>
    </w:p>
    <w:p w14:paraId="2DDF2FB5" w14:textId="12D4CD11" w:rsidR="005713FA" w:rsidRPr="00E45A8D" w:rsidRDefault="005713FA" w:rsidP="00E45A8D">
      <w:pPr>
        <w:pStyle w:val="Prrafodelista"/>
        <w:numPr>
          <w:ilvl w:val="0"/>
          <w:numId w:val="10"/>
        </w:numPr>
        <w:spacing w:after="200" w:line="276" w:lineRule="auto"/>
        <w:ind w:left="426" w:hanging="349"/>
        <w:rPr>
          <w:rFonts w:cs="Arial"/>
          <w:b/>
          <w:sz w:val="24"/>
          <w:szCs w:val="24"/>
          <w:lang w:val="es-PE"/>
        </w:rPr>
      </w:pPr>
      <w:r w:rsidRPr="00E45A8D">
        <w:rPr>
          <w:rFonts w:cs="Arial"/>
          <w:b/>
          <w:sz w:val="24"/>
          <w:szCs w:val="24"/>
          <w:lang w:val="es-PE"/>
        </w:rPr>
        <w:t>DATOS GENERALES.</w:t>
      </w:r>
    </w:p>
    <w:tbl>
      <w:tblPr>
        <w:tblStyle w:val="Tablaconcuadrcula"/>
        <w:tblW w:w="0" w:type="auto"/>
        <w:tblLook w:val="04A0" w:firstRow="1" w:lastRow="0" w:firstColumn="1" w:lastColumn="0" w:noHBand="0" w:noVBand="1"/>
      </w:tblPr>
      <w:tblGrid>
        <w:gridCol w:w="3114"/>
        <w:gridCol w:w="5947"/>
      </w:tblGrid>
      <w:tr w:rsidR="005D4414" w:rsidRPr="00850616" w14:paraId="7159D233" w14:textId="77777777" w:rsidTr="008F7CB4">
        <w:trPr>
          <w:trHeight w:val="397"/>
        </w:trPr>
        <w:tc>
          <w:tcPr>
            <w:tcW w:w="3114" w:type="dxa"/>
            <w:vAlign w:val="center"/>
          </w:tcPr>
          <w:p w14:paraId="6635EFD2" w14:textId="77777777" w:rsidR="005D4414" w:rsidRPr="00850616" w:rsidRDefault="00FD3705" w:rsidP="00E45A8D">
            <w:pPr>
              <w:pStyle w:val="Prrafodelista"/>
              <w:ind w:left="629"/>
              <w:jc w:val="both"/>
              <w:rPr>
                <w:b/>
                <w:bCs/>
                <w:color w:val="000000"/>
                <w:sz w:val="24"/>
                <w:szCs w:val="24"/>
                <w:lang w:val="es-PE"/>
              </w:rPr>
            </w:pPr>
            <w:r w:rsidRPr="00850616">
              <w:rPr>
                <w:b/>
                <w:bCs/>
                <w:color w:val="000000"/>
                <w:sz w:val="24"/>
                <w:szCs w:val="24"/>
                <w:lang w:val="es-PE"/>
              </w:rPr>
              <w:t>Línea d</w:t>
            </w:r>
            <w:r w:rsidR="005D4414" w:rsidRPr="00850616">
              <w:rPr>
                <w:b/>
                <w:bCs/>
                <w:color w:val="000000"/>
                <w:sz w:val="24"/>
                <w:szCs w:val="24"/>
                <w:lang w:val="es-PE"/>
              </w:rPr>
              <w:t xml:space="preserve">e </w:t>
            </w:r>
            <w:r w:rsidRPr="00850616">
              <w:rPr>
                <w:b/>
                <w:bCs/>
                <w:color w:val="000000"/>
                <w:sz w:val="24"/>
                <w:szCs w:val="24"/>
                <w:lang w:val="es-PE"/>
              </w:rPr>
              <w:t>l</w:t>
            </w:r>
            <w:r w:rsidR="005D4414" w:rsidRPr="00850616">
              <w:rPr>
                <w:b/>
                <w:bCs/>
                <w:color w:val="000000"/>
                <w:sz w:val="24"/>
                <w:szCs w:val="24"/>
                <w:lang w:val="es-PE"/>
              </w:rPr>
              <w:t>a Carrera</w:t>
            </w:r>
          </w:p>
        </w:tc>
        <w:tc>
          <w:tcPr>
            <w:tcW w:w="5947" w:type="dxa"/>
            <w:vAlign w:val="center"/>
          </w:tcPr>
          <w:p w14:paraId="3E3E268D" w14:textId="50822609" w:rsidR="005D4414" w:rsidRPr="00850616" w:rsidRDefault="00AF2739" w:rsidP="00E56C3C">
            <w:pPr>
              <w:rPr>
                <w:rFonts w:cs="Arial"/>
                <w:iCs/>
                <w:lang w:val="es-PE" w:eastAsia="es-ES"/>
              </w:rPr>
            </w:pPr>
            <w:r w:rsidRPr="00AF2739">
              <w:rPr>
                <w:rFonts w:cs="Arial"/>
                <w:iCs/>
                <w:lang w:val="es-PE" w:eastAsia="es-ES"/>
              </w:rPr>
              <w:t>Fitotecnia</w:t>
            </w:r>
          </w:p>
        </w:tc>
      </w:tr>
      <w:tr w:rsidR="00267CF1" w:rsidRPr="00850616" w14:paraId="3C90E1A7" w14:textId="77777777" w:rsidTr="00525CA4">
        <w:trPr>
          <w:trHeight w:val="397"/>
        </w:trPr>
        <w:tc>
          <w:tcPr>
            <w:tcW w:w="3114" w:type="dxa"/>
            <w:vAlign w:val="center"/>
          </w:tcPr>
          <w:p w14:paraId="1DE1ECB6" w14:textId="375BD6E2" w:rsidR="00267CF1" w:rsidRPr="00850616" w:rsidRDefault="00E45A8D" w:rsidP="00E45A8D">
            <w:pPr>
              <w:pStyle w:val="Prrafodelista"/>
              <w:ind w:left="629"/>
              <w:jc w:val="both"/>
              <w:rPr>
                <w:b/>
                <w:bCs/>
                <w:color w:val="000000"/>
                <w:sz w:val="24"/>
                <w:szCs w:val="24"/>
                <w:lang w:val="es-PE"/>
              </w:rPr>
            </w:pPr>
            <w:r>
              <w:rPr>
                <w:b/>
                <w:bCs/>
                <w:color w:val="000000"/>
                <w:sz w:val="24"/>
                <w:szCs w:val="24"/>
                <w:lang w:val="es-PE"/>
              </w:rPr>
              <w:t>CURSO</w:t>
            </w:r>
          </w:p>
        </w:tc>
        <w:tc>
          <w:tcPr>
            <w:tcW w:w="5947" w:type="dxa"/>
            <w:vAlign w:val="center"/>
          </w:tcPr>
          <w:p w14:paraId="7F42B118" w14:textId="5023A328" w:rsidR="00267CF1" w:rsidRPr="00850616" w:rsidRDefault="00AF2739" w:rsidP="00267CF1">
            <w:pPr>
              <w:rPr>
                <w:rFonts w:cs="Arial"/>
                <w:iCs/>
                <w:lang w:val="es-PE" w:eastAsia="es-ES"/>
              </w:rPr>
            </w:pPr>
            <w:r>
              <w:rPr>
                <w:rFonts w:cs="Arial"/>
                <w:iCs/>
                <w:lang w:val="es-PE" w:eastAsia="es-ES"/>
              </w:rPr>
              <w:t>MATEMATICA III</w:t>
            </w:r>
          </w:p>
        </w:tc>
      </w:tr>
      <w:tr w:rsidR="00267CF1" w:rsidRPr="00850616" w14:paraId="6AB5116E" w14:textId="77777777" w:rsidTr="00525CA4">
        <w:trPr>
          <w:trHeight w:val="397"/>
        </w:trPr>
        <w:tc>
          <w:tcPr>
            <w:tcW w:w="3114" w:type="dxa"/>
            <w:vAlign w:val="center"/>
          </w:tcPr>
          <w:p w14:paraId="1D2D87EE" w14:textId="3A66419F" w:rsidR="00267CF1" w:rsidRPr="00850616" w:rsidRDefault="00E45A8D" w:rsidP="00E45A8D">
            <w:pPr>
              <w:pStyle w:val="Prrafodelista"/>
              <w:ind w:left="629"/>
              <w:jc w:val="both"/>
              <w:rPr>
                <w:b/>
                <w:bCs/>
                <w:color w:val="000000"/>
                <w:sz w:val="24"/>
                <w:szCs w:val="24"/>
                <w:lang w:val="es-PE"/>
              </w:rPr>
            </w:pPr>
            <w:r w:rsidRPr="00850616">
              <w:rPr>
                <w:b/>
                <w:bCs/>
                <w:color w:val="000000"/>
                <w:sz w:val="24"/>
                <w:szCs w:val="24"/>
                <w:lang w:val="es-PE"/>
              </w:rPr>
              <w:t>Código del curso</w:t>
            </w:r>
          </w:p>
        </w:tc>
        <w:tc>
          <w:tcPr>
            <w:tcW w:w="5947" w:type="dxa"/>
            <w:vAlign w:val="center"/>
          </w:tcPr>
          <w:p w14:paraId="76C47B24" w14:textId="2F8A0267" w:rsidR="00267CF1" w:rsidRPr="00850616" w:rsidRDefault="00AF2739" w:rsidP="00525CA4">
            <w:pPr>
              <w:rPr>
                <w:rFonts w:cs="Arial"/>
                <w:iCs/>
                <w:lang w:val="es-PE" w:eastAsia="es-ES"/>
              </w:rPr>
            </w:pPr>
            <w:r>
              <w:rPr>
                <w:rFonts w:cs="Arial"/>
                <w:iCs/>
                <w:lang w:val="es-PE" w:eastAsia="es-ES"/>
              </w:rPr>
              <w:t>205</w:t>
            </w:r>
          </w:p>
        </w:tc>
      </w:tr>
      <w:tr w:rsidR="005D4414" w:rsidRPr="00850616" w14:paraId="6BD96331" w14:textId="77777777" w:rsidTr="00525CA4">
        <w:trPr>
          <w:trHeight w:val="397"/>
        </w:trPr>
        <w:tc>
          <w:tcPr>
            <w:tcW w:w="3114" w:type="dxa"/>
            <w:vAlign w:val="center"/>
          </w:tcPr>
          <w:p w14:paraId="3F6AA4D1" w14:textId="33EBE50A" w:rsidR="005D4414" w:rsidRPr="00850616" w:rsidRDefault="00E45A8D" w:rsidP="00E45A8D">
            <w:pPr>
              <w:pStyle w:val="Prrafodelista"/>
              <w:ind w:left="629"/>
              <w:jc w:val="both"/>
              <w:rPr>
                <w:b/>
                <w:bCs/>
                <w:color w:val="000000"/>
                <w:sz w:val="24"/>
                <w:szCs w:val="24"/>
                <w:lang w:val="es-PE"/>
              </w:rPr>
            </w:pPr>
            <w:r w:rsidRPr="00850616">
              <w:rPr>
                <w:b/>
                <w:bCs/>
                <w:color w:val="000000"/>
                <w:sz w:val="24"/>
                <w:szCs w:val="24"/>
                <w:lang w:val="es-PE"/>
              </w:rPr>
              <w:t xml:space="preserve">Horas </w:t>
            </w:r>
          </w:p>
        </w:tc>
        <w:tc>
          <w:tcPr>
            <w:tcW w:w="5947" w:type="dxa"/>
            <w:vAlign w:val="center"/>
          </w:tcPr>
          <w:p w14:paraId="7941C96D" w14:textId="6E22E991" w:rsidR="005D4414" w:rsidRPr="00850616" w:rsidRDefault="00AF2739" w:rsidP="00731C18">
            <w:pPr>
              <w:rPr>
                <w:rFonts w:cs="Arial"/>
                <w:iCs/>
                <w:lang w:val="es-PE" w:eastAsia="es-ES"/>
              </w:rPr>
            </w:pPr>
            <w:r>
              <w:rPr>
                <w:rFonts w:cs="Arial"/>
                <w:iCs/>
                <w:lang w:val="es-PE" w:eastAsia="es-ES"/>
              </w:rPr>
              <w:t>04</w:t>
            </w:r>
            <w:r w:rsidR="00782F49">
              <w:rPr>
                <w:rFonts w:cs="Arial"/>
                <w:iCs/>
                <w:lang w:val="es-PE" w:eastAsia="es-ES"/>
              </w:rPr>
              <w:t xml:space="preserve"> </w:t>
            </w:r>
            <w:r>
              <w:rPr>
                <w:rFonts w:cs="Arial"/>
                <w:iCs/>
                <w:lang w:val="es-PE" w:eastAsia="es-ES"/>
              </w:rPr>
              <w:t>(Teóricas 02; Prácticas: 02)</w:t>
            </w:r>
          </w:p>
        </w:tc>
      </w:tr>
      <w:tr w:rsidR="005D4414" w:rsidRPr="00850616" w14:paraId="12FF8A14" w14:textId="77777777" w:rsidTr="00525CA4">
        <w:trPr>
          <w:trHeight w:val="397"/>
        </w:trPr>
        <w:tc>
          <w:tcPr>
            <w:tcW w:w="3114" w:type="dxa"/>
            <w:vAlign w:val="center"/>
          </w:tcPr>
          <w:p w14:paraId="0DBF2DBD" w14:textId="7BBE8E97" w:rsidR="005D4414" w:rsidRPr="00850616" w:rsidRDefault="00E45A8D" w:rsidP="00E45A8D">
            <w:pPr>
              <w:pStyle w:val="Prrafodelista"/>
              <w:ind w:left="629"/>
              <w:jc w:val="both"/>
              <w:rPr>
                <w:b/>
                <w:bCs/>
                <w:color w:val="000000"/>
                <w:sz w:val="24"/>
                <w:szCs w:val="24"/>
                <w:lang w:val="es-PE"/>
              </w:rPr>
            </w:pPr>
            <w:r w:rsidRPr="00850616">
              <w:rPr>
                <w:b/>
                <w:bCs/>
                <w:color w:val="000000"/>
                <w:sz w:val="24"/>
                <w:szCs w:val="24"/>
                <w:lang w:val="es-PE"/>
              </w:rPr>
              <w:t xml:space="preserve">Ciclo </w:t>
            </w:r>
          </w:p>
        </w:tc>
        <w:tc>
          <w:tcPr>
            <w:tcW w:w="5947" w:type="dxa"/>
            <w:vAlign w:val="center"/>
          </w:tcPr>
          <w:p w14:paraId="7A4A6487" w14:textId="7AFFE899" w:rsidR="005D4414" w:rsidRPr="00850616" w:rsidRDefault="00AF2739" w:rsidP="00267CF1">
            <w:pPr>
              <w:rPr>
                <w:rFonts w:cs="Arial"/>
                <w:iCs/>
                <w:lang w:val="es-PE" w:eastAsia="es-ES"/>
              </w:rPr>
            </w:pPr>
            <w:r>
              <w:rPr>
                <w:rFonts w:cs="Arial"/>
                <w:iCs/>
                <w:lang w:val="es-PE" w:eastAsia="es-ES"/>
              </w:rPr>
              <w:t>III</w:t>
            </w:r>
          </w:p>
        </w:tc>
      </w:tr>
    </w:tbl>
    <w:p w14:paraId="3B8BAC52" w14:textId="77777777" w:rsidR="00DB72C9" w:rsidRPr="00850616" w:rsidRDefault="00DB72C9" w:rsidP="00DB72C9">
      <w:pPr>
        <w:spacing w:after="0" w:line="240" w:lineRule="auto"/>
        <w:rPr>
          <w:rFonts w:cs="Arial"/>
          <w:b/>
          <w:sz w:val="16"/>
          <w:szCs w:val="24"/>
          <w:lang w:val="es-PE"/>
        </w:rPr>
      </w:pPr>
    </w:p>
    <w:p w14:paraId="785EA7A4" w14:textId="77777777" w:rsidR="005D4414" w:rsidRPr="00850616" w:rsidRDefault="005713FA" w:rsidP="00DB72C9">
      <w:pPr>
        <w:pStyle w:val="Prrafodelista"/>
        <w:numPr>
          <w:ilvl w:val="0"/>
          <w:numId w:val="10"/>
        </w:numPr>
        <w:spacing w:after="120" w:line="276" w:lineRule="auto"/>
        <w:ind w:left="431" w:hanging="352"/>
        <w:rPr>
          <w:rFonts w:cs="Arial"/>
          <w:b/>
          <w:sz w:val="24"/>
          <w:szCs w:val="24"/>
          <w:lang w:val="es-PE"/>
        </w:rPr>
      </w:pPr>
      <w:r w:rsidRPr="00850616">
        <w:rPr>
          <w:rFonts w:cs="Arial"/>
          <w:b/>
          <w:sz w:val="24"/>
          <w:szCs w:val="24"/>
          <w:lang w:val="es-PE"/>
        </w:rPr>
        <w:t>SUMILLA Y DESCRIPCIÓN DEL CURSO</w:t>
      </w:r>
    </w:p>
    <w:tbl>
      <w:tblPr>
        <w:tblStyle w:val="Tablaconcuadrcula"/>
        <w:tblW w:w="0" w:type="auto"/>
        <w:tblLook w:val="04A0" w:firstRow="1" w:lastRow="0" w:firstColumn="1" w:lastColumn="0" w:noHBand="0" w:noVBand="1"/>
      </w:tblPr>
      <w:tblGrid>
        <w:gridCol w:w="9016"/>
      </w:tblGrid>
      <w:tr w:rsidR="00066705" w:rsidRPr="00AF2739" w14:paraId="2E697E5E" w14:textId="77777777" w:rsidTr="00B44700">
        <w:trPr>
          <w:trHeight w:val="6647"/>
        </w:trPr>
        <w:tc>
          <w:tcPr>
            <w:tcW w:w="9016" w:type="dxa"/>
          </w:tcPr>
          <w:p w14:paraId="53F9A23E" w14:textId="77777777" w:rsidR="00AF2739" w:rsidRDefault="00AF2739" w:rsidP="00066705">
            <w:pPr>
              <w:spacing w:line="336" w:lineRule="auto"/>
              <w:jc w:val="both"/>
              <w:rPr>
                <w:rFonts w:cstheme="minorHAnsi"/>
                <w:b/>
                <w:lang w:val="es-PE"/>
              </w:rPr>
            </w:pPr>
          </w:p>
          <w:p w14:paraId="62524752" w14:textId="707858F5" w:rsidR="00066705" w:rsidRPr="00850616" w:rsidRDefault="00066705" w:rsidP="00066705">
            <w:pPr>
              <w:spacing w:line="336" w:lineRule="auto"/>
              <w:jc w:val="both"/>
              <w:rPr>
                <w:rFonts w:cstheme="minorHAnsi"/>
                <w:b/>
                <w:lang w:val="es-PE"/>
              </w:rPr>
            </w:pPr>
            <w:r w:rsidRPr="00850616">
              <w:rPr>
                <w:rFonts w:cstheme="minorHAnsi"/>
                <w:b/>
                <w:lang w:val="es-PE"/>
              </w:rPr>
              <w:t xml:space="preserve">SUMILLA: </w:t>
            </w:r>
          </w:p>
          <w:p w14:paraId="6F4743AF" w14:textId="77777777" w:rsidR="00AF2739" w:rsidRPr="00782F49" w:rsidRDefault="00AF2739" w:rsidP="00AF2739">
            <w:pPr>
              <w:spacing w:after="40"/>
              <w:jc w:val="both"/>
              <w:rPr>
                <w:lang w:val="es-ES"/>
              </w:rPr>
            </w:pPr>
            <w:r w:rsidRPr="00782F49">
              <w:rPr>
                <w:rFonts w:ascii="Arial" w:hAnsi="Arial"/>
                <w:lang w:val="es-ES"/>
              </w:rPr>
              <w:t>El curso aborda el estudio integral del cálculo integral, comprendiendo la integral indefinida y las principales técnicas de integración, así como la integral definida y los teoremas fundamentales que la sustentan. Se desarrollan aplicaciones relevantes de la integral definida, tales como el cálculo de áreas de regiones planas, volúmenes de sólidos de revolución, longitudes de curvas y centros de masa. Finalmente, se estudian las integrales dobles y triples junto con sus aplicaciones en contextos matemáticos, científicos y de ingeniería.</w:t>
            </w:r>
          </w:p>
          <w:p w14:paraId="098701AA" w14:textId="0F0EB9AC" w:rsidR="00342381" w:rsidRPr="00AF2739" w:rsidRDefault="00342381" w:rsidP="00066705">
            <w:pPr>
              <w:spacing w:line="336" w:lineRule="auto"/>
              <w:jc w:val="both"/>
              <w:rPr>
                <w:lang w:val="es-ES"/>
              </w:rPr>
            </w:pPr>
          </w:p>
          <w:p w14:paraId="1B578750" w14:textId="323E81E7" w:rsidR="00066705" w:rsidRPr="00850616" w:rsidRDefault="00066705" w:rsidP="00066705">
            <w:pPr>
              <w:spacing w:line="336" w:lineRule="auto"/>
              <w:jc w:val="both"/>
              <w:rPr>
                <w:rFonts w:cstheme="minorHAnsi"/>
                <w:b/>
                <w:lang w:val="es-PE"/>
              </w:rPr>
            </w:pPr>
            <w:r w:rsidRPr="00850616">
              <w:rPr>
                <w:rFonts w:cstheme="minorHAnsi"/>
                <w:b/>
                <w:lang w:val="es-PE"/>
              </w:rPr>
              <w:t>DESCRIPCION</w:t>
            </w:r>
            <w:r w:rsidR="00E45A8D">
              <w:rPr>
                <w:rFonts w:cstheme="minorHAnsi"/>
                <w:b/>
                <w:lang w:val="es-PE"/>
              </w:rPr>
              <w:t xml:space="preserve"> DEL CURSO</w:t>
            </w:r>
          </w:p>
          <w:p w14:paraId="32478964" w14:textId="7663780A" w:rsidR="00AF2739" w:rsidRPr="00782F49" w:rsidRDefault="00AF2739" w:rsidP="00AF2739">
            <w:pPr>
              <w:spacing w:after="40"/>
              <w:jc w:val="both"/>
              <w:rPr>
                <w:lang w:val="es-ES"/>
              </w:rPr>
            </w:pPr>
            <w:r w:rsidRPr="00782F49">
              <w:rPr>
                <w:rFonts w:ascii="Arial" w:hAnsi="Arial"/>
                <w:lang w:val="es-ES"/>
              </w:rPr>
              <w:t>Matemática III es una asignatura de formación básica orientada al desarrollo del razonamiento matemático y de capacidades para analizar, modelar y resolver situaciones problemáticas mediante el cálculo integral, con énfasis en aplicaciones vinculadas con la Ingeniería Agronómica. El curso articula comprensión conceptual, resolución de problemas, interpretación gráfica y aplicación de procedimientos matemáticos. Asimismo, incorpora GeoGebra y GeoGebra 3D como recursos de apoyo para la representación, visualización y análisis de regiones planas, curvas, sólidos y regiones de integración.</w:t>
            </w:r>
          </w:p>
          <w:p w14:paraId="7D6E9E3D" w14:textId="77777777" w:rsidR="00AF2739" w:rsidRPr="00782F49" w:rsidRDefault="00AF2739" w:rsidP="00AF2739">
            <w:pPr>
              <w:spacing w:after="40"/>
              <w:jc w:val="both"/>
              <w:rPr>
                <w:lang w:val="es-ES"/>
              </w:rPr>
            </w:pPr>
            <w:r w:rsidRPr="00782F49">
              <w:rPr>
                <w:rFonts w:ascii="Arial" w:hAnsi="Arial"/>
                <w:lang w:val="es-ES"/>
              </w:rPr>
              <w:t>Los contenidos se organizan en cuatro unidades didácticas: I) Integral indefinida y técnicas de integración; II) Técnicas de integración (segunda parte); III) Integral definida e integrales impropias; y IV) Integrales dobles e integrales triples.</w:t>
            </w:r>
          </w:p>
          <w:p w14:paraId="1DEF25E9" w14:textId="17B9787F" w:rsidR="00066705" w:rsidRPr="00AF2739" w:rsidRDefault="00066705" w:rsidP="00076BF9">
            <w:pPr>
              <w:spacing w:after="120" w:line="336" w:lineRule="auto"/>
              <w:jc w:val="both"/>
              <w:rPr>
                <w:rFonts w:ascii="Arial" w:hAnsi="Arial" w:cs="Arial"/>
                <w:b/>
                <w:sz w:val="24"/>
                <w:u w:val="single"/>
                <w:lang w:val="es-ES"/>
              </w:rPr>
            </w:pPr>
          </w:p>
          <w:p w14:paraId="37348671" w14:textId="77777777" w:rsidR="00E45A8D" w:rsidRDefault="00E45A8D" w:rsidP="00076BF9">
            <w:pPr>
              <w:spacing w:after="120" w:line="336" w:lineRule="auto"/>
              <w:jc w:val="both"/>
              <w:rPr>
                <w:rFonts w:ascii="Arial" w:hAnsi="Arial" w:cs="Arial"/>
                <w:b/>
                <w:sz w:val="24"/>
                <w:u w:val="single"/>
                <w:lang w:val="es-PE"/>
              </w:rPr>
            </w:pPr>
          </w:p>
          <w:p w14:paraId="01B596DE" w14:textId="75167A55" w:rsidR="00E45A8D" w:rsidRPr="00850616" w:rsidRDefault="00E45A8D" w:rsidP="00076BF9">
            <w:pPr>
              <w:spacing w:after="120" w:line="336" w:lineRule="auto"/>
              <w:jc w:val="both"/>
              <w:rPr>
                <w:rFonts w:ascii="Arial" w:hAnsi="Arial" w:cs="Arial"/>
                <w:b/>
                <w:sz w:val="24"/>
                <w:u w:val="single"/>
                <w:lang w:val="es-PE"/>
              </w:rPr>
            </w:pPr>
          </w:p>
        </w:tc>
      </w:tr>
    </w:tbl>
    <w:p w14:paraId="2021AD13" w14:textId="77777777" w:rsidR="00DB72C9" w:rsidRPr="00850616" w:rsidRDefault="00DB72C9" w:rsidP="00DB72C9">
      <w:pPr>
        <w:numPr>
          <w:ilvl w:val="4"/>
          <w:numId w:val="0"/>
        </w:numPr>
        <w:tabs>
          <w:tab w:val="left" w:pos="567"/>
        </w:tabs>
        <w:spacing w:after="0"/>
        <w:jc w:val="both"/>
        <w:rPr>
          <w:rFonts w:eastAsia="Times New Roman" w:cstheme="minorHAnsi"/>
          <w:b/>
          <w:iCs/>
          <w:sz w:val="12"/>
          <w:lang w:val="es-PE" w:eastAsia="es-ES"/>
        </w:rPr>
      </w:pPr>
    </w:p>
    <w:p w14:paraId="46F982FA"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6D2278D3"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5E8225D8"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41F2BE96"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188668A5"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776947D9"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1CF63BBB"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2D5E3DFD"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137CF093"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3B25ECD4"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38FB480C"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1B07D5B2"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169DBF45"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3CBF76FC"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18446EE0" w14:textId="77777777" w:rsidR="00FE48ED" w:rsidRPr="00850616" w:rsidRDefault="00FE48ED" w:rsidP="00DB72C9">
      <w:pPr>
        <w:numPr>
          <w:ilvl w:val="4"/>
          <w:numId w:val="0"/>
        </w:numPr>
        <w:tabs>
          <w:tab w:val="left" w:pos="567"/>
        </w:tabs>
        <w:spacing w:after="0"/>
        <w:jc w:val="both"/>
        <w:rPr>
          <w:rFonts w:eastAsia="Times New Roman" w:cstheme="minorHAnsi"/>
          <w:b/>
          <w:iCs/>
          <w:sz w:val="2"/>
          <w:lang w:val="es-PE" w:eastAsia="es-ES"/>
        </w:rPr>
      </w:pPr>
    </w:p>
    <w:p w14:paraId="10ACC1D8" w14:textId="4E952D72"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4BFD4E2C" w14:textId="4FACCD11"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3343F246" w14:textId="50B22CE3"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5E70E8EA" w14:textId="2CA43ACA"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337032CC" w14:textId="725986A9"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6F8FF754" w14:textId="01104E20"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6991D7CC" w14:textId="1B109377"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65F5FFD0" w14:textId="2963C89F"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7414517A" w14:textId="4A86ADBB" w:rsidR="00CB0D2E" w:rsidRDefault="00CB0D2E" w:rsidP="00DB72C9">
      <w:pPr>
        <w:numPr>
          <w:ilvl w:val="4"/>
          <w:numId w:val="0"/>
        </w:numPr>
        <w:tabs>
          <w:tab w:val="left" w:pos="567"/>
        </w:tabs>
        <w:spacing w:after="0"/>
        <w:jc w:val="both"/>
        <w:rPr>
          <w:rFonts w:eastAsia="Times New Roman" w:cstheme="minorHAnsi"/>
          <w:b/>
          <w:iCs/>
          <w:sz w:val="2"/>
          <w:lang w:val="es-PE" w:eastAsia="es-ES"/>
        </w:rPr>
      </w:pPr>
    </w:p>
    <w:p w14:paraId="57346F25"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29B1C18A"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63DFDF83"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5DABBB94"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03D7E978"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43306570"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33082221"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01AFF0D1"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4B05F843"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32740652"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6C25147F"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6A26EA49"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2885A37F"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436EFA2C"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3A214E0D"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0C141C2E"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148E1C36"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7DBA7A73"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5D48D276" w14:textId="77777777" w:rsidR="00AF2739" w:rsidRDefault="00AF2739" w:rsidP="00DB72C9">
      <w:pPr>
        <w:numPr>
          <w:ilvl w:val="4"/>
          <w:numId w:val="0"/>
        </w:numPr>
        <w:tabs>
          <w:tab w:val="left" w:pos="567"/>
        </w:tabs>
        <w:spacing w:after="0"/>
        <w:jc w:val="both"/>
        <w:rPr>
          <w:rFonts w:eastAsia="Times New Roman" w:cstheme="minorHAnsi"/>
          <w:b/>
          <w:iCs/>
          <w:sz w:val="2"/>
          <w:lang w:val="es-PE" w:eastAsia="es-ES"/>
        </w:rPr>
      </w:pPr>
    </w:p>
    <w:p w14:paraId="75D1FEF2" w14:textId="77777777" w:rsidR="00FE48ED" w:rsidRDefault="00FE48ED" w:rsidP="00DB72C9">
      <w:pPr>
        <w:numPr>
          <w:ilvl w:val="4"/>
          <w:numId w:val="0"/>
        </w:numPr>
        <w:tabs>
          <w:tab w:val="left" w:pos="567"/>
        </w:tabs>
        <w:spacing w:after="0"/>
        <w:ind w:left="425" w:right="425"/>
        <w:jc w:val="both"/>
        <w:rPr>
          <w:rFonts w:cstheme="minorHAnsi"/>
          <w:color w:val="000000"/>
          <w:lang w:val="es-PE"/>
        </w:rPr>
      </w:pPr>
    </w:p>
    <w:p w14:paraId="1E76C2F5" w14:textId="77777777" w:rsidR="004679D3" w:rsidRDefault="004679D3" w:rsidP="00DB72C9">
      <w:pPr>
        <w:numPr>
          <w:ilvl w:val="4"/>
          <w:numId w:val="0"/>
        </w:numPr>
        <w:tabs>
          <w:tab w:val="left" w:pos="567"/>
        </w:tabs>
        <w:spacing w:after="0"/>
        <w:ind w:left="425" w:right="425"/>
        <w:jc w:val="both"/>
        <w:rPr>
          <w:rFonts w:cstheme="minorHAnsi"/>
          <w:color w:val="000000"/>
          <w:lang w:val="es-PE"/>
        </w:rPr>
      </w:pPr>
    </w:p>
    <w:p w14:paraId="2BBF4C65" w14:textId="77777777" w:rsidR="004679D3" w:rsidRDefault="004679D3" w:rsidP="00DB72C9">
      <w:pPr>
        <w:numPr>
          <w:ilvl w:val="4"/>
          <w:numId w:val="0"/>
        </w:numPr>
        <w:tabs>
          <w:tab w:val="left" w:pos="567"/>
        </w:tabs>
        <w:spacing w:after="0"/>
        <w:ind w:left="425" w:right="425"/>
        <w:jc w:val="both"/>
        <w:rPr>
          <w:rFonts w:cstheme="minorHAnsi"/>
          <w:color w:val="000000"/>
          <w:lang w:val="es-PE"/>
        </w:rPr>
      </w:pPr>
    </w:p>
    <w:p w14:paraId="263FC0B5" w14:textId="77777777" w:rsidR="00AF2739" w:rsidRPr="00850616" w:rsidRDefault="00AF2739" w:rsidP="00DB72C9">
      <w:pPr>
        <w:numPr>
          <w:ilvl w:val="4"/>
          <w:numId w:val="0"/>
        </w:numPr>
        <w:tabs>
          <w:tab w:val="left" w:pos="567"/>
        </w:tabs>
        <w:spacing w:after="0"/>
        <w:ind w:left="425" w:right="425"/>
        <w:jc w:val="both"/>
        <w:rPr>
          <w:rFonts w:cstheme="minorHAnsi"/>
          <w:color w:val="000000"/>
          <w:lang w:val="es-PE"/>
        </w:rPr>
      </w:pPr>
    </w:p>
    <w:p w14:paraId="142E82DA" w14:textId="77777777" w:rsidR="00DC2150" w:rsidRPr="00850616" w:rsidRDefault="00005E0A" w:rsidP="008C0709">
      <w:pPr>
        <w:pStyle w:val="Prrafodelista"/>
        <w:numPr>
          <w:ilvl w:val="0"/>
          <w:numId w:val="10"/>
        </w:numPr>
        <w:spacing w:after="200" w:line="276" w:lineRule="auto"/>
        <w:ind w:left="426" w:hanging="349"/>
        <w:rPr>
          <w:rFonts w:cs="Arial"/>
          <w:b/>
          <w:sz w:val="24"/>
          <w:szCs w:val="24"/>
          <w:lang w:val="es-PE"/>
        </w:rPr>
      </w:pPr>
      <w:r w:rsidRPr="00850616">
        <w:rPr>
          <w:rFonts w:cs="Arial"/>
          <w:b/>
          <w:sz w:val="24"/>
          <w:szCs w:val="24"/>
          <w:lang w:val="es-PE"/>
        </w:rPr>
        <w:lastRenderedPageBreak/>
        <w:t xml:space="preserve">CAPACIDADES AL FINAL </w:t>
      </w:r>
      <w:r w:rsidR="00197245" w:rsidRPr="00850616">
        <w:rPr>
          <w:rFonts w:cs="Arial"/>
          <w:b/>
          <w:sz w:val="24"/>
          <w:szCs w:val="24"/>
          <w:lang w:val="es-PE"/>
        </w:rPr>
        <w:t>DE LA ASIGNATURA</w:t>
      </w:r>
      <w:r w:rsidRPr="00850616">
        <w:rPr>
          <w:rFonts w:cs="Arial"/>
          <w:b/>
          <w:sz w:val="24"/>
          <w:szCs w:val="24"/>
          <w:lang w:val="es-PE"/>
        </w:rPr>
        <w:t>:</w:t>
      </w:r>
    </w:p>
    <w:tbl>
      <w:tblPr>
        <w:tblStyle w:val="Tablaconcuadrcula"/>
        <w:tblW w:w="0" w:type="auto"/>
        <w:tblLook w:val="04A0" w:firstRow="1" w:lastRow="0" w:firstColumn="1" w:lastColumn="0" w:noHBand="0" w:noVBand="1"/>
      </w:tblPr>
      <w:tblGrid>
        <w:gridCol w:w="974"/>
        <w:gridCol w:w="4664"/>
        <w:gridCol w:w="2125"/>
        <w:gridCol w:w="1052"/>
      </w:tblGrid>
      <w:tr w:rsidR="008C0709" w:rsidRPr="00850616" w14:paraId="56C62F97" w14:textId="77777777" w:rsidTr="00AF2739">
        <w:trPr>
          <w:trHeight w:val="891"/>
        </w:trPr>
        <w:tc>
          <w:tcPr>
            <w:tcW w:w="974" w:type="dxa"/>
            <w:shd w:val="clear" w:color="auto" w:fill="D9E2F3" w:themeFill="accent5" w:themeFillTint="33"/>
            <w:vAlign w:val="center"/>
          </w:tcPr>
          <w:p w14:paraId="575E9F43" w14:textId="77777777" w:rsidR="008C0709" w:rsidRPr="00850616" w:rsidRDefault="00267CF1" w:rsidP="00267CF1">
            <w:pPr>
              <w:spacing w:line="276" w:lineRule="auto"/>
              <w:rPr>
                <w:rFonts w:cs="Arial"/>
                <w:b/>
                <w:sz w:val="24"/>
                <w:szCs w:val="24"/>
                <w:lang w:val="es-PE"/>
              </w:rPr>
            </w:pPr>
            <w:r w:rsidRPr="00850616">
              <w:rPr>
                <w:rFonts w:cs="Arial"/>
                <w:b/>
                <w:lang w:val="es-PE"/>
              </w:rPr>
              <w:t>UNIDAD</w:t>
            </w:r>
          </w:p>
        </w:tc>
        <w:tc>
          <w:tcPr>
            <w:tcW w:w="4664" w:type="dxa"/>
            <w:shd w:val="clear" w:color="auto" w:fill="D9E2F3" w:themeFill="accent5" w:themeFillTint="33"/>
            <w:vAlign w:val="center"/>
          </w:tcPr>
          <w:p w14:paraId="6410C4C6" w14:textId="77777777" w:rsidR="008C0709" w:rsidRPr="00850616" w:rsidRDefault="008C0709" w:rsidP="008C0709">
            <w:pPr>
              <w:jc w:val="center"/>
              <w:rPr>
                <w:rFonts w:cs="Arial"/>
                <w:b/>
                <w:sz w:val="20"/>
                <w:szCs w:val="20"/>
                <w:lang w:val="es-PE"/>
              </w:rPr>
            </w:pPr>
            <w:r w:rsidRPr="00850616">
              <w:rPr>
                <w:rFonts w:cs="Arial"/>
                <w:b/>
                <w:sz w:val="20"/>
                <w:szCs w:val="20"/>
                <w:lang w:val="es-PE"/>
              </w:rPr>
              <w:t>CAPACIDADES DE LA UNIDAD DIDACTICA</w:t>
            </w:r>
          </w:p>
        </w:tc>
        <w:tc>
          <w:tcPr>
            <w:tcW w:w="2125" w:type="dxa"/>
            <w:shd w:val="clear" w:color="auto" w:fill="D9E2F3" w:themeFill="accent5" w:themeFillTint="33"/>
            <w:vAlign w:val="center"/>
          </w:tcPr>
          <w:p w14:paraId="7259CE4C" w14:textId="77777777" w:rsidR="008C0709" w:rsidRPr="00850616" w:rsidRDefault="008C0709" w:rsidP="008C0709">
            <w:pPr>
              <w:jc w:val="center"/>
              <w:rPr>
                <w:rFonts w:cs="Arial"/>
                <w:b/>
                <w:sz w:val="20"/>
                <w:szCs w:val="20"/>
                <w:lang w:val="es-PE"/>
              </w:rPr>
            </w:pPr>
            <w:r w:rsidRPr="00850616">
              <w:rPr>
                <w:rFonts w:cs="Arial"/>
                <w:b/>
                <w:sz w:val="20"/>
                <w:szCs w:val="20"/>
                <w:lang w:val="es-PE"/>
              </w:rPr>
              <w:t>NOMBRE DE LA UNIDAD DIDACTICA</w:t>
            </w:r>
          </w:p>
        </w:tc>
        <w:tc>
          <w:tcPr>
            <w:tcW w:w="1052" w:type="dxa"/>
            <w:shd w:val="clear" w:color="auto" w:fill="D9E2F3" w:themeFill="accent5" w:themeFillTint="33"/>
            <w:vAlign w:val="center"/>
          </w:tcPr>
          <w:p w14:paraId="7A4C28CD" w14:textId="77777777" w:rsidR="008C0709" w:rsidRPr="00850616" w:rsidRDefault="008C0709" w:rsidP="008C0709">
            <w:pPr>
              <w:jc w:val="center"/>
              <w:rPr>
                <w:rFonts w:cs="Arial"/>
                <w:b/>
                <w:sz w:val="20"/>
                <w:szCs w:val="20"/>
                <w:lang w:val="es-PE"/>
              </w:rPr>
            </w:pPr>
            <w:r w:rsidRPr="00850616">
              <w:rPr>
                <w:rFonts w:cs="Arial"/>
                <w:b/>
                <w:sz w:val="20"/>
                <w:szCs w:val="20"/>
                <w:lang w:val="es-PE"/>
              </w:rPr>
              <w:t xml:space="preserve">SEMANAS </w:t>
            </w:r>
          </w:p>
        </w:tc>
      </w:tr>
      <w:tr w:rsidR="00E56C3C" w:rsidRPr="00AF2739" w14:paraId="388821DE" w14:textId="77777777" w:rsidTr="00AF2739">
        <w:trPr>
          <w:trHeight w:val="1743"/>
        </w:trPr>
        <w:tc>
          <w:tcPr>
            <w:tcW w:w="974" w:type="dxa"/>
            <w:vAlign w:val="center"/>
          </w:tcPr>
          <w:p w14:paraId="0C1C9C16" w14:textId="77777777" w:rsidR="008C0709" w:rsidRPr="00AF2739" w:rsidRDefault="008C0709" w:rsidP="00267CF1">
            <w:pPr>
              <w:jc w:val="center"/>
              <w:rPr>
                <w:rFonts w:cs="Arial"/>
                <w:b/>
                <w:lang w:val="es-PE"/>
              </w:rPr>
            </w:pPr>
            <w:r w:rsidRPr="00AF2739">
              <w:rPr>
                <w:rFonts w:cs="Arial"/>
                <w:b/>
                <w:lang w:val="es-PE"/>
              </w:rPr>
              <w:t>I</w:t>
            </w:r>
          </w:p>
        </w:tc>
        <w:tc>
          <w:tcPr>
            <w:tcW w:w="4664" w:type="dxa"/>
            <w:vAlign w:val="center"/>
          </w:tcPr>
          <w:p w14:paraId="409C9E81" w14:textId="58977612" w:rsidR="008C0709" w:rsidRPr="00AF2739" w:rsidRDefault="00AF2739" w:rsidP="00197245">
            <w:pPr>
              <w:pStyle w:val="Prrafodelista"/>
              <w:spacing w:line="360" w:lineRule="auto"/>
              <w:ind w:left="0"/>
              <w:jc w:val="both"/>
              <w:rPr>
                <w:rFonts w:cstheme="minorHAnsi"/>
                <w:lang w:val="es-PE"/>
              </w:rPr>
            </w:pPr>
            <w:r w:rsidRPr="00AF2739">
              <w:rPr>
                <w:rFonts w:ascii="Arial" w:hAnsi="Arial"/>
                <w:lang w:val="es-ES"/>
              </w:rPr>
              <w:t>Aplica las propiedades de la integral indefinida y las técnicas básicas de integración para resolver problemas en contextos matemáticos y de Ingeniería Agronómica, sustentando de manera lógica y coherente los procedimientos empleados y los resultados obtenidos.</w:t>
            </w:r>
          </w:p>
        </w:tc>
        <w:tc>
          <w:tcPr>
            <w:tcW w:w="2125" w:type="dxa"/>
            <w:vAlign w:val="center"/>
          </w:tcPr>
          <w:p w14:paraId="5379A2A3" w14:textId="0C084A6A" w:rsidR="008C0709" w:rsidRPr="00AF2739" w:rsidRDefault="00AF2739" w:rsidP="00197245">
            <w:pPr>
              <w:pStyle w:val="Prrafodelista"/>
              <w:spacing w:line="360" w:lineRule="auto"/>
              <w:ind w:left="0"/>
              <w:jc w:val="center"/>
              <w:rPr>
                <w:rFonts w:cstheme="minorHAnsi"/>
                <w:lang w:val="es-PE"/>
              </w:rPr>
            </w:pPr>
            <w:r w:rsidRPr="00AF2739">
              <w:rPr>
                <w:rFonts w:ascii="Arial" w:hAnsi="Arial"/>
                <w:lang w:val="es-ES"/>
              </w:rPr>
              <w:t>INTEGRAL INDEFINIDA Y TÉCNICAS DE INTEGRACIÓN</w:t>
            </w:r>
          </w:p>
        </w:tc>
        <w:tc>
          <w:tcPr>
            <w:tcW w:w="1052" w:type="dxa"/>
            <w:vAlign w:val="center"/>
          </w:tcPr>
          <w:p w14:paraId="7C613701" w14:textId="50AEC7DE" w:rsidR="008C0709" w:rsidRPr="00AF2739" w:rsidRDefault="00AF2739" w:rsidP="008C0709">
            <w:pPr>
              <w:spacing w:line="312" w:lineRule="auto"/>
              <w:jc w:val="center"/>
              <w:rPr>
                <w:rFonts w:cs="Arial"/>
                <w:lang w:val="es-PE"/>
              </w:rPr>
            </w:pPr>
            <w:r w:rsidRPr="00AF2739">
              <w:rPr>
                <w:rFonts w:ascii="Arial" w:hAnsi="Arial"/>
              </w:rPr>
              <w:t>1-4</w:t>
            </w:r>
          </w:p>
        </w:tc>
      </w:tr>
      <w:tr w:rsidR="00AF2739" w:rsidRPr="00AF2739" w14:paraId="284A214D" w14:textId="77777777" w:rsidTr="00AF2739">
        <w:trPr>
          <w:trHeight w:val="1819"/>
        </w:trPr>
        <w:tc>
          <w:tcPr>
            <w:tcW w:w="974" w:type="dxa"/>
            <w:vAlign w:val="center"/>
          </w:tcPr>
          <w:p w14:paraId="598808E7" w14:textId="77777777" w:rsidR="00AF2739" w:rsidRPr="00AF2739" w:rsidRDefault="00AF2739" w:rsidP="00AF2739">
            <w:pPr>
              <w:jc w:val="center"/>
              <w:rPr>
                <w:rFonts w:cs="Arial"/>
                <w:b/>
                <w:lang w:val="es-PE"/>
              </w:rPr>
            </w:pPr>
            <w:r w:rsidRPr="00AF2739">
              <w:rPr>
                <w:rFonts w:cs="Arial"/>
                <w:b/>
                <w:lang w:val="es-PE"/>
              </w:rPr>
              <w:t>II</w:t>
            </w:r>
          </w:p>
        </w:tc>
        <w:tc>
          <w:tcPr>
            <w:tcW w:w="4664" w:type="dxa"/>
            <w:vAlign w:val="center"/>
          </w:tcPr>
          <w:p w14:paraId="3D09D622" w14:textId="03971BC5" w:rsidR="00AF2739" w:rsidRPr="00AF2739" w:rsidRDefault="00AF2739" w:rsidP="00AF2739">
            <w:pPr>
              <w:pStyle w:val="Prrafodelista"/>
              <w:spacing w:line="360" w:lineRule="auto"/>
              <w:ind w:left="0"/>
              <w:jc w:val="both"/>
              <w:rPr>
                <w:rFonts w:cstheme="minorHAnsi"/>
                <w:lang w:val="es-PE"/>
              </w:rPr>
            </w:pPr>
            <w:r w:rsidRPr="00AF2739">
              <w:rPr>
                <w:rFonts w:ascii="Arial" w:hAnsi="Arial"/>
                <w:lang w:val="es-ES"/>
              </w:rPr>
              <w:t>Resuelve problemas mediante la selección y aplicación de técnicas de integración de funciones trigonométricas, sustituciones trigonométricas, fracciones parciales e integración de funciones con radicales, justificando la pertinencia de los procedimientos empleados en contextos matemáticos y de Ingeniería Agronómica.</w:t>
            </w:r>
          </w:p>
        </w:tc>
        <w:tc>
          <w:tcPr>
            <w:tcW w:w="2125" w:type="dxa"/>
            <w:vAlign w:val="center"/>
          </w:tcPr>
          <w:p w14:paraId="75D1673C" w14:textId="571114EE" w:rsidR="00AF2739" w:rsidRPr="00AF2739" w:rsidRDefault="00AF2739" w:rsidP="00AF2739">
            <w:pPr>
              <w:pStyle w:val="Prrafodelista"/>
              <w:spacing w:line="360" w:lineRule="auto"/>
              <w:ind w:left="0"/>
              <w:jc w:val="center"/>
              <w:rPr>
                <w:rFonts w:cstheme="minorHAnsi"/>
                <w:lang w:val="es-PE"/>
              </w:rPr>
            </w:pPr>
            <w:r w:rsidRPr="00AF2739">
              <w:rPr>
                <w:rFonts w:ascii="Arial" w:hAnsi="Arial"/>
                <w:lang w:val="es-ES"/>
              </w:rPr>
              <w:t>TÉCNICAS DE INTEGRACIÓN (SEGUNDA PARTE)</w:t>
            </w:r>
          </w:p>
        </w:tc>
        <w:tc>
          <w:tcPr>
            <w:tcW w:w="1052" w:type="dxa"/>
            <w:vAlign w:val="center"/>
          </w:tcPr>
          <w:p w14:paraId="7D7262ED" w14:textId="455CC96D" w:rsidR="00AF2739" w:rsidRPr="00AF2739" w:rsidRDefault="00AF2739" w:rsidP="00AF2739">
            <w:pPr>
              <w:spacing w:line="312" w:lineRule="auto"/>
              <w:jc w:val="center"/>
              <w:rPr>
                <w:rFonts w:cs="Arial"/>
                <w:lang w:val="es-PE"/>
              </w:rPr>
            </w:pPr>
            <w:r w:rsidRPr="00AF2739">
              <w:rPr>
                <w:rFonts w:ascii="Arial" w:hAnsi="Arial"/>
              </w:rPr>
              <w:t>5-8</w:t>
            </w:r>
          </w:p>
        </w:tc>
      </w:tr>
      <w:tr w:rsidR="00AF2739" w:rsidRPr="00AF2739" w14:paraId="142BD9EB" w14:textId="77777777" w:rsidTr="00AF2739">
        <w:trPr>
          <w:trHeight w:val="1847"/>
        </w:trPr>
        <w:tc>
          <w:tcPr>
            <w:tcW w:w="974" w:type="dxa"/>
            <w:vAlign w:val="center"/>
          </w:tcPr>
          <w:p w14:paraId="3EEC3C8C" w14:textId="77777777" w:rsidR="00AF2739" w:rsidRPr="00AF2739" w:rsidRDefault="00AF2739" w:rsidP="00AF2739">
            <w:pPr>
              <w:jc w:val="center"/>
              <w:rPr>
                <w:rFonts w:cs="Arial"/>
                <w:b/>
                <w:lang w:val="es-PE"/>
              </w:rPr>
            </w:pPr>
            <w:r w:rsidRPr="00AF2739">
              <w:rPr>
                <w:rFonts w:cs="Arial"/>
                <w:b/>
                <w:lang w:val="es-PE"/>
              </w:rPr>
              <w:t>III</w:t>
            </w:r>
          </w:p>
        </w:tc>
        <w:tc>
          <w:tcPr>
            <w:tcW w:w="4664" w:type="dxa"/>
            <w:vAlign w:val="center"/>
          </w:tcPr>
          <w:p w14:paraId="07DB9BD5" w14:textId="490D13ED" w:rsidR="00AF2739" w:rsidRPr="00AF2739" w:rsidRDefault="00AF2739" w:rsidP="00AF2739">
            <w:pPr>
              <w:pStyle w:val="Prrafodelista"/>
              <w:spacing w:line="360" w:lineRule="auto"/>
              <w:ind w:left="0"/>
              <w:jc w:val="both"/>
              <w:rPr>
                <w:rFonts w:cstheme="minorHAnsi"/>
                <w:lang w:val="es-PE"/>
              </w:rPr>
            </w:pPr>
            <w:r w:rsidRPr="00AF2739">
              <w:rPr>
                <w:rFonts w:ascii="Arial" w:hAnsi="Arial"/>
                <w:lang w:val="es-ES"/>
              </w:rPr>
              <w:t>Analiza y resuelve problemas mediante la integral definida, el Teorema Fundamental del Cálculo y las integrales impropias, aplicándolos al cálculo e interpretación de áreas, longitudes de curvas, volúmenes y centros de masa en contextos matemáticos y de Ingeniería Agronómica, justificando los procedimientos y resultados obtenidos.</w:t>
            </w:r>
          </w:p>
        </w:tc>
        <w:tc>
          <w:tcPr>
            <w:tcW w:w="2125" w:type="dxa"/>
            <w:vAlign w:val="center"/>
          </w:tcPr>
          <w:p w14:paraId="0EF5ED1C" w14:textId="15C24D8E" w:rsidR="00AF2739" w:rsidRPr="00AF2739" w:rsidRDefault="00AF2739" w:rsidP="00AF2739">
            <w:pPr>
              <w:pStyle w:val="Prrafodelista"/>
              <w:spacing w:line="360" w:lineRule="auto"/>
              <w:ind w:left="0"/>
              <w:jc w:val="center"/>
              <w:rPr>
                <w:rFonts w:cstheme="minorHAnsi"/>
                <w:lang w:val="es-PE"/>
              </w:rPr>
            </w:pPr>
            <w:r w:rsidRPr="00AF2739">
              <w:rPr>
                <w:rFonts w:ascii="Arial" w:hAnsi="Arial"/>
              </w:rPr>
              <w:t>INTEGRAL DEFINIDA E INTEGRALES IMPROPIAS</w:t>
            </w:r>
          </w:p>
        </w:tc>
        <w:tc>
          <w:tcPr>
            <w:tcW w:w="1052" w:type="dxa"/>
            <w:vAlign w:val="center"/>
          </w:tcPr>
          <w:p w14:paraId="0B95FD87" w14:textId="5A260DFC" w:rsidR="00AF2739" w:rsidRPr="00AF2739" w:rsidRDefault="00AF2739" w:rsidP="00AF2739">
            <w:pPr>
              <w:spacing w:line="312" w:lineRule="auto"/>
              <w:jc w:val="center"/>
              <w:rPr>
                <w:rFonts w:cs="Arial"/>
                <w:lang w:val="es-PE"/>
              </w:rPr>
            </w:pPr>
            <w:r w:rsidRPr="00AF2739">
              <w:rPr>
                <w:rFonts w:ascii="Arial" w:hAnsi="Arial"/>
              </w:rPr>
              <w:t>9-12</w:t>
            </w:r>
          </w:p>
        </w:tc>
      </w:tr>
      <w:tr w:rsidR="00AF2739" w:rsidRPr="00AF2739" w14:paraId="77BB433E" w14:textId="77777777" w:rsidTr="00AF2739">
        <w:trPr>
          <w:trHeight w:val="1583"/>
        </w:trPr>
        <w:tc>
          <w:tcPr>
            <w:tcW w:w="974" w:type="dxa"/>
            <w:vAlign w:val="center"/>
          </w:tcPr>
          <w:p w14:paraId="7153D6D9" w14:textId="77777777" w:rsidR="00AF2739" w:rsidRPr="00AF2739" w:rsidRDefault="00AF2739" w:rsidP="00AF2739">
            <w:pPr>
              <w:jc w:val="center"/>
              <w:rPr>
                <w:rFonts w:cs="Arial"/>
                <w:b/>
                <w:lang w:val="es-PE"/>
              </w:rPr>
            </w:pPr>
            <w:r w:rsidRPr="00AF2739">
              <w:rPr>
                <w:rFonts w:cs="Arial"/>
                <w:b/>
                <w:lang w:val="es-PE"/>
              </w:rPr>
              <w:t>IV</w:t>
            </w:r>
          </w:p>
        </w:tc>
        <w:tc>
          <w:tcPr>
            <w:tcW w:w="4664" w:type="dxa"/>
            <w:vAlign w:val="center"/>
          </w:tcPr>
          <w:p w14:paraId="3B1390F6" w14:textId="63A914FC" w:rsidR="00AF2739" w:rsidRPr="00AF2739" w:rsidRDefault="00AF2739" w:rsidP="00AF2739">
            <w:pPr>
              <w:pStyle w:val="Prrafodelista"/>
              <w:spacing w:line="360" w:lineRule="auto"/>
              <w:ind w:left="0"/>
              <w:jc w:val="both"/>
              <w:rPr>
                <w:rFonts w:cstheme="minorHAnsi"/>
                <w:lang w:val="es-PE"/>
              </w:rPr>
            </w:pPr>
            <w:r w:rsidRPr="00AF2739">
              <w:rPr>
                <w:rFonts w:ascii="Arial" w:hAnsi="Arial"/>
                <w:lang w:val="es-ES"/>
              </w:rPr>
              <w:t>Modela y resuelve situaciones problemáticas mediante integrales dobles y triples en diferentes sistemas de coordenadas, representando e interpretando regiones y sólidos y justificando la elección de los procedimientos empleados en contextos matemáticos y de Ingeniería Agronómica.</w:t>
            </w:r>
          </w:p>
        </w:tc>
        <w:tc>
          <w:tcPr>
            <w:tcW w:w="2125" w:type="dxa"/>
            <w:vAlign w:val="center"/>
          </w:tcPr>
          <w:p w14:paraId="1D347962" w14:textId="6897007B" w:rsidR="00AF2739" w:rsidRPr="00AF2739" w:rsidRDefault="00AF2739" w:rsidP="00AF2739">
            <w:pPr>
              <w:pStyle w:val="Prrafodelista"/>
              <w:spacing w:line="360" w:lineRule="auto"/>
              <w:ind w:left="0"/>
              <w:jc w:val="center"/>
              <w:rPr>
                <w:rFonts w:cstheme="minorHAnsi"/>
                <w:lang w:val="es-PE"/>
              </w:rPr>
            </w:pPr>
            <w:r w:rsidRPr="00AF2739">
              <w:rPr>
                <w:rFonts w:ascii="Arial" w:hAnsi="Arial"/>
              </w:rPr>
              <w:t>INTEGRALES DOBLES E INTEGRALES TRIPLES</w:t>
            </w:r>
          </w:p>
        </w:tc>
        <w:tc>
          <w:tcPr>
            <w:tcW w:w="1052" w:type="dxa"/>
            <w:vAlign w:val="center"/>
          </w:tcPr>
          <w:p w14:paraId="01215B61" w14:textId="03FA4EF8" w:rsidR="00AF2739" w:rsidRPr="00AF2739" w:rsidRDefault="00AF2739" w:rsidP="00AF2739">
            <w:pPr>
              <w:spacing w:line="312" w:lineRule="auto"/>
              <w:jc w:val="center"/>
              <w:rPr>
                <w:rFonts w:cs="Arial"/>
                <w:lang w:val="es-PE"/>
              </w:rPr>
            </w:pPr>
            <w:r w:rsidRPr="00AF2739">
              <w:rPr>
                <w:rFonts w:ascii="Arial" w:hAnsi="Arial"/>
              </w:rPr>
              <w:t>13-16</w:t>
            </w:r>
          </w:p>
        </w:tc>
      </w:tr>
    </w:tbl>
    <w:p w14:paraId="660FABC4" w14:textId="2FC53838" w:rsidR="00463BEB" w:rsidRPr="00AF2739" w:rsidRDefault="00463BEB" w:rsidP="00463BEB">
      <w:pPr>
        <w:pStyle w:val="Prrafodelista"/>
        <w:spacing w:after="200" w:line="276" w:lineRule="auto"/>
        <w:ind w:left="426"/>
        <w:rPr>
          <w:rFonts w:cs="Arial"/>
          <w:b/>
          <w:lang w:val="es-PE"/>
        </w:rPr>
      </w:pPr>
    </w:p>
    <w:p w14:paraId="42A9EA53" w14:textId="0B8F3D3C" w:rsidR="00CB0D2E" w:rsidRDefault="00CB0D2E" w:rsidP="00463BEB">
      <w:pPr>
        <w:pStyle w:val="Prrafodelista"/>
        <w:spacing w:after="200" w:line="276" w:lineRule="auto"/>
        <w:ind w:left="426"/>
        <w:rPr>
          <w:rFonts w:cs="Arial"/>
          <w:b/>
          <w:sz w:val="24"/>
          <w:szCs w:val="24"/>
          <w:lang w:val="es-PE"/>
        </w:rPr>
      </w:pPr>
    </w:p>
    <w:p w14:paraId="112CDA6D" w14:textId="00C440D9" w:rsidR="00CB0D2E" w:rsidRDefault="00CB0D2E" w:rsidP="00463BEB">
      <w:pPr>
        <w:pStyle w:val="Prrafodelista"/>
        <w:spacing w:after="200" w:line="276" w:lineRule="auto"/>
        <w:ind w:left="426"/>
        <w:rPr>
          <w:rFonts w:cs="Arial"/>
          <w:b/>
          <w:sz w:val="24"/>
          <w:szCs w:val="24"/>
          <w:lang w:val="es-PE"/>
        </w:rPr>
      </w:pPr>
    </w:p>
    <w:p w14:paraId="03F86F9F" w14:textId="77777777" w:rsidR="00CB0D2E" w:rsidRPr="00850616" w:rsidRDefault="00CB0D2E" w:rsidP="00463BEB">
      <w:pPr>
        <w:pStyle w:val="Prrafodelista"/>
        <w:spacing w:after="200" w:line="276" w:lineRule="auto"/>
        <w:ind w:left="426"/>
        <w:rPr>
          <w:rFonts w:cs="Arial"/>
          <w:b/>
          <w:sz w:val="24"/>
          <w:szCs w:val="24"/>
          <w:lang w:val="es-PE"/>
        </w:rPr>
      </w:pPr>
    </w:p>
    <w:p w14:paraId="023D6888" w14:textId="77777777" w:rsidR="00267CF1" w:rsidRDefault="00005E0A" w:rsidP="00267CF1">
      <w:pPr>
        <w:pStyle w:val="Prrafodelista"/>
        <w:numPr>
          <w:ilvl w:val="0"/>
          <w:numId w:val="10"/>
        </w:numPr>
        <w:spacing w:after="200" w:line="276" w:lineRule="auto"/>
        <w:ind w:left="426" w:hanging="349"/>
        <w:rPr>
          <w:rFonts w:cs="Arial"/>
          <w:b/>
          <w:sz w:val="24"/>
          <w:szCs w:val="24"/>
          <w:lang w:val="es-PE"/>
        </w:rPr>
      </w:pPr>
      <w:r w:rsidRPr="00850616">
        <w:rPr>
          <w:rFonts w:cs="Arial"/>
          <w:b/>
          <w:sz w:val="24"/>
          <w:szCs w:val="24"/>
          <w:lang w:val="es-PE"/>
        </w:rPr>
        <w:lastRenderedPageBreak/>
        <w:t xml:space="preserve">INDICADORES DE CAPACIDADES AL FINALIZAR EL CURSO: </w:t>
      </w:r>
    </w:p>
    <w:p w14:paraId="5398855A" w14:textId="77777777" w:rsidR="00AF2739" w:rsidRPr="00850616" w:rsidRDefault="00AF2739" w:rsidP="00AF2739">
      <w:pPr>
        <w:pStyle w:val="Prrafodelista"/>
        <w:spacing w:after="200" w:line="276" w:lineRule="auto"/>
        <w:ind w:left="426"/>
        <w:rPr>
          <w:rFonts w:cs="Arial"/>
          <w:b/>
          <w:sz w:val="24"/>
          <w:szCs w:val="24"/>
          <w:lang w:val="es-PE"/>
        </w:rPr>
      </w:pPr>
    </w:p>
    <w:tbl>
      <w:tblPr>
        <w:tblStyle w:val="Tablaconcuadrcula"/>
        <w:tblW w:w="9255" w:type="dxa"/>
        <w:tblLook w:val="04A0" w:firstRow="1" w:lastRow="0" w:firstColumn="1" w:lastColumn="0" w:noHBand="0" w:noVBand="1"/>
      </w:tblPr>
      <w:tblGrid>
        <w:gridCol w:w="574"/>
        <w:gridCol w:w="8681"/>
      </w:tblGrid>
      <w:tr w:rsidR="00267CF1" w:rsidRPr="00AF2739" w14:paraId="38CE8F6B" w14:textId="77777777" w:rsidTr="00CB0D2E">
        <w:trPr>
          <w:trHeight w:val="471"/>
        </w:trPr>
        <w:tc>
          <w:tcPr>
            <w:tcW w:w="574" w:type="dxa"/>
            <w:shd w:val="clear" w:color="auto" w:fill="D9E2F3" w:themeFill="accent5" w:themeFillTint="33"/>
          </w:tcPr>
          <w:p w14:paraId="08DFD338" w14:textId="77777777" w:rsidR="00267CF1" w:rsidRPr="00850616" w:rsidRDefault="00267CF1" w:rsidP="00267CF1">
            <w:pPr>
              <w:pStyle w:val="Prrafodelista"/>
              <w:ind w:left="0"/>
              <w:jc w:val="center"/>
              <w:rPr>
                <w:rFonts w:cstheme="minorHAnsi"/>
                <w:b/>
                <w:lang w:val="es-PE"/>
              </w:rPr>
            </w:pPr>
            <w:r w:rsidRPr="00850616">
              <w:rPr>
                <w:rFonts w:cstheme="minorHAnsi"/>
                <w:b/>
                <w:lang w:val="es-PE"/>
              </w:rPr>
              <w:t>N°</w:t>
            </w:r>
          </w:p>
        </w:tc>
        <w:tc>
          <w:tcPr>
            <w:tcW w:w="8681" w:type="dxa"/>
            <w:shd w:val="clear" w:color="auto" w:fill="D9E2F3" w:themeFill="accent5" w:themeFillTint="33"/>
          </w:tcPr>
          <w:p w14:paraId="0DB6CC76" w14:textId="77777777" w:rsidR="00267CF1" w:rsidRPr="00850616" w:rsidRDefault="00267CF1" w:rsidP="00267CF1">
            <w:pPr>
              <w:pStyle w:val="Prrafodelista"/>
              <w:ind w:left="0"/>
              <w:jc w:val="center"/>
              <w:rPr>
                <w:rFonts w:cstheme="minorHAnsi"/>
                <w:b/>
                <w:lang w:val="es-PE"/>
              </w:rPr>
            </w:pPr>
            <w:r w:rsidRPr="00850616">
              <w:rPr>
                <w:rFonts w:cstheme="minorHAnsi"/>
                <w:b/>
                <w:lang w:val="es-PE"/>
              </w:rPr>
              <w:t>INDICADORES DE CAPACIDAD AL FINALIZAR EL CURSO</w:t>
            </w:r>
          </w:p>
        </w:tc>
      </w:tr>
      <w:tr w:rsidR="00AF2739" w:rsidRPr="00AF2739" w14:paraId="34CA94B2" w14:textId="77777777" w:rsidTr="00CB0D2E">
        <w:trPr>
          <w:trHeight w:val="680"/>
        </w:trPr>
        <w:tc>
          <w:tcPr>
            <w:tcW w:w="574" w:type="dxa"/>
            <w:vAlign w:val="center"/>
          </w:tcPr>
          <w:p w14:paraId="6760CE2E"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1</w:t>
            </w:r>
          </w:p>
        </w:tc>
        <w:tc>
          <w:tcPr>
            <w:tcW w:w="8681" w:type="dxa"/>
            <w:vAlign w:val="center"/>
          </w:tcPr>
          <w:p w14:paraId="07D295D4" w14:textId="4C036941"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Explica el concepto de integral indefinida y sus propiedades fundamentales, estableciendo su relación con la función primitiva.</w:t>
            </w:r>
          </w:p>
        </w:tc>
      </w:tr>
      <w:tr w:rsidR="00AF2739" w:rsidRPr="00AF2739" w14:paraId="3DD29E16" w14:textId="77777777" w:rsidTr="00CB0D2E">
        <w:trPr>
          <w:trHeight w:val="707"/>
        </w:trPr>
        <w:tc>
          <w:tcPr>
            <w:tcW w:w="574" w:type="dxa"/>
            <w:vAlign w:val="center"/>
          </w:tcPr>
          <w:p w14:paraId="5AB750B9"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2</w:t>
            </w:r>
          </w:p>
        </w:tc>
        <w:tc>
          <w:tcPr>
            <w:tcW w:w="8681" w:type="dxa"/>
            <w:vAlign w:val="center"/>
          </w:tcPr>
          <w:p w14:paraId="45A09DCD" w14:textId="39E9CB70"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Resuelve integrales mediante el método de sustitución o cambio de variable, justificando la elección y aplicación del procedimiento.</w:t>
            </w:r>
          </w:p>
        </w:tc>
      </w:tr>
      <w:tr w:rsidR="00AF2739" w:rsidRPr="00AF2739" w14:paraId="51985BAA" w14:textId="77777777" w:rsidTr="00CB0D2E">
        <w:trPr>
          <w:trHeight w:val="680"/>
        </w:trPr>
        <w:tc>
          <w:tcPr>
            <w:tcW w:w="574" w:type="dxa"/>
            <w:vAlign w:val="center"/>
          </w:tcPr>
          <w:p w14:paraId="540778F3"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3</w:t>
            </w:r>
          </w:p>
        </w:tc>
        <w:tc>
          <w:tcPr>
            <w:tcW w:w="8681" w:type="dxa"/>
            <w:vAlign w:val="center"/>
          </w:tcPr>
          <w:p w14:paraId="3DB7DCA4" w14:textId="592E65F2"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Aplica el método de integración por partes en la resolución de integrales, sustentando la validez del procedimiento y del resultado obtenido.</w:t>
            </w:r>
          </w:p>
        </w:tc>
      </w:tr>
      <w:tr w:rsidR="00AF2739" w:rsidRPr="00AF2739" w14:paraId="0E24F8C7" w14:textId="77777777" w:rsidTr="00CB0D2E">
        <w:trPr>
          <w:trHeight w:val="707"/>
        </w:trPr>
        <w:tc>
          <w:tcPr>
            <w:tcW w:w="574" w:type="dxa"/>
            <w:vAlign w:val="center"/>
          </w:tcPr>
          <w:p w14:paraId="5D016BA9"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4</w:t>
            </w:r>
          </w:p>
        </w:tc>
        <w:tc>
          <w:tcPr>
            <w:tcW w:w="8681" w:type="dxa"/>
            <w:vAlign w:val="center"/>
          </w:tcPr>
          <w:p w14:paraId="1A8C299C" w14:textId="6409E215"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Calcula integrales de funciones trigonométricas e hiperbólicas, seleccionando y aplicando las propiedades y técnicas pertinentes.</w:t>
            </w:r>
          </w:p>
        </w:tc>
      </w:tr>
      <w:tr w:rsidR="00AF2739" w:rsidRPr="00AF2739" w14:paraId="11603855" w14:textId="77777777" w:rsidTr="00CB0D2E">
        <w:trPr>
          <w:trHeight w:val="680"/>
        </w:trPr>
        <w:tc>
          <w:tcPr>
            <w:tcW w:w="574" w:type="dxa"/>
            <w:vAlign w:val="center"/>
          </w:tcPr>
          <w:p w14:paraId="3B689920"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5</w:t>
            </w:r>
          </w:p>
        </w:tc>
        <w:tc>
          <w:tcPr>
            <w:tcW w:w="8681" w:type="dxa"/>
            <w:vAlign w:val="center"/>
          </w:tcPr>
          <w:p w14:paraId="36C72842" w14:textId="6A33326B"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Resuelve integrales de potencias de funciones trigonométricas e hiperbólicas, seleccionando las identidades y procedimientos adecuados.</w:t>
            </w:r>
          </w:p>
        </w:tc>
      </w:tr>
      <w:tr w:rsidR="00AF2739" w:rsidRPr="00AF2739" w14:paraId="69347C2F" w14:textId="77777777" w:rsidTr="00CB0D2E">
        <w:trPr>
          <w:trHeight w:val="707"/>
        </w:trPr>
        <w:tc>
          <w:tcPr>
            <w:tcW w:w="574" w:type="dxa"/>
            <w:vAlign w:val="center"/>
          </w:tcPr>
          <w:p w14:paraId="335DCBE1"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6</w:t>
            </w:r>
          </w:p>
        </w:tc>
        <w:tc>
          <w:tcPr>
            <w:tcW w:w="8681" w:type="dxa"/>
            <w:vAlign w:val="center"/>
          </w:tcPr>
          <w:p w14:paraId="306336A7" w14:textId="49221733"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Calcula integrales mediante sustituciones trigonométricas, justificando la elección de la sustitución de acuerdo con la estructura del integrando.</w:t>
            </w:r>
          </w:p>
        </w:tc>
      </w:tr>
      <w:tr w:rsidR="00AF2739" w:rsidRPr="00AF2739" w14:paraId="5DF18DDA" w14:textId="77777777" w:rsidTr="00CB0D2E">
        <w:trPr>
          <w:trHeight w:val="680"/>
        </w:trPr>
        <w:tc>
          <w:tcPr>
            <w:tcW w:w="574" w:type="dxa"/>
            <w:vAlign w:val="center"/>
          </w:tcPr>
          <w:p w14:paraId="1D8CF6E9"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7</w:t>
            </w:r>
          </w:p>
        </w:tc>
        <w:tc>
          <w:tcPr>
            <w:tcW w:w="8681" w:type="dxa"/>
            <w:vAlign w:val="center"/>
          </w:tcPr>
          <w:p w14:paraId="43E90855" w14:textId="3BE0E1AF"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Resuelve integrales de funciones racionales mediante el método de descomposición en fracciones parciales, aplicando el procedimiento correspondiente según el tipo de factores del denominador.</w:t>
            </w:r>
          </w:p>
        </w:tc>
      </w:tr>
      <w:tr w:rsidR="00AF2739" w:rsidRPr="00AF2739" w14:paraId="02C3BE28" w14:textId="77777777" w:rsidTr="00D36E64">
        <w:trPr>
          <w:trHeight w:val="707"/>
        </w:trPr>
        <w:tc>
          <w:tcPr>
            <w:tcW w:w="574" w:type="dxa"/>
          </w:tcPr>
          <w:p w14:paraId="16DBD065"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8</w:t>
            </w:r>
          </w:p>
        </w:tc>
        <w:tc>
          <w:tcPr>
            <w:tcW w:w="8681" w:type="dxa"/>
            <w:vAlign w:val="center"/>
          </w:tcPr>
          <w:p w14:paraId="09D67143" w14:textId="3D3ECE77"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Resuelve integrales de funciones con expresiones radicales, seleccionando y justificando el procedimiento de integración pertinente.</w:t>
            </w:r>
          </w:p>
        </w:tc>
      </w:tr>
      <w:tr w:rsidR="00AF2739" w:rsidRPr="00AF2739" w14:paraId="23559E6B" w14:textId="77777777" w:rsidTr="00D36E64">
        <w:trPr>
          <w:trHeight w:val="680"/>
        </w:trPr>
        <w:tc>
          <w:tcPr>
            <w:tcW w:w="574" w:type="dxa"/>
          </w:tcPr>
          <w:p w14:paraId="2A62BB75"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9</w:t>
            </w:r>
          </w:p>
        </w:tc>
        <w:tc>
          <w:tcPr>
            <w:tcW w:w="8681" w:type="dxa"/>
            <w:vAlign w:val="center"/>
          </w:tcPr>
          <w:p w14:paraId="28BE3074" w14:textId="2D83878B"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Aplica la integral de Riemann y el Teorema Fundamental del Cálculo en la resolución de problemas, interpretando el significado del resultado obtenido.</w:t>
            </w:r>
          </w:p>
        </w:tc>
      </w:tr>
      <w:tr w:rsidR="00AF2739" w:rsidRPr="00AF2739" w14:paraId="2421FACE" w14:textId="77777777" w:rsidTr="00D36E64">
        <w:trPr>
          <w:trHeight w:val="707"/>
        </w:trPr>
        <w:tc>
          <w:tcPr>
            <w:tcW w:w="574" w:type="dxa"/>
          </w:tcPr>
          <w:p w14:paraId="26AB4544"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10</w:t>
            </w:r>
          </w:p>
        </w:tc>
        <w:tc>
          <w:tcPr>
            <w:tcW w:w="8681" w:type="dxa"/>
            <w:vAlign w:val="center"/>
          </w:tcPr>
          <w:p w14:paraId="138D05BE" w14:textId="29F3B0F2"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Analiza integrales impropias y determina su convergencia o divergencia mediante la aplicación de los procedimientos correspondientes.</w:t>
            </w:r>
          </w:p>
        </w:tc>
      </w:tr>
      <w:tr w:rsidR="00AF2739" w:rsidRPr="00AF2739" w14:paraId="12A7E7CE" w14:textId="77777777" w:rsidTr="00D36E64">
        <w:trPr>
          <w:trHeight w:val="680"/>
        </w:trPr>
        <w:tc>
          <w:tcPr>
            <w:tcW w:w="574" w:type="dxa"/>
          </w:tcPr>
          <w:p w14:paraId="469F6DD4"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11</w:t>
            </w:r>
          </w:p>
        </w:tc>
        <w:tc>
          <w:tcPr>
            <w:tcW w:w="8681" w:type="dxa"/>
            <w:vAlign w:val="center"/>
          </w:tcPr>
          <w:p w14:paraId="6D45324F" w14:textId="04D7F867"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PE"/>
              </w:rPr>
              <w:t>Calcula áreas de regiones delimitadas por curvas y longitudes de curvas mediante integrales definidas, representando e interpretando gráficamente las situaciones planteadas.</w:t>
            </w:r>
          </w:p>
        </w:tc>
      </w:tr>
      <w:tr w:rsidR="00AF2739" w:rsidRPr="00AF2739" w14:paraId="35B1C430" w14:textId="77777777" w:rsidTr="00D36E64">
        <w:trPr>
          <w:trHeight w:val="707"/>
        </w:trPr>
        <w:tc>
          <w:tcPr>
            <w:tcW w:w="574" w:type="dxa"/>
          </w:tcPr>
          <w:p w14:paraId="4E747AEA"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12</w:t>
            </w:r>
          </w:p>
        </w:tc>
        <w:tc>
          <w:tcPr>
            <w:tcW w:w="8681" w:type="dxa"/>
            <w:vAlign w:val="center"/>
          </w:tcPr>
          <w:p w14:paraId="659C3BDF" w14:textId="6C613BA4"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Resuelve problemas de volúmenes de sólidos de revolución y centros de masa mediante integrales definidas, seleccionando y justificando los procedimientos empleados.</w:t>
            </w:r>
          </w:p>
        </w:tc>
      </w:tr>
      <w:tr w:rsidR="00AF2739" w:rsidRPr="00AF2739" w14:paraId="7AD25B22" w14:textId="77777777" w:rsidTr="00D36E64">
        <w:trPr>
          <w:trHeight w:val="680"/>
        </w:trPr>
        <w:tc>
          <w:tcPr>
            <w:tcW w:w="574" w:type="dxa"/>
          </w:tcPr>
          <w:p w14:paraId="7FC027AC"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13</w:t>
            </w:r>
          </w:p>
        </w:tc>
        <w:tc>
          <w:tcPr>
            <w:tcW w:w="8681" w:type="dxa"/>
            <w:vAlign w:val="center"/>
          </w:tcPr>
          <w:p w14:paraId="09BEE135" w14:textId="6939F391"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Calcula áreas y volúmenes mediante integrales dobles en regiones rectangulares y generales, estableciendo correctamente la región y los límites de integración.</w:t>
            </w:r>
          </w:p>
        </w:tc>
      </w:tr>
      <w:tr w:rsidR="00AF2739" w:rsidRPr="00AF2739" w14:paraId="478E6A3A" w14:textId="77777777" w:rsidTr="00D36E64">
        <w:trPr>
          <w:trHeight w:val="707"/>
        </w:trPr>
        <w:tc>
          <w:tcPr>
            <w:tcW w:w="574" w:type="dxa"/>
          </w:tcPr>
          <w:p w14:paraId="72FF1FFC"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14</w:t>
            </w:r>
          </w:p>
        </w:tc>
        <w:tc>
          <w:tcPr>
            <w:tcW w:w="8681" w:type="dxa"/>
            <w:vAlign w:val="center"/>
          </w:tcPr>
          <w:p w14:paraId="407AF178" w14:textId="6F41FE94"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Resuelve problemas mediante integrales dobles en coordenadas polares, justificando el cambio de coordenadas y los límites de integración utilizados.</w:t>
            </w:r>
          </w:p>
        </w:tc>
      </w:tr>
      <w:tr w:rsidR="00AF2739" w:rsidRPr="00AF2739" w14:paraId="255974DC" w14:textId="77777777" w:rsidTr="00D36E64">
        <w:trPr>
          <w:trHeight w:val="680"/>
        </w:trPr>
        <w:tc>
          <w:tcPr>
            <w:tcW w:w="574" w:type="dxa"/>
          </w:tcPr>
          <w:p w14:paraId="3D8E008C"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15</w:t>
            </w:r>
          </w:p>
        </w:tc>
        <w:tc>
          <w:tcPr>
            <w:tcW w:w="8681" w:type="dxa"/>
            <w:vAlign w:val="center"/>
          </w:tcPr>
          <w:p w14:paraId="0BB7CDA9" w14:textId="51D06C1A" w:rsidR="00AF2739" w:rsidRPr="00AF2739" w:rsidRDefault="00AF2739" w:rsidP="00AF2739">
            <w:pPr>
              <w:pStyle w:val="Prrafodelista"/>
              <w:spacing w:line="360" w:lineRule="auto"/>
              <w:ind w:left="0"/>
              <w:jc w:val="both"/>
              <w:rPr>
                <w:rFonts w:cstheme="minorHAnsi"/>
                <w:sz w:val="20"/>
                <w:szCs w:val="20"/>
                <w:lang w:val="es-PE"/>
              </w:rPr>
            </w:pPr>
            <w:r w:rsidRPr="00AF2739">
              <w:rPr>
                <w:rFonts w:ascii="Arial" w:hAnsi="Arial"/>
                <w:sz w:val="20"/>
                <w:szCs w:val="20"/>
                <w:lang w:val="es-ES"/>
              </w:rPr>
              <w:t>Calcula volúmenes de sólidos mediante integrales triples en coordenadas cartesianas, representando la región y estableciendo correctamente los límites de integración.</w:t>
            </w:r>
          </w:p>
        </w:tc>
      </w:tr>
      <w:tr w:rsidR="00AF2739" w:rsidRPr="00AF2739" w14:paraId="70CDE54C" w14:textId="77777777" w:rsidTr="00D36E64">
        <w:trPr>
          <w:trHeight w:val="654"/>
        </w:trPr>
        <w:tc>
          <w:tcPr>
            <w:tcW w:w="574" w:type="dxa"/>
          </w:tcPr>
          <w:p w14:paraId="73E4D2B1" w14:textId="77777777" w:rsidR="00AF2739" w:rsidRPr="00850616" w:rsidRDefault="00AF2739" w:rsidP="00AF2739">
            <w:pPr>
              <w:pStyle w:val="Prrafodelista"/>
              <w:ind w:left="0"/>
              <w:jc w:val="center"/>
              <w:rPr>
                <w:rFonts w:cstheme="minorHAnsi"/>
                <w:b/>
                <w:lang w:val="es-PE"/>
              </w:rPr>
            </w:pPr>
            <w:r w:rsidRPr="00850616">
              <w:rPr>
                <w:rFonts w:cstheme="minorHAnsi"/>
                <w:b/>
                <w:lang w:val="es-PE"/>
              </w:rPr>
              <w:t>16</w:t>
            </w:r>
          </w:p>
        </w:tc>
        <w:tc>
          <w:tcPr>
            <w:tcW w:w="8681" w:type="dxa"/>
            <w:vAlign w:val="center"/>
          </w:tcPr>
          <w:p w14:paraId="2C73C80A" w14:textId="43CFF07F" w:rsidR="00AF2739" w:rsidRPr="00AF2739" w:rsidRDefault="00AF2739" w:rsidP="00AF2739">
            <w:pPr>
              <w:spacing w:line="336" w:lineRule="auto"/>
              <w:jc w:val="both"/>
              <w:rPr>
                <w:rFonts w:cstheme="minorHAnsi"/>
                <w:b/>
                <w:sz w:val="20"/>
                <w:szCs w:val="20"/>
                <w:u w:val="single"/>
                <w:lang w:val="es-PE"/>
              </w:rPr>
            </w:pPr>
            <w:r w:rsidRPr="00AF2739">
              <w:rPr>
                <w:rFonts w:ascii="Arial" w:hAnsi="Arial"/>
                <w:sz w:val="20"/>
                <w:szCs w:val="20"/>
                <w:lang w:val="es-ES"/>
              </w:rPr>
              <w:t>Modela y resuelve problemas mediante integrales triples en coordenadas cilíndricas y esféricas, justificando la elección del sistema de coordenadas e interpretando los resultados obtenidos.</w:t>
            </w:r>
          </w:p>
        </w:tc>
      </w:tr>
    </w:tbl>
    <w:p w14:paraId="25E28142" w14:textId="77777777" w:rsidR="00E56C3C" w:rsidRPr="00AF2739" w:rsidRDefault="00E56C3C" w:rsidP="00DC2150">
      <w:pPr>
        <w:pStyle w:val="Prrafodelista"/>
        <w:spacing w:after="0" w:line="336" w:lineRule="auto"/>
        <w:ind w:left="0"/>
        <w:rPr>
          <w:rFonts w:ascii="Arial" w:hAnsi="Arial" w:cs="Arial"/>
          <w:b/>
          <w:sz w:val="24"/>
          <w:u w:val="single"/>
          <w:lang w:val="es-ES"/>
        </w:rPr>
        <w:sectPr w:rsidR="00E56C3C" w:rsidRPr="00AF2739" w:rsidSect="00762B5D">
          <w:footerReference w:type="default" r:id="rId8"/>
          <w:pgSz w:w="11907" w:h="16840" w:code="9"/>
          <w:pgMar w:top="1418" w:right="1418" w:bottom="1418" w:left="1418" w:header="709" w:footer="709" w:gutter="0"/>
          <w:cols w:space="708"/>
          <w:titlePg/>
          <w:docGrid w:linePitch="360"/>
        </w:sectPr>
      </w:pPr>
    </w:p>
    <w:p w14:paraId="0604BE78" w14:textId="4A2CE45B" w:rsidR="008C5553" w:rsidRPr="00CB0D2E" w:rsidRDefault="008C5553" w:rsidP="00CB6848">
      <w:pPr>
        <w:pStyle w:val="Prrafodelista"/>
        <w:numPr>
          <w:ilvl w:val="0"/>
          <w:numId w:val="10"/>
        </w:numPr>
        <w:spacing w:after="200" w:line="276" w:lineRule="auto"/>
        <w:ind w:left="426" w:hanging="349"/>
        <w:rPr>
          <w:rFonts w:ascii="Arial" w:hAnsi="Arial" w:cs="Arial"/>
          <w:b/>
          <w:sz w:val="24"/>
          <w:u w:val="single"/>
          <w:lang w:val="es-PE"/>
        </w:rPr>
      </w:pPr>
      <w:r w:rsidRPr="00CB0D2E">
        <w:rPr>
          <w:rFonts w:cstheme="minorHAnsi"/>
          <w:b/>
          <w:lang w:val="es-PE"/>
        </w:rPr>
        <w:lastRenderedPageBreak/>
        <w:t>DESARROLLO DE LAS UNIDADES DIDACTICAS:</w:t>
      </w:r>
    </w:p>
    <w:tbl>
      <w:tblPr>
        <w:tblStyle w:val="Tablaconcuadrcula"/>
        <w:tblW w:w="14814" w:type="dxa"/>
        <w:tblLook w:val="04A0" w:firstRow="1" w:lastRow="0" w:firstColumn="1" w:lastColumn="0" w:noHBand="0" w:noVBand="1"/>
      </w:tblPr>
      <w:tblGrid>
        <w:gridCol w:w="588"/>
        <w:gridCol w:w="747"/>
        <w:gridCol w:w="2574"/>
        <w:gridCol w:w="2815"/>
        <w:gridCol w:w="2548"/>
        <w:gridCol w:w="2846"/>
        <w:gridCol w:w="2696"/>
      </w:tblGrid>
      <w:tr w:rsidR="005016A0" w:rsidRPr="00AF2739" w14:paraId="6454C5A7" w14:textId="77777777" w:rsidTr="00532B6F">
        <w:trPr>
          <w:trHeight w:val="591"/>
        </w:trPr>
        <w:tc>
          <w:tcPr>
            <w:tcW w:w="588" w:type="dxa"/>
            <w:vMerge w:val="restart"/>
            <w:textDirection w:val="btLr"/>
            <w:vAlign w:val="center"/>
          </w:tcPr>
          <w:p w14:paraId="7F0BB2AB" w14:textId="365F591B" w:rsidR="005016A0" w:rsidRPr="00850616" w:rsidRDefault="005016A0" w:rsidP="00161780">
            <w:pPr>
              <w:pStyle w:val="Prrafodelista"/>
              <w:ind w:left="113" w:right="113"/>
              <w:jc w:val="center"/>
              <w:rPr>
                <w:rFonts w:cstheme="minorHAnsi"/>
                <w:b/>
                <w:lang w:val="es-PE"/>
              </w:rPr>
            </w:pPr>
            <w:r w:rsidRPr="00850616">
              <w:rPr>
                <w:rFonts w:cstheme="minorHAnsi"/>
                <w:b/>
                <w:lang w:val="es-PE"/>
              </w:rPr>
              <w:t xml:space="preserve">UNIDAD DIDACTICA </w:t>
            </w:r>
            <w:r w:rsidR="00DD17EC" w:rsidRPr="00850616">
              <w:rPr>
                <w:rFonts w:cstheme="minorHAnsi"/>
                <w:b/>
                <w:lang w:val="es-PE"/>
              </w:rPr>
              <w:t xml:space="preserve">i </w:t>
            </w:r>
            <w:r w:rsidRPr="00850616">
              <w:rPr>
                <w:rFonts w:cstheme="minorHAnsi"/>
                <w:b/>
                <w:lang w:val="es-PE"/>
              </w:rPr>
              <w:t xml:space="preserve">: </w:t>
            </w:r>
            <w:r w:rsidR="00B512E4" w:rsidRPr="00E83B93">
              <w:rPr>
                <w:rFonts w:ascii="Arial" w:hAnsi="Arial"/>
                <w:b/>
                <w:sz w:val="18"/>
                <w:lang w:val="es-ES"/>
              </w:rPr>
              <w:t>INTEGRAL INDEFINIDA Y TÉCNICAS DE INTEGRACIÓN</w:t>
            </w:r>
          </w:p>
        </w:tc>
        <w:tc>
          <w:tcPr>
            <w:tcW w:w="14226" w:type="dxa"/>
            <w:gridSpan w:val="6"/>
            <w:shd w:val="clear" w:color="auto" w:fill="D9E2F3" w:themeFill="accent5" w:themeFillTint="33"/>
          </w:tcPr>
          <w:p w14:paraId="7ED24959" w14:textId="420BCF96" w:rsidR="005016A0" w:rsidRPr="00850616" w:rsidRDefault="005016A0" w:rsidP="00161780">
            <w:pPr>
              <w:pStyle w:val="Prrafodelista"/>
              <w:ind w:left="0"/>
              <w:rPr>
                <w:rFonts w:cstheme="minorHAnsi"/>
                <w:b/>
                <w:lang w:val="es-PE"/>
              </w:rPr>
            </w:pPr>
            <w:r w:rsidRPr="00850616">
              <w:rPr>
                <w:rFonts w:cstheme="minorHAnsi"/>
                <w:b/>
                <w:lang w:val="es-PE"/>
              </w:rPr>
              <w:t xml:space="preserve">CAPACIDAD DE LA UNIDAD DIDACTICA I: </w:t>
            </w:r>
            <w:r w:rsidR="00B512E4" w:rsidRPr="00E83B93">
              <w:rPr>
                <w:rFonts w:ascii="Arial" w:hAnsi="Arial"/>
                <w:b/>
                <w:sz w:val="15"/>
                <w:lang w:val="es-ES"/>
              </w:rPr>
              <w:t>CAPACIDAD:</w:t>
            </w:r>
            <w:r w:rsidR="00B512E4">
              <w:rPr>
                <w:rFonts w:ascii="Arial" w:hAnsi="Arial"/>
                <w:b/>
                <w:sz w:val="15"/>
                <w:lang w:val="es-ES"/>
              </w:rPr>
              <w:t xml:space="preserve"> </w:t>
            </w:r>
            <w:r w:rsidR="00AF2739" w:rsidRPr="00E83B93">
              <w:rPr>
                <w:rFonts w:ascii="Arial" w:hAnsi="Arial"/>
                <w:b/>
                <w:sz w:val="15"/>
                <w:lang w:val="es-ES"/>
              </w:rPr>
              <w:t>Aplica las propiedades de la integral indefinida y las técnicas básicas de integración para resolver problemas en contextos matemáticos y de Ingeniería Agronómica, sustentando de manera lógica y coherente los procedimientos empleados y los resultados obtenidos</w:t>
            </w:r>
          </w:p>
        </w:tc>
      </w:tr>
      <w:tr w:rsidR="005016A0" w:rsidRPr="00AF2739" w14:paraId="77AA4851" w14:textId="77777777" w:rsidTr="00AF2739">
        <w:trPr>
          <w:trHeight w:val="249"/>
        </w:trPr>
        <w:tc>
          <w:tcPr>
            <w:tcW w:w="588" w:type="dxa"/>
            <w:vMerge/>
            <w:vAlign w:val="center"/>
          </w:tcPr>
          <w:p w14:paraId="232F8E48" w14:textId="77777777" w:rsidR="005016A0" w:rsidRPr="00850616" w:rsidRDefault="005016A0" w:rsidP="004E5108">
            <w:pPr>
              <w:pStyle w:val="Prrafodelista"/>
              <w:ind w:left="0"/>
              <w:jc w:val="center"/>
              <w:rPr>
                <w:rFonts w:cstheme="minorHAnsi"/>
                <w:b/>
                <w:u w:val="single"/>
                <w:lang w:val="es-PE"/>
              </w:rPr>
            </w:pPr>
          </w:p>
        </w:tc>
        <w:tc>
          <w:tcPr>
            <w:tcW w:w="747" w:type="dxa"/>
            <w:vMerge w:val="restart"/>
            <w:vAlign w:val="center"/>
          </w:tcPr>
          <w:p w14:paraId="7272283C" w14:textId="77777777" w:rsidR="005016A0" w:rsidRPr="00850616" w:rsidRDefault="005016A0" w:rsidP="004E5108">
            <w:pPr>
              <w:pStyle w:val="Prrafodelista"/>
              <w:ind w:left="0"/>
              <w:jc w:val="center"/>
              <w:rPr>
                <w:rFonts w:cstheme="minorHAnsi"/>
                <w:b/>
                <w:lang w:val="es-PE"/>
              </w:rPr>
            </w:pPr>
            <w:r w:rsidRPr="00850616">
              <w:rPr>
                <w:rFonts w:cstheme="minorHAnsi"/>
                <w:b/>
                <w:lang w:val="es-PE"/>
              </w:rPr>
              <w:t>SEM.</w:t>
            </w:r>
          </w:p>
        </w:tc>
        <w:tc>
          <w:tcPr>
            <w:tcW w:w="7937" w:type="dxa"/>
            <w:gridSpan w:val="3"/>
            <w:vAlign w:val="center"/>
          </w:tcPr>
          <w:p w14:paraId="207E7BF6" w14:textId="77777777" w:rsidR="005016A0" w:rsidRPr="00850616" w:rsidRDefault="005016A0" w:rsidP="004E5108">
            <w:pPr>
              <w:pStyle w:val="Prrafodelista"/>
              <w:ind w:left="0"/>
              <w:jc w:val="center"/>
              <w:rPr>
                <w:rFonts w:cstheme="minorHAnsi"/>
                <w:b/>
                <w:lang w:val="es-PE"/>
              </w:rPr>
            </w:pPr>
            <w:r w:rsidRPr="00850616">
              <w:rPr>
                <w:rFonts w:cstheme="minorHAnsi"/>
                <w:b/>
                <w:lang w:val="es-PE"/>
              </w:rPr>
              <w:t>CONTENIIDO</w:t>
            </w:r>
          </w:p>
        </w:tc>
        <w:tc>
          <w:tcPr>
            <w:tcW w:w="2846" w:type="dxa"/>
            <w:vMerge w:val="restart"/>
            <w:vAlign w:val="center"/>
          </w:tcPr>
          <w:p w14:paraId="2F665114" w14:textId="77777777" w:rsidR="005016A0" w:rsidRPr="00850616" w:rsidRDefault="005016A0" w:rsidP="004E5108">
            <w:pPr>
              <w:pStyle w:val="Prrafodelista"/>
              <w:ind w:left="0"/>
              <w:jc w:val="center"/>
              <w:rPr>
                <w:rFonts w:cstheme="minorHAnsi"/>
                <w:b/>
                <w:lang w:val="es-PE"/>
              </w:rPr>
            </w:pPr>
            <w:r w:rsidRPr="00850616">
              <w:rPr>
                <w:rFonts w:cstheme="minorHAnsi"/>
                <w:b/>
                <w:lang w:val="es-PE"/>
              </w:rPr>
              <w:t>ESTRATEGIA DIDACTICA</w:t>
            </w:r>
          </w:p>
        </w:tc>
        <w:tc>
          <w:tcPr>
            <w:tcW w:w="2696" w:type="dxa"/>
            <w:vMerge w:val="restart"/>
            <w:vAlign w:val="center"/>
          </w:tcPr>
          <w:p w14:paraId="03413566" w14:textId="77777777" w:rsidR="005016A0" w:rsidRPr="00850616" w:rsidRDefault="005016A0" w:rsidP="004E5108">
            <w:pPr>
              <w:pStyle w:val="Prrafodelista"/>
              <w:ind w:left="0"/>
              <w:jc w:val="center"/>
              <w:rPr>
                <w:rFonts w:cstheme="minorHAnsi"/>
                <w:b/>
                <w:lang w:val="es-PE"/>
              </w:rPr>
            </w:pPr>
            <w:r w:rsidRPr="00850616">
              <w:rPr>
                <w:rFonts w:cstheme="minorHAnsi"/>
                <w:b/>
                <w:lang w:val="es-PE"/>
              </w:rPr>
              <w:t>INDICADORES DEL LOGRO DE LA CAPACIDAD</w:t>
            </w:r>
          </w:p>
        </w:tc>
      </w:tr>
      <w:tr w:rsidR="005016A0" w:rsidRPr="00850616" w14:paraId="56137D32" w14:textId="77777777" w:rsidTr="00AF2739">
        <w:trPr>
          <w:trHeight w:val="83"/>
        </w:trPr>
        <w:tc>
          <w:tcPr>
            <w:tcW w:w="588" w:type="dxa"/>
            <w:vMerge/>
            <w:vAlign w:val="center"/>
          </w:tcPr>
          <w:p w14:paraId="5AA54975" w14:textId="77777777" w:rsidR="005016A0" w:rsidRPr="00850616" w:rsidRDefault="005016A0" w:rsidP="004E5108">
            <w:pPr>
              <w:pStyle w:val="Prrafodelista"/>
              <w:ind w:left="0"/>
              <w:jc w:val="center"/>
              <w:rPr>
                <w:rFonts w:cstheme="minorHAnsi"/>
                <w:b/>
                <w:u w:val="single"/>
                <w:lang w:val="es-PE"/>
              </w:rPr>
            </w:pPr>
          </w:p>
        </w:tc>
        <w:tc>
          <w:tcPr>
            <w:tcW w:w="747" w:type="dxa"/>
            <w:vMerge/>
            <w:vAlign w:val="center"/>
          </w:tcPr>
          <w:p w14:paraId="11FFEBFE" w14:textId="77777777" w:rsidR="005016A0" w:rsidRPr="00850616" w:rsidRDefault="005016A0" w:rsidP="004E5108">
            <w:pPr>
              <w:pStyle w:val="Prrafodelista"/>
              <w:ind w:left="0"/>
              <w:jc w:val="center"/>
              <w:rPr>
                <w:rFonts w:cstheme="minorHAnsi"/>
                <w:lang w:val="es-PE"/>
              </w:rPr>
            </w:pPr>
          </w:p>
        </w:tc>
        <w:tc>
          <w:tcPr>
            <w:tcW w:w="2574" w:type="dxa"/>
            <w:vAlign w:val="center"/>
          </w:tcPr>
          <w:p w14:paraId="220D24A0" w14:textId="77777777" w:rsidR="005016A0" w:rsidRPr="00850616" w:rsidRDefault="005016A0" w:rsidP="004E5108">
            <w:pPr>
              <w:pStyle w:val="Prrafodelista"/>
              <w:ind w:left="0"/>
              <w:jc w:val="center"/>
              <w:rPr>
                <w:rFonts w:cstheme="minorHAnsi"/>
                <w:b/>
                <w:lang w:val="es-PE"/>
              </w:rPr>
            </w:pPr>
            <w:r w:rsidRPr="00850616">
              <w:rPr>
                <w:rFonts w:cstheme="minorHAnsi"/>
                <w:b/>
                <w:lang w:val="es-PE"/>
              </w:rPr>
              <w:t>CONCEPTUAL</w:t>
            </w:r>
          </w:p>
        </w:tc>
        <w:tc>
          <w:tcPr>
            <w:tcW w:w="2815" w:type="dxa"/>
            <w:vAlign w:val="center"/>
          </w:tcPr>
          <w:p w14:paraId="6D42CE30" w14:textId="77777777" w:rsidR="005016A0" w:rsidRPr="00850616" w:rsidRDefault="005016A0" w:rsidP="004E5108">
            <w:pPr>
              <w:pStyle w:val="Prrafodelista"/>
              <w:ind w:left="0"/>
              <w:jc w:val="center"/>
              <w:rPr>
                <w:rFonts w:cstheme="minorHAnsi"/>
                <w:b/>
                <w:lang w:val="es-PE"/>
              </w:rPr>
            </w:pPr>
            <w:r w:rsidRPr="00850616">
              <w:rPr>
                <w:rFonts w:cstheme="minorHAnsi"/>
                <w:b/>
                <w:lang w:val="es-PE"/>
              </w:rPr>
              <w:t>PROCEDIMENTAL</w:t>
            </w:r>
          </w:p>
        </w:tc>
        <w:tc>
          <w:tcPr>
            <w:tcW w:w="2548" w:type="dxa"/>
            <w:vAlign w:val="center"/>
          </w:tcPr>
          <w:p w14:paraId="36ECECE4" w14:textId="77777777" w:rsidR="005016A0" w:rsidRPr="00850616" w:rsidRDefault="005016A0" w:rsidP="004E5108">
            <w:pPr>
              <w:pStyle w:val="Prrafodelista"/>
              <w:ind w:left="0"/>
              <w:jc w:val="center"/>
              <w:rPr>
                <w:rFonts w:cstheme="minorHAnsi"/>
                <w:b/>
                <w:lang w:val="es-PE"/>
              </w:rPr>
            </w:pPr>
            <w:r w:rsidRPr="00850616">
              <w:rPr>
                <w:rFonts w:cstheme="minorHAnsi"/>
                <w:b/>
                <w:lang w:val="es-PE"/>
              </w:rPr>
              <w:t>ACTITUDINAL</w:t>
            </w:r>
          </w:p>
        </w:tc>
        <w:tc>
          <w:tcPr>
            <w:tcW w:w="2846" w:type="dxa"/>
            <w:vMerge/>
          </w:tcPr>
          <w:p w14:paraId="3A48BE92" w14:textId="77777777" w:rsidR="005016A0" w:rsidRPr="00850616" w:rsidRDefault="005016A0" w:rsidP="004E5108">
            <w:pPr>
              <w:pStyle w:val="Prrafodelista"/>
              <w:ind w:left="0"/>
              <w:rPr>
                <w:rFonts w:cstheme="minorHAnsi"/>
                <w:b/>
                <w:u w:val="single"/>
                <w:lang w:val="es-PE"/>
              </w:rPr>
            </w:pPr>
          </w:p>
        </w:tc>
        <w:tc>
          <w:tcPr>
            <w:tcW w:w="2696" w:type="dxa"/>
            <w:vMerge/>
          </w:tcPr>
          <w:p w14:paraId="13C3B56B" w14:textId="77777777" w:rsidR="005016A0" w:rsidRPr="00850616" w:rsidRDefault="005016A0" w:rsidP="004E5108">
            <w:pPr>
              <w:pStyle w:val="Prrafodelista"/>
              <w:ind w:left="0"/>
              <w:rPr>
                <w:rFonts w:cstheme="minorHAnsi"/>
                <w:b/>
                <w:u w:val="single"/>
                <w:lang w:val="es-PE"/>
              </w:rPr>
            </w:pPr>
          </w:p>
        </w:tc>
      </w:tr>
      <w:tr w:rsidR="00AF2739" w:rsidRPr="00AF2739" w14:paraId="20900F5A" w14:textId="77777777" w:rsidTr="00FB30CB">
        <w:trPr>
          <w:trHeight w:val="1139"/>
        </w:trPr>
        <w:tc>
          <w:tcPr>
            <w:tcW w:w="588" w:type="dxa"/>
            <w:vMerge/>
            <w:vAlign w:val="center"/>
          </w:tcPr>
          <w:p w14:paraId="31FFA033" w14:textId="77777777" w:rsidR="00AF2739" w:rsidRPr="00850616" w:rsidRDefault="00AF2739" w:rsidP="00AF2739">
            <w:pPr>
              <w:pStyle w:val="Prrafodelista"/>
              <w:ind w:left="0"/>
              <w:jc w:val="center"/>
              <w:rPr>
                <w:rFonts w:cstheme="minorHAnsi"/>
                <w:b/>
                <w:u w:val="single"/>
                <w:lang w:val="es-PE"/>
              </w:rPr>
            </w:pPr>
          </w:p>
        </w:tc>
        <w:tc>
          <w:tcPr>
            <w:tcW w:w="747" w:type="dxa"/>
            <w:vAlign w:val="center"/>
          </w:tcPr>
          <w:p w14:paraId="36B199CC" w14:textId="52C1B45D" w:rsidR="00AF2739" w:rsidRPr="00AF2739" w:rsidRDefault="00AF2739" w:rsidP="00B512E4">
            <w:pPr>
              <w:pStyle w:val="Prrafodelista"/>
              <w:ind w:left="0"/>
              <w:jc w:val="center"/>
              <w:rPr>
                <w:rFonts w:cstheme="minorHAnsi"/>
                <w:sz w:val="18"/>
                <w:szCs w:val="18"/>
                <w:lang w:val="es-PE"/>
              </w:rPr>
            </w:pPr>
            <w:r w:rsidRPr="00AF2739">
              <w:rPr>
                <w:rFonts w:ascii="Arial" w:hAnsi="Arial"/>
                <w:sz w:val="18"/>
                <w:szCs w:val="18"/>
              </w:rPr>
              <w:t>1</w:t>
            </w:r>
          </w:p>
        </w:tc>
        <w:tc>
          <w:tcPr>
            <w:tcW w:w="2574" w:type="dxa"/>
            <w:vAlign w:val="center"/>
          </w:tcPr>
          <w:p w14:paraId="46BEA051" w14:textId="1696B75C"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Integral indefinida. Función primitiva. Propiedades. Integrales inmediatas.</w:t>
            </w:r>
          </w:p>
        </w:tc>
        <w:tc>
          <w:tcPr>
            <w:tcW w:w="2815" w:type="dxa"/>
            <w:vAlign w:val="center"/>
          </w:tcPr>
          <w:p w14:paraId="1A1919E5" w14:textId="2F04FA12"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Identifica primitivas, aplica propiedades y verifica por derivación.</w:t>
            </w:r>
          </w:p>
        </w:tc>
        <w:tc>
          <w:tcPr>
            <w:tcW w:w="2548" w:type="dxa"/>
            <w:vAlign w:val="center"/>
          </w:tcPr>
          <w:p w14:paraId="50033132" w14:textId="6CFA6079"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Responsabilidad, orden y rigurosidad.</w:t>
            </w:r>
          </w:p>
        </w:tc>
        <w:tc>
          <w:tcPr>
            <w:tcW w:w="2846" w:type="dxa"/>
            <w:vAlign w:val="center"/>
          </w:tcPr>
          <w:p w14:paraId="25831E30" w14:textId="5C53FD4A"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Saberes previos; exposición dialogante; resolución guiada; trabajo colaborativo.</w:t>
            </w:r>
          </w:p>
        </w:tc>
        <w:tc>
          <w:tcPr>
            <w:tcW w:w="2696" w:type="dxa"/>
            <w:vAlign w:val="center"/>
          </w:tcPr>
          <w:p w14:paraId="5665F5B5" w14:textId="1D28D920"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Explica el concepto de integral indefinida y sus propiedades fundamentales, estableciendo su relación con la función primitiva.</w:t>
            </w:r>
          </w:p>
        </w:tc>
      </w:tr>
      <w:tr w:rsidR="00AF2739" w:rsidRPr="00AF2739" w14:paraId="0C287B96" w14:textId="77777777" w:rsidTr="00F64A8C">
        <w:trPr>
          <w:trHeight w:val="1227"/>
        </w:trPr>
        <w:tc>
          <w:tcPr>
            <w:tcW w:w="588" w:type="dxa"/>
            <w:vMerge/>
            <w:vAlign w:val="center"/>
          </w:tcPr>
          <w:p w14:paraId="28BB19AB" w14:textId="77777777" w:rsidR="00AF2739" w:rsidRPr="00850616" w:rsidRDefault="00AF2739" w:rsidP="00AF2739">
            <w:pPr>
              <w:pStyle w:val="Prrafodelista"/>
              <w:ind w:left="0"/>
              <w:jc w:val="center"/>
              <w:rPr>
                <w:rFonts w:cstheme="minorHAnsi"/>
                <w:b/>
                <w:u w:val="single"/>
                <w:lang w:val="es-PE"/>
              </w:rPr>
            </w:pPr>
          </w:p>
        </w:tc>
        <w:tc>
          <w:tcPr>
            <w:tcW w:w="747" w:type="dxa"/>
            <w:vAlign w:val="center"/>
          </w:tcPr>
          <w:p w14:paraId="2CD46E5E" w14:textId="6C3137D0" w:rsidR="00AF2739" w:rsidRPr="00AF2739" w:rsidRDefault="00AF2739" w:rsidP="00B512E4">
            <w:pPr>
              <w:pStyle w:val="Prrafodelista"/>
              <w:ind w:left="0"/>
              <w:jc w:val="center"/>
              <w:rPr>
                <w:rFonts w:cstheme="minorHAnsi"/>
                <w:sz w:val="18"/>
                <w:szCs w:val="18"/>
                <w:lang w:val="es-PE"/>
              </w:rPr>
            </w:pPr>
            <w:r w:rsidRPr="00AF2739">
              <w:rPr>
                <w:rFonts w:ascii="Arial" w:hAnsi="Arial"/>
                <w:sz w:val="18"/>
                <w:szCs w:val="18"/>
              </w:rPr>
              <w:t>2</w:t>
            </w:r>
          </w:p>
        </w:tc>
        <w:tc>
          <w:tcPr>
            <w:tcW w:w="2574" w:type="dxa"/>
            <w:vAlign w:val="center"/>
          </w:tcPr>
          <w:p w14:paraId="28D7274A" w14:textId="14214107"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Integración por sustitución. Cambio de variable.</w:t>
            </w:r>
          </w:p>
        </w:tc>
        <w:tc>
          <w:tcPr>
            <w:tcW w:w="2815" w:type="dxa"/>
            <w:vAlign w:val="center"/>
          </w:tcPr>
          <w:p w14:paraId="610B0D7C" w14:textId="5AC85599"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Resuelve por sustitución y comprueba por derivación.</w:t>
            </w:r>
          </w:p>
        </w:tc>
        <w:tc>
          <w:tcPr>
            <w:tcW w:w="2548" w:type="dxa"/>
            <w:vAlign w:val="center"/>
          </w:tcPr>
          <w:p w14:paraId="00113274" w14:textId="5288C74A"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Perseverancia y contraste de procedimientos.</w:t>
            </w:r>
          </w:p>
        </w:tc>
        <w:tc>
          <w:tcPr>
            <w:tcW w:w="2846" w:type="dxa"/>
            <w:vAlign w:val="center"/>
          </w:tcPr>
          <w:p w14:paraId="2EC94EE7" w14:textId="6452539F"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Resolución de problemas; retos; análisis de errores.</w:t>
            </w:r>
          </w:p>
        </w:tc>
        <w:tc>
          <w:tcPr>
            <w:tcW w:w="2696" w:type="dxa"/>
            <w:vAlign w:val="center"/>
          </w:tcPr>
          <w:p w14:paraId="6C9ADD4B" w14:textId="455EF0A0"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Resuelve integrales mediante el método de sustitución o cambio de variable, justificando la elección y aplicación del procedimiento.</w:t>
            </w:r>
          </w:p>
        </w:tc>
      </w:tr>
      <w:tr w:rsidR="00AF2739" w:rsidRPr="00AF2739" w14:paraId="054EB2D4" w14:textId="77777777" w:rsidTr="00621F08">
        <w:trPr>
          <w:trHeight w:val="1244"/>
        </w:trPr>
        <w:tc>
          <w:tcPr>
            <w:tcW w:w="588" w:type="dxa"/>
            <w:vMerge/>
            <w:vAlign w:val="center"/>
          </w:tcPr>
          <w:p w14:paraId="2C62241E" w14:textId="77777777" w:rsidR="00AF2739" w:rsidRPr="00850616" w:rsidRDefault="00AF2739" w:rsidP="00AF2739">
            <w:pPr>
              <w:pStyle w:val="Prrafodelista"/>
              <w:ind w:left="0"/>
              <w:jc w:val="center"/>
              <w:rPr>
                <w:rFonts w:cstheme="minorHAnsi"/>
                <w:b/>
                <w:u w:val="single"/>
                <w:lang w:val="es-PE"/>
              </w:rPr>
            </w:pPr>
          </w:p>
        </w:tc>
        <w:tc>
          <w:tcPr>
            <w:tcW w:w="747" w:type="dxa"/>
            <w:vAlign w:val="center"/>
          </w:tcPr>
          <w:p w14:paraId="4C105EA7" w14:textId="37371336" w:rsidR="00AF2739" w:rsidRPr="00AF2739" w:rsidRDefault="00AF2739" w:rsidP="00B512E4">
            <w:pPr>
              <w:pStyle w:val="Prrafodelista"/>
              <w:ind w:left="0"/>
              <w:jc w:val="center"/>
              <w:rPr>
                <w:rFonts w:cstheme="minorHAnsi"/>
                <w:sz w:val="18"/>
                <w:szCs w:val="18"/>
                <w:lang w:val="es-PE"/>
              </w:rPr>
            </w:pPr>
            <w:r w:rsidRPr="00AF2739">
              <w:rPr>
                <w:rFonts w:ascii="Arial" w:hAnsi="Arial"/>
                <w:sz w:val="18"/>
                <w:szCs w:val="18"/>
              </w:rPr>
              <w:t>3</w:t>
            </w:r>
          </w:p>
        </w:tc>
        <w:tc>
          <w:tcPr>
            <w:tcW w:w="2574" w:type="dxa"/>
            <w:vAlign w:val="center"/>
          </w:tcPr>
          <w:p w14:paraId="0474EB4A" w14:textId="379A1E88"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Integración por partes. Fórmula y criterios.</w:t>
            </w:r>
          </w:p>
        </w:tc>
        <w:tc>
          <w:tcPr>
            <w:tcW w:w="2815" w:type="dxa"/>
            <w:vAlign w:val="center"/>
          </w:tcPr>
          <w:p w14:paraId="14732FCE" w14:textId="2E9222AC"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Selecciona funciones, aplica la fórmula y verifica.</w:t>
            </w:r>
          </w:p>
        </w:tc>
        <w:tc>
          <w:tcPr>
            <w:tcW w:w="2548" w:type="dxa"/>
            <w:vAlign w:val="center"/>
          </w:tcPr>
          <w:p w14:paraId="21FDB4F9" w14:textId="0F8F652A"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Participación y valoración de estrategias.</w:t>
            </w:r>
          </w:p>
        </w:tc>
        <w:tc>
          <w:tcPr>
            <w:tcW w:w="2846" w:type="dxa"/>
            <w:vAlign w:val="center"/>
          </w:tcPr>
          <w:p w14:paraId="1D1484B5" w14:textId="01570644"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Resolución guiada/autónoma; debate.</w:t>
            </w:r>
          </w:p>
        </w:tc>
        <w:tc>
          <w:tcPr>
            <w:tcW w:w="2696" w:type="dxa"/>
            <w:vAlign w:val="center"/>
          </w:tcPr>
          <w:p w14:paraId="2B0BF8A6" w14:textId="02980DB0"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Aplica el método de integración por partes en la resolución de integrales, sustentando la validez del procedimiento y del resultado obtenido.</w:t>
            </w:r>
          </w:p>
        </w:tc>
      </w:tr>
      <w:tr w:rsidR="00AF2739" w:rsidRPr="00AF2739" w14:paraId="54EC2F81" w14:textId="77777777" w:rsidTr="00EB438D">
        <w:trPr>
          <w:trHeight w:val="1227"/>
        </w:trPr>
        <w:tc>
          <w:tcPr>
            <w:tcW w:w="588" w:type="dxa"/>
            <w:vMerge/>
            <w:vAlign w:val="center"/>
          </w:tcPr>
          <w:p w14:paraId="7B03614E" w14:textId="77777777" w:rsidR="00AF2739" w:rsidRPr="00850616" w:rsidRDefault="00AF2739" w:rsidP="00AF2739">
            <w:pPr>
              <w:pStyle w:val="Prrafodelista"/>
              <w:ind w:left="0"/>
              <w:jc w:val="center"/>
              <w:rPr>
                <w:rFonts w:cstheme="minorHAnsi"/>
                <w:b/>
                <w:u w:val="single"/>
                <w:lang w:val="es-PE"/>
              </w:rPr>
            </w:pPr>
          </w:p>
        </w:tc>
        <w:tc>
          <w:tcPr>
            <w:tcW w:w="747" w:type="dxa"/>
            <w:tcBorders>
              <w:bottom w:val="single" w:sz="4" w:space="0" w:color="auto"/>
            </w:tcBorders>
            <w:vAlign w:val="center"/>
          </w:tcPr>
          <w:p w14:paraId="4BB8F0AF" w14:textId="56E8C0C7" w:rsidR="00AF2739" w:rsidRPr="00AF2739" w:rsidRDefault="00AF2739" w:rsidP="00B512E4">
            <w:pPr>
              <w:pStyle w:val="Prrafodelista"/>
              <w:ind w:left="0"/>
              <w:jc w:val="center"/>
              <w:rPr>
                <w:rFonts w:cstheme="minorHAnsi"/>
                <w:sz w:val="18"/>
                <w:szCs w:val="18"/>
                <w:lang w:val="es-PE"/>
              </w:rPr>
            </w:pPr>
            <w:r w:rsidRPr="00AF2739">
              <w:rPr>
                <w:rFonts w:ascii="Arial" w:hAnsi="Arial"/>
                <w:sz w:val="18"/>
                <w:szCs w:val="18"/>
              </w:rPr>
              <w:t>4</w:t>
            </w:r>
          </w:p>
        </w:tc>
        <w:tc>
          <w:tcPr>
            <w:tcW w:w="2574" w:type="dxa"/>
            <w:tcBorders>
              <w:bottom w:val="single" w:sz="4" w:space="0" w:color="auto"/>
            </w:tcBorders>
            <w:vAlign w:val="center"/>
          </w:tcPr>
          <w:p w14:paraId="298E99E6" w14:textId="2A9A3F80"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Funciones trigonométricas e hiperbólicas.</w:t>
            </w:r>
          </w:p>
        </w:tc>
        <w:tc>
          <w:tcPr>
            <w:tcW w:w="2815" w:type="dxa"/>
            <w:tcBorders>
              <w:bottom w:val="single" w:sz="4" w:space="0" w:color="auto"/>
            </w:tcBorders>
            <w:vAlign w:val="center"/>
          </w:tcPr>
          <w:p w14:paraId="5EB2D77B" w14:textId="7A82CA71"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Selecciona identidades, calcula y compara estrategias.</w:t>
            </w:r>
          </w:p>
        </w:tc>
        <w:tc>
          <w:tcPr>
            <w:tcW w:w="2548" w:type="dxa"/>
            <w:tcBorders>
              <w:bottom w:val="single" w:sz="4" w:space="0" w:color="auto"/>
            </w:tcBorders>
            <w:vAlign w:val="center"/>
          </w:tcPr>
          <w:p w14:paraId="0E017C1A" w14:textId="069D530E"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Responsabilidad, precisión y trabajo colaborativo.</w:t>
            </w:r>
          </w:p>
        </w:tc>
        <w:tc>
          <w:tcPr>
            <w:tcW w:w="2846" w:type="dxa"/>
            <w:tcBorders>
              <w:bottom w:val="single" w:sz="4" w:space="0" w:color="auto"/>
            </w:tcBorders>
            <w:vAlign w:val="center"/>
          </w:tcPr>
          <w:p w14:paraId="6A02B2EE" w14:textId="5C87F941"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Problemas; retos; discusión; evaluación.</w:t>
            </w:r>
          </w:p>
        </w:tc>
        <w:tc>
          <w:tcPr>
            <w:tcW w:w="2696" w:type="dxa"/>
            <w:tcBorders>
              <w:bottom w:val="single" w:sz="4" w:space="0" w:color="auto"/>
            </w:tcBorders>
            <w:vAlign w:val="center"/>
          </w:tcPr>
          <w:p w14:paraId="10F65373" w14:textId="67722327" w:rsidR="00AF2739" w:rsidRPr="00B512E4" w:rsidRDefault="00AF2739" w:rsidP="00AF2739">
            <w:pPr>
              <w:pStyle w:val="Prrafodelista"/>
              <w:ind w:left="0"/>
              <w:jc w:val="both"/>
              <w:rPr>
                <w:rFonts w:cstheme="minorHAnsi"/>
                <w:b/>
                <w:sz w:val="18"/>
                <w:szCs w:val="18"/>
              </w:rPr>
            </w:pPr>
            <w:r w:rsidRPr="00B512E4">
              <w:rPr>
                <w:rFonts w:ascii="Arial" w:hAnsi="Arial"/>
                <w:sz w:val="18"/>
                <w:szCs w:val="18"/>
              </w:rPr>
              <w:t>Calcula integrales de funciones trigonométricas e hiperbólicas, seleccionando y aplicando las propiedades y técnicas pertinentes.</w:t>
            </w:r>
          </w:p>
        </w:tc>
      </w:tr>
      <w:tr w:rsidR="00CB0D2E" w:rsidRPr="00AF2739" w14:paraId="4331CECA" w14:textId="77777777" w:rsidTr="00532B6F">
        <w:trPr>
          <w:trHeight w:val="83"/>
        </w:trPr>
        <w:tc>
          <w:tcPr>
            <w:tcW w:w="588" w:type="dxa"/>
            <w:vMerge/>
            <w:tcBorders>
              <w:right w:val="single" w:sz="4" w:space="0" w:color="auto"/>
            </w:tcBorders>
            <w:vAlign w:val="center"/>
          </w:tcPr>
          <w:p w14:paraId="5E272BBB" w14:textId="77777777" w:rsidR="00CB0D2E" w:rsidRPr="00850616" w:rsidRDefault="00CB0D2E" w:rsidP="00850616">
            <w:pPr>
              <w:pStyle w:val="Prrafodelista"/>
              <w:ind w:left="0"/>
              <w:jc w:val="center"/>
              <w:rPr>
                <w:rFonts w:cstheme="minorHAnsi"/>
                <w:b/>
                <w:u w:val="single"/>
                <w:lang w:val="es-PE"/>
              </w:rPr>
            </w:pPr>
          </w:p>
        </w:tc>
        <w:tc>
          <w:tcPr>
            <w:tcW w:w="14226" w:type="dxa"/>
            <w:gridSpan w:val="6"/>
            <w:tcBorders>
              <w:top w:val="single" w:sz="4" w:space="0" w:color="auto"/>
              <w:left w:val="single" w:sz="4" w:space="0" w:color="auto"/>
              <w:bottom w:val="single" w:sz="4" w:space="0" w:color="auto"/>
              <w:right w:val="single" w:sz="4" w:space="0" w:color="auto"/>
            </w:tcBorders>
            <w:vAlign w:val="center"/>
          </w:tcPr>
          <w:p w14:paraId="77639AAD" w14:textId="77777777" w:rsidR="00CB0D2E" w:rsidRPr="00850616" w:rsidRDefault="00CB0D2E" w:rsidP="00850616">
            <w:pPr>
              <w:pStyle w:val="Prrafodelista"/>
              <w:ind w:left="0"/>
              <w:jc w:val="center"/>
              <w:rPr>
                <w:rFonts w:cstheme="minorHAnsi"/>
                <w:b/>
                <w:lang w:val="es-PE"/>
              </w:rPr>
            </w:pPr>
            <w:r w:rsidRPr="00850616">
              <w:rPr>
                <w:rFonts w:cstheme="minorHAnsi"/>
                <w:b/>
                <w:lang w:val="es-PE"/>
              </w:rPr>
              <w:t>EVALUACIÓN DE LA UNIDAD DIDÁCTICA</w:t>
            </w:r>
          </w:p>
        </w:tc>
      </w:tr>
      <w:tr w:rsidR="00532B6F" w:rsidRPr="00850616" w14:paraId="3AE304D0" w14:textId="77777777" w:rsidTr="00AF2739">
        <w:trPr>
          <w:trHeight w:val="83"/>
        </w:trPr>
        <w:tc>
          <w:tcPr>
            <w:tcW w:w="588" w:type="dxa"/>
            <w:vMerge/>
            <w:tcBorders>
              <w:right w:val="single" w:sz="4" w:space="0" w:color="auto"/>
            </w:tcBorders>
            <w:vAlign w:val="center"/>
          </w:tcPr>
          <w:p w14:paraId="68D7039B" w14:textId="77777777" w:rsidR="00532B6F" w:rsidRPr="00850616" w:rsidRDefault="00532B6F" w:rsidP="00850616">
            <w:pPr>
              <w:pStyle w:val="Prrafodelista"/>
              <w:ind w:left="0"/>
              <w:jc w:val="center"/>
              <w:rPr>
                <w:rFonts w:cstheme="minorHAnsi"/>
                <w:b/>
                <w:u w:val="single"/>
                <w:lang w:val="es-PE"/>
              </w:rPr>
            </w:pPr>
          </w:p>
        </w:tc>
        <w:tc>
          <w:tcPr>
            <w:tcW w:w="6136" w:type="dxa"/>
            <w:gridSpan w:val="3"/>
            <w:tcBorders>
              <w:top w:val="single" w:sz="4" w:space="0" w:color="auto"/>
              <w:left w:val="single" w:sz="4" w:space="0" w:color="auto"/>
              <w:bottom w:val="single" w:sz="4" w:space="0" w:color="auto"/>
              <w:right w:val="single" w:sz="4" w:space="0" w:color="auto"/>
            </w:tcBorders>
            <w:vAlign w:val="center"/>
          </w:tcPr>
          <w:p w14:paraId="20FC96A3" w14:textId="77777777" w:rsidR="00532B6F" w:rsidRPr="00850616" w:rsidRDefault="00532B6F" w:rsidP="00850616">
            <w:pPr>
              <w:pStyle w:val="Prrafodelista"/>
              <w:ind w:left="0"/>
              <w:jc w:val="center"/>
              <w:rPr>
                <w:rFonts w:cstheme="minorHAnsi"/>
                <w:b/>
                <w:lang w:val="es-PE"/>
              </w:rPr>
            </w:pPr>
            <w:r w:rsidRPr="00850616">
              <w:rPr>
                <w:rFonts w:cstheme="minorHAnsi"/>
                <w:b/>
                <w:lang w:val="es-PE"/>
              </w:rPr>
              <w:t>Evidencia de conocimiento</w:t>
            </w:r>
          </w:p>
        </w:tc>
        <w:tc>
          <w:tcPr>
            <w:tcW w:w="5394" w:type="dxa"/>
            <w:gridSpan w:val="2"/>
            <w:tcBorders>
              <w:left w:val="single" w:sz="4" w:space="0" w:color="auto"/>
            </w:tcBorders>
          </w:tcPr>
          <w:p w14:paraId="152BB4A6" w14:textId="77777777" w:rsidR="00532B6F" w:rsidRPr="00850616" w:rsidRDefault="00532B6F" w:rsidP="00850616">
            <w:pPr>
              <w:pStyle w:val="Prrafodelista"/>
              <w:ind w:left="0"/>
              <w:jc w:val="center"/>
              <w:rPr>
                <w:rFonts w:cstheme="minorHAnsi"/>
                <w:b/>
                <w:lang w:val="es-PE"/>
              </w:rPr>
            </w:pPr>
            <w:r w:rsidRPr="00850616">
              <w:rPr>
                <w:rFonts w:cstheme="minorHAnsi"/>
                <w:b/>
                <w:lang w:val="es-PE"/>
              </w:rPr>
              <w:t>Evidencia de producto</w:t>
            </w:r>
          </w:p>
        </w:tc>
        <w:tc>
          <w:tcPr>
            <w:tcW w:w="2696" w:type="dxa"/>
          </w:tcPr>
          <w:p w14:paraId="48BDF814" w14:textId="77777777" w:rsidR="00532B6F" w:rsidRPr="00850616" w:rsidRDefault="00532B6F" w:rsidP="00850616">
            <w:pPr>
              <w:pStyle w:val="Prrafodelista"/>
              <w:ind w:left="0"/>
              <w:jc w:val="center"/>
              <w:rPr>
                <w:rFonts w:cstheme="minorHAnsi"/>
                <w:b/>
                <w:lang w:val="es-PE"/>
              </w:rPr>
            </w:pPr>
            <w:r w:rsidRPr="00850616">
              <w:rPr>
                <w:rFonts w:cstheme="minorHAnsi"/>
                <w:b/>
                <w:lang w:val="es-PE"/>
              </w:rPr>
              <w:t>Evidencia de desempeño</w:t>
            </w:r>
          </w:p>
        </w:tc>
      </w:tr>
      <w:tr w:rsidR="00AF2739" w:rsidRPr="00AF2739" w14:paraId="1106433D" w14:textId="77777777" w:rsidTr="00185955">
        <w:trPr>
          <w:trHeight w:val="1726"/>
        </w:trPr>
        <w:tc>
          <w:tcPr>
            <w:tcW w:w="588" w:type="dxa"/>
            <w:vMerge/>
            <w:vAlign w:val="center"/>
          </w:tcPr>
          <w:p w14:paraId="323C6878" w14:textId="77777777" w:rsidR="00AF2739" w:rsidRPr="00850616" w:rsidRDefault="00AF2739" w:rsidP="00AF2739">
            <w:pPr>
              <w:pStyle w:val="Prrafodelista"/>
              <w:ind w:left="0"/>
              <w:jc w:val="center"/>
              <w:rPr>
                <w:rFonts w:cstheme="minorHAnsi"/>
                <w:b/>
                <w:u w:val="single"/>
                <w:lang w:val="es-PE"/>
              </w:rPr>
            </w:pPr>
          </w:p>
        </w:tc>
        <w:tc>
          <w:tcPr>
            <w:tcW w:w="6136" w:type="dxa"/>
            <w:gridSpan w:val="3"/>
            <w:tcBorders>
              <w:top w:val="single" w:sz="4" w:space="0" w:color="auto"/>
            </w:tcBorders>
            <w:vAlign w:val="center"/>
          </w:tcPr>
          <w:p w14:paraId="0ABA44CA" w14:textId="5909C1B4" w:rsidR="00AF2739" w:rsidRPr="00AF2739" w:rsidRDefault="00AF2739" w:rsidP="00AF2739">
            <w:pPr>
              <w:pStyle w:val="Prrafodelista"/>
              <w:ind w:left="0"/>
              <w:jc w:val="both"/>
              <w:rPr>
                <w:rFonts w:cstheme="minorHAnsi"/>
                <w:sz w:val="18"/>
                <w:szCs w:val="18"/>
                <w:lang w:val="es-PE"/>
              </w:rPr>
            </w:pPr>
            <w:r w:rsidRPr="00AF2739">
              <w:rPr>
                <w:rFonts w:ascii="Arial" w:hAnsi="Arial"/>
                <w:sz w:val="18"/>
                <w:szCs w:val="18"/>
                <w:lang w:val="es-ES"/>
              </w:rPr>
              <w:t xml:space="preserve">Prueba escrita sobre fundamentos y técnicas básicas. </w:t>
            </w:r>
            <w:r w:rsidRPr="00AF2739">
              <w:rPr>
                <w:rFonts w:ascii="Arial" w:hAnsi="Arial"/>
                <w:sz w:val="18"/>
                <w:szCs w:val="18"/>
              </w:rPr>
              <w:t>Instrumento: prueba escrita/cuestionario.</w:t>
            </w:r>
          </w:p>
        </w:tc>
        <w:tc>
          <w:tcPr>
            <w:tcW w:w="5394" w:type="dxa"/>
            <w:gridSpan w:val="2"/>
            <w:vAlign w:val="center"/>
          </w:tcPr>
          <w:p w14:paraId="093AEC82" w14:textId="6658F805" w:rsidR="00AF2739" w:rsidRPr="00AF2739" w:rsidRDefault="00AF2739" w:rsidP="00AF2739">
            <w:pPr>
              <w:pStyle w:val="Prrafodelista"/>
              <w:ind w:left="0"/>
              <w:jc w:val="both"/>
              <w:rPr>
                <w:rFonts w:cstheme="minorHAnsi"/>
                <w:sz w:val="18"/>
                <w:szCs w:val="18"/>
                <w:lang w:val="es-PE"/>
              </w:rPr>
            </w:pPr>
            <w:r w:rsidRPr="00AF2739">
              <w:rPr>
                <w:rFonts w:ascii="Arial" w:hAnsi="Arial"/>
                <w:sz w:val="18"/>
                <w:szCs w:val="18"/>
                <w:lang w:val="es-ES"/>
              </w:rPr>
              <w:t xml:space="preserve">Informe de resolución de una situación problemática con verificación e interpretación. </w:t>
            </w:r>
            <w:r w:rsidRPr="00AF2739">
              <w:rPr>
                <w:rFonts w:ascii="Arial" w:hAnsi="Arial"/>
                <w:sz w:val="18"/>
                <w:szCs w:val="18"/>
              </w:rPr>
              <w:t>Instrumento: rúbrica.</w:t>
            </w:r>
          </w:p>
        </w:tc>
        <w:tc>
          <w:tcPr>
            <w:tcW w:w="2696" w:type="dxa"/>
            <w:vAlign w:val="center"/>
          </w:tcPr>
          <w:p w14:paraId="348FF066" w14:textId="7E2FCBA7" w:rsidR="00AF2739" w:rsidRPr="00AF2739" w:rsidRDefault="00AF2739" w:rsidP="00AF2739">
            <w:pPr>
              <w:pStyle w:val="Prrafodelista"/>
              <w:ind w:left="0"/>
              <w:jc w:val="both"/>
              <w:rPr>
                <w:rFonts w:cstheme="minorHAnsi"/>
                <w:b/>
                <w:sz w:val="18"/>
                <w:szCs w:val="18"/>
                <w:u w:val="single"/>
                <w:lang w:val="es-PE"/>
              </w:rPr>
            </w:pPr>
            <w:r w:rsidRPr="00AF2739">
              <w:rPr>
                <w:rFonts w:ascii="Arial" w:hAnsi="Arial"/>
                <w:sz w:val="18"/>
                <w:szCs w:val="18"/>
                <w:lang w:val="es-ES"/>
              </w:rPr>
              <w:t>Resolución y sustentación de problemas en sesión. Instrumento: guía de observación/rúbrica.</w:t>
            </w:r>
          </w:p>
        </w:tc>
      </w:tr>
    </w:tbl>
    <w:p w14:paraId="384E27E5" w14:textId="77777777" w:rsidR="005016A0" w:rsidRPr="00850616" w:rsidRDefault="005016A0" w:rsidP="00DC2150">
      <w:pPr>
        <w:pStyle w:val="Prrafodelista"/>
        <w:spacing w:after="0" w:line="336" w:lineRule="auto"/>
        <w:ind w:left="0"/>
        <w:rPr>
          <w:rFonts w:ascii="Arial" w:hAnsi="Arial" w:cs="Arial"/>
          <w:b/>
          <w:sz w:val="24"/>
          <w:u w:val="single"/>
          <w:lang w:val="es-PE"/>
        </w:rPr>
      </w:pPr>
    </w:p>
    <w:tbl>
      <w:tblPr>
        <w:tblStyle w:val="Tablaconcuadrcula"/>
        <w:tblW w:w="14814" w:type="dxa"/>
        <w:tblLook w:val="04A0" w:firstRow="1" w:lastRow="0" w:firstColumn="1" w:lastColumn="0" w:noHBand="0" w:noVBand="1"/>
      </w:tblPr>
      <w:tblGrid>
        <w:gridCol w:w="588"/>
        <w:gridCol w:w="747"/>
        <w:gridCol w:w="2574"/>
        <w:gridCol w:w="2815"/>
        <w:gridCol w:w="2548"/>
        <w:gridCol w:w="2846"/>
        <w:gridCol w:w="2696"/>
      </w:tblGrid>
      <w:tr w:rsidR="00532B6F" w:rsidRPr="00AF2739" w14:paraId="0463BB75" w14:textId="77777777" w:rsidTr="003A232D">
        <w:trPr>
          <w:trHeight w:val="591"/>
        </w:trPr>
        <w:tc>
          <w:tcPr>
            <w:tcW w:w="588" w:type="dxa"/>
            <w:vMerge w:val="restart"/>
            <w:textDirection w:val="btLr"/>
            <w:vAlign w:val="center"/>
          </w:tcPr>
          <w:p w14:paraId="68C0E94A" w14:textId="66B69497" w:rsidR="00532B6F" w:rsidRPr="00850616" w:rsidRDefault="00532B6F" w:rsidP="003A232D">
            <w:pPr>
              <w:pStyle w:val="Prrafodelista"/>
              <w:ind w:left="113" w:right="113"/>
              <w:jc w:val="center"/>
              <w:rPr>
                <w:rFonts w:cstheme="minorHAnsi"/>
                <w:b/>
                <w:lang w:val="es-PE"/>
              </w:rPr>
            </w:pPr>
            <w:r w:rsidRPr="00850616">
              <w:rPr>
                <w:rFonts w:cstheme="minorHAnsi"/>
                <w:b/>
                <w:lang w:val="es-PE"/>
              </w:rPr>
              <w:lastRenderedPageBreak/>
              <w:t xml:space="preserve">UNIDAD DIDACTICA </w:t>
            </w:r>
            <w:r w:rsidR="00F22907">
              <w:rPr>
                <w:rFonts w:cstheme="minorHAnsi"/>
                <w:b/>
                <w:lang w:val="es-PE"/>
              </w:rPr>
              <w:t>II</w:t>
            </w:r>
            <w:r w:rsidRPr="00850616">
              <w:rPr>
                <w:rFonts w:cstheme="minorHAnsi"/>
                <w:b/>
                <w:lang w:val="es-PE"/>
              </w:rPr>
              <w:t xml:space="preserve"> : </w:t>
            </w:r>
            <w:r w:rsidR="00B512E4" w:rsidRPr="00E83B93">
              <w:rPr>
                <w:rFonts w:ascii="Arial" w:hAnsi="Arial"/>
                <w:b/>
                <w:sz w:val="18"/>
                <w:lang w:val="es-ES"/>
              </w:rPr>
              <w:t>TÉCNICAS DE INTEGRACIÓN (SEGUNDA PARTE)</w:t>
            </w:r>
          </w:p>
        </w:tc>
        <w:tc>
          <w:tcPr>
            <w:tcW w:w="14226" w:type="dxa"/>
            <w:gridSpan w:val="6"/>
            <w:shd w:val="clear" w:color="auto" w:fill="D9E2F3" w:themeFill="accent5" w:themeFillTint="33"/>
          </w:tcPr>
          <w:p w14:paraId="4BC29F3D" w14:textId="086AA26A" w:rsidR="00532B6F" w:rsidRPr="00B512E4" w:rsidRDefault="00532B6F" w:rsidP="00B512E4">
            <w:pPr>
              <w:spacing w:after="40"/>
              <w:rPr>
                <w:rFonts w:cstheme="minorHAnsi"/>
                <w:b/>
                <w:lang w:val="es-ES"/>
              </w:rPr>
            </w:pPr>
            <w:r w:rsidRPr="00850616">
              <w:rPr>
                <w:rFonts w:cstheme="minorHAnsi"/>
                <w:b/>
                <w:lang w:val="es-PE"/>
              </w:rPr>
              <w:t xml:space="preserve">CAPACIDAD DE LA UNIDAD DIDACTICA </w:t>
            </w:r>
            <w:r>
              <w:rPr>
                <w:rFonts w:cstheme="minorHAnsi"/>
                <w:b/>
                <w:lang w:val="es-PE"/>
              </w:rPr>
              <w:t>I</w:t>
            </w:r>
            <w:r w:rsidRPr="00850616">
              <w:rPr>
                <w:rFonts w:cstheme="minorHAnsi"/>
                <w:b/>
                <w:lang w:val="es-PE"/>
              </w:rPr>
              <w:t xml:space="preserve">I: </w:t>
            </w:r>
            <w:r w:rsidR="00B512E4" w:rsidRPr="00E83B93">
              <w:rPr>
                <w:rFonts w:ascii="Arial" w:hAnsi="Arial"/>
                <w:b/>
                <w:sz w:val="15"/>
                <w:lang w:val="es-ES"/>
              </w:rPr>
              <w:t>CAPACIDAD:</w:t>
            </w:r>
            <w:r w:rsidR="00B512E4">
              <w:rPr>
                <w:rFonts w:ascii="Arial" w:hAnsi="Arial"/>
                <w:b/>
                <w:sz w:val="15"/>
                <w:lang w:val="es-ES"/>
              </w:rPr>
              <w:t xml:space="preserve"> </w:t>
            </w:r>
            <w:r w:rsidR="00B512E4" w:rsidRPr="00E83B93">
              <w:rPr>
                <w:rFonts w:ascii="Arial" w:hAnsi="Arial"/>
                <w:b/>
                <w:sz w:val="15"/>
                <w:lang w:val="es-ES"/>
              </w:rPr>
              <w:t>Resuelve problemas mediante la selección y aplicación de técnicas de integración de funciones trigonométricas, sustituciones trigonométricas, fracciones parciales e integración de funciones con radicales, justificando la pertinencia de los procedimientos empleados en contextos matemáticos y de Ingeniería Agronómica.</w:t>
            </w:r>
          </w:p>
        </w:tc>
      </w:tr>
      <w:tr w:rsidR="00532B6F" w:rsidRPr="00AF2739" w14:paraId="769E23D6" w14:textId="77777777" w:rsidTr="00B512E4">
        <w:trPr>
          <w:trHeight w:val="249"/>
        </w:trPr>
        <w:tc>
          <w:tcPr>
            <w:tcW w:w="588" w:type="dxa"/>
            <w:vMerge/>
            <w:vAlign w:val="center"/>
          </w:tcPr>
          <w:p w14:paraId="011B383F" w14:textId="77777777" w:rsidR="00532B6F" w:rsidRPr="00850616" w:rsidRDefault="00532B6F" w:rsidP="003A232D">
            <w:pPr>
              <w:pStyle w:val="Prrafodelista"/>
              <w:ind w:left="0"/>
              <w:jc w:val="center"/>
              <w:rPr>
                <w:rFonts w:cstheme="minorHAnsi"/>
                <w:b/>
                <w:u w:val="single"/>
                <w:lang w:val="es-PE"/>
              </w:rPr>
            </w:pPr>
          </w:p>
        </w:tc>
        <w:tc>
          <w:tcPr>
            <w:tcW w:w="747" w:type="dxa"/>
            <w:vMerge w:val="restart"/>
            <w:vAlign w:val="center"/>
          </w:tcPr>
          <w:p w14:paraId="0C4979F8"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SEM.</w:t>
            </w:r>
          </w:p>
        </w:tc>
        <w:tc>
          <w:tcPr>
            <w:tcW w:w="7937" w:type="dxa"/>
            <w:gridSpan w:val="3"/>
            <w:vAlign w:val="center"/>
          </w:tcPr>
          <w:p w14:paraId="79D8D198"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CONTENIIDO</w:t>
            </w:r>
          </w:p>
        </w:tc>
        <w:tc>
          <w:tcPr>
            <w:tcW w:w="2846" w:type="dxa"/>
            <w:vMerge w:val="restart"/>
            <w:vAlign w:val="center"/>
          </w:tcPr>
          <w:p w14:paraId="0DEDA9E6"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ESTRATEGIA DIDACTICA</w:t>
            </w:r>
          </w:p>
        </w:tc>
        <w:tc>
          <w:tcPr>
            <w:tcW w:w="2696" w:type="dxa"/>
            <w:vMerge w:val="restart"/>
            <w:vAlign w:val="center"/>
          </w:tcPr>
          <w:p w14:paraId="719B8730"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INDICADORES DEL LOGRO DE LA CAPACIDAD</w:t>
            </w:r>
          </w:p>
        </w:tc>
      </w:tr>
      <w:tr w:rsidR="00532B6F" w:rsidRPr="00850616" w14:paraId="76B4E8A3" w14:textId="77777777" w:rsidTr="00B512E4">
        <w:trPr>
          <w:trHeight w:val="83"/>
        </w:trPr>
        <w:tc>
          <w:tcPr>
            <w:tcW w:w="588" w:type="dxa"/>
            <w:vMerge/>
            <w:vAlign w:val="center"/>
          </w:tcPr>
          <w:p w14:paraId="2BD1BC0F" w14:textId="77777777" w:rsidR="00532B6F" w:rsidRPr="00850616" w:rsidRDefault="00532B6F" w:rsidP="003A232D">
            <w:pPr>
              <w:pStyle w:val="Prrafodelista"/>
              <w:ind w:left="0"/>
              <w:jc w:val="center"/>
              <w:rPr>
                <w:rFonts w:cstheme="minorHAnsi"/>
                <w:b/>
                <w:u w:val="single"/>
                <w:lang w:val="es-PE"/>
              </w:rPr>
            </w:pPr>
          </w:p>
        </w:tc>
        <w:tc>
          <w:tcPr>
            <w:tcW w:w="747" w:type="dxa"/>
            <w:vMerge/>
            <w:vAlign w:val="center"/>
          </w:tcPr>
          <w:p w14:paraId="282853E8" w14:textId="77777777" w:rsidR="00532B6F" w:rsidRPr="00850616" w:rsidRDefault="00532B6F" w:rsidP="003A232D">
            <w:pPr>
              <w:pStyle w:val="Prrafodelista"/>
              <w:ind w:left="0"/>
              <w:jc w:val="center"/>
              <w:rPr>
                <w:rFonts w:cstheme="minorHAnsi"/>
                <w:lang w:val="es-PE"/>
              </w:rPr>
            </w:pPr>
          </w:p>
        </w:tc>
        <w:tc>
          <w:tcPr>
            <w:tcW w:w="2574" w:type="dxa"/>
            <w:vAlign w:val="center"/>
          </w:tcPr>
          <w:p w14:paraId="2E27B78F"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CONCEPTUAL</w:t>
            </w:r>
          </w:p>
        </w:tc>
        <w:tc>
          <w:tcPr>
            <w:tcW w:w="2815" w:type="dxa"/>
            <w:vAlign w:val="center"/>
          </w:tcPr>
          <w:p w14:paraId="44B9BF57"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PROCEDIMENTAL</w:t>
            </w:r>
          </w:p>
        </w:tc>
        <w:tc>
          <w:tcPr>
            <w:tcW w:w="2548" w:type="dxa"/>
            <w:vAlign w:val="center"/>
          </w:tcPr>
          <w:p w14:paraId="24EE5701"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ACTITUDINAL</w:t>
            </w:r>
          </w:p>
        </w:tc>
        <w:tc>
          <w:tcPr>
            <w:tcW w:w="2846" w:type="dxa"/>
            <w:vMerge/>
          </w:tcPr>
          <w:p w14:paraId="668C9881" w14:textId="77777777" w:rsidR="00532B6F" w:rsidRPr="00850616" w:rsidRDefault="00532B6F" w:rsidP="003A232D">
            <w:pPr>
              <w:pStyle w:val="Prrafodelista"/>
              <w:ind w:left="0"/>
              <w:rPr>
                <w:rFonts w:cstheme="minorHAnsi"/>
                <w:b/>
                <w:u w:val="single"/>
                <w:lang w:val="es-PE"/>
              </w:rPr>
            </w:pPr>
          </w:p>
        </w:tc>
        <w:tc>
          <w:tcPr>
            <w:tcW w:w="2696" w:type="dxa"/>
            <w:vMerge/>
          </w:tcPr>
          <w:p w14:paraId="3AC37038" w14:textId="77777777" w:rsidR="00532B6F" w:rsidRPr="00850616" w:rsidRDefault="00532B6F" w:rsidP="003A232D">
            <w:pPr>
              <w:pStyle w:val="Prrafodelista"/>
              <w:ind w:left="0"/>
              <w:rPr>
                <w:rFonts w:cstheme="minorHAnsi"/>
                <w:b/>
                <w:u w:val="single"/>
                <w:lang w:val="es-PE"/>
              </w:rPr>
            </w:pPr>
          </w:p>
        </w:tc>
      </w:tr>
      <w:tr w:rsidR="00B512E4" w:rsidRPr="00850616" w14:paraId="3348CAF2" w14:textId="77777777" w:rsidTr="000710A5">
        <w:trPr>
          <w:trHeight w:val="1139"/>
        </w:trPr>
        <w:tc>
          <w:tcPr>
            <w:tcW w:w="588" w:type="dxa"/>
            <w:vMerge/>
            <w:vAlign w:val="center"/>
          </w:tcPr>
          <w:p w14:paraId="154D9C52"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5D72A6DE" w14:textId="5E236563"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5</w:t>
            </w:r>
          </w:p>
        </w:tc>
        <w:tc>
          <w:tcPr>
            <w:tcW w:w="2574" w:type="dxa"/>
            <w:vAlign w:val="center"/>
          </w:tcPr>
          <w:p w14:paraId="12786B84" w14:textId="37AD1200"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Potencias de funciones trigonométricas e hiperbólicas.</w:t>
            </w:r>
          </w:p>
        </w:tc>
        <w:tc>
          <w:tcPr>
            <w:tcW w:w="2815" w:type="dxa"/>
            <w:vAlign w:val="center"/>
          </w:tcPr>
          <w:p w14:paraId="30C16AC4" w14:textId="05986E55"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Identifica estructura, selecciona identidades, resuelve y verifica.</w:t>
            </w:r>
          </w:p>
        </w:tc>
        <w:tc>
          <w:tcPr>
            <w:tcW w:w="2548" w:type="dxa"/>
            <w:vAlign w:val="center"/>
          </w:tcPr>
          <w:p w14:paraId="0729A372" w14:textId="43CD6EAC"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Orden, perseverancia y contraste.</w:t>
            </w:r>
          </w:p>
        </w:tc>
        <w:tc>
          <w:tcPr>
            <w:tcW w:w="2846" w:type="dxa"/>
            <w:vAlign w:val="center"/>
          </w:tcPr>
          <w:p w14:paraId="636FEF67" w14:textId="3B1B9460"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Exposición dialogante; resolución guiada; trabajo colaborativo.</w:t>
            </w:r>
          </w:p>
        </w:tc>
        <w:tc>
          <w:tcPr>
            <w:tcW w:w="2696" w:type="dxa"/>
            <w:vAlign w:val="center"/>
          </w:tcPr>
          <w:p w14:paraId="58403BF3" w14:textId="2C180330"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Resuelve integrales de potencias de funciones trigonométricas e hiperbólicas, seleccionando las identidades y procedimientos adecuados.</w:t>
            </w:r>
          </w:p>
        </w:tc>
      </w:tr>
      <w:tr w:rsidR="00B512E4" w:rsidRPr="00850616" w14:paraId="3DF9DCBD" w14:textId="77777777" w:rsidTr="00765A72">
        <w:trPr>
          <w:trHeight w:val="1227"/>
        </w:trPr>
        <w:tc>
          <w:tcPr>
            <w:tcW w:w="588" w:type="dxa"/>
            <w:vMerge/>
            <w:vAlign w:val="center"/>
          </w:tcPr>
          <w:p w14:paraId="0A9E6E73"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7AFFDEA8" w14:textId="0EF57BEE"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6</w:t>
            </w:r>
          </w:p>
        </w:tc>
        <w:tc>
          <w:tcPr>
            <w:tcW w:w="2574" w:type="dxa"/>
            <w:vAlign w:val="center"/>
          </w:tcPr>
          <w:p w14:paraId="450DCBAA" w14:textId="18D41B1B"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Sustituciones trigonométricas.</w:t>
            </w:r>
          </w:p>
        </w:tc>
        <w:tc>
          <w:tcPr>
            <w:tcW w:w="2815" w:type="dxa"/>
            <w:vAlign w:val="center"/>
          </w:tcPr>
          <w:p w14:paraId="3D4B23AE" w14:textId="1C208C57"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Selecciona sustitución según estructura y verifica.</w:t>
            </w:r>
          </w:p>
        </w:tc>
        <w:tc>
          <w:tcPr>
            <w:tcW w:w="2548" w:type="dxa"/>
            <w:vAlign w:val="center"/>
          </w:tcPr>
          <w:p w14:paraId="06A4ABC5" w14:textId="27B49B8E"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Responsabilidad y precisión.</w:t>
            </w:r>
          </w:p>
        </w:tc>
        <w:tc>
          <w:tcPr>
            <w:tcW w:w="2846" w:type="dxa"/>
            <w:vAlign w:val="center"/>
          </w:tcPr>
          <w:p w14:paraId="765E6B12" w14:textId="56C06808"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Problemas; retos; análisis de errores.</w:t>
            </w:r>
          </w:p>
        </w:tc>
        <w:tc>
          <w:tcPr>
            <w:tcW w:w="2696" w:type="dxa"/>
            <w:vAlign w:val="center"/>
          </w:tcPr>
          <w:p w14:paraId="1F3E8ED2" w14:textId="2E63E5C1"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Calcula integrales mediante sustituciones trigonométricas, justificando la elección de la sustitución de acuerdo con la estructura del integrando.</w:t>
            </w:r>
          </w:p>
        </w:tc>
      </w:tr>
      <w:tr w:rsidR="00B512E4" w:rsidRPr="00850616" w14:paraId="02D4A036" w14:textId="77777777" w:rsidTr="00D94478">
        <w:trPr>
          <w:trHeight w:val="1244"/>
        </w:trPr>
        <w:tc>
          <w:tcPr>
            <w:tcW w:w="588" w:type="dxa"/>
            <w:vMerge/>
            <w:vAlign w:val="center"/>
          </w:tcPr>
          <w:p w14:paraId="35961F52"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5B3C4C67" w14:textId="7AA021B0"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7</w:t>
            </w:r>
          </w:p>
        </w:tc>
        <w:tc>
          <w:tcPr>
            <w:tcW w:w="2574" w:type="dxa"/>
            <w:vAlign w:val="center"/>
          </w:tcPr>
          <w:p w14:paraId="334BED6D" w14:textId="7F6F6BB7"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Funciones racionales y fracciones parciales.</w:t>
            </w:r>
          </w:p>
        </w:tc>
        <w:tc>
          <w:tcPr>
            <w:tcW w:w="2815" w:type="dxa"/>
            <w:vAlign w:val="center"/>
          </w:tcPr>
          <w:p w14:paraId="02E0388E" w14:textId="70844935"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Factoriza, identifica el caso, descompone e integra.</w:t>
            </w:r>
          </w:p>
        </w:tc>
        <w:tc>
          <w:tcPr>
            <w:tcW w:w="2548" w:type="dxa"/>
            <w:vAlign w:val="center"/>
          </w:tcPr>
          <w:p w14:paraId="6EE65DC6" w14:textId="1DF96EAB"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Orden y argumentación.</w:t>
            </w:r>
          </w:p>
        </w:tc>
        <w:tc>
          <w:tcPr>
            <w:tcW w:w="2846" w:type="dxa"/>
            <w:vAlign w:val="center"/>
          </w:tcPr>
          <w:p w14:paraId="16A86BFF" w14:textId="051745B4"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Resolución guiada/autónoma; debate.</w:t>
            </w:r>
          </w:p>
        </w:tc>
        <w:tc>
          <w:tcPr>
            <w:tcW w:w="2696" w:type="dxa"/>
            <w:vAlign w:val="center"/>
          </w:tcPr>
          <w:p w14:paraId="5643D1CE" w14:textId="68D9CAFA"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Resuelve integrales de funciones racionales mediante el método de descomposición en fracciones parciales, aplicando el procedimiento correspondiente según el tipo de factores del denominador.</w:t>
            </w:r>
          </w:p>
        </w:tc>
      </w:tr>
      <w:tr w:rsidR="00B512E4" w:rsidRPr="00850616" w14:paraId="0DDAA344" w14:textId="77777777" w:rsidTr="000E7CBF">
        <w:trPr>
          <w:trHeight w:val="1227"/>
        </w:trPr>
        <w:tc>
          <w:tcPr>
            <w:tcW w:w="588" w:type="dxa"/>
            <w:vMerge/>
            <w:vAlign w:val="center"/>
          </w:tcPr>
          <w:p w14:paraId="3212D8F6" w14:textId="77777777" w:rsidR="00B512E4" w:rsidRPr="00850616" w:rsidRDefault="00B512E4" w:rsidP="00B512E4">
            <w:pPr>
              <w:pStyle w:val="Prrafodelista"/>
              <w:ind w:left="0"/>
              <w:jc w:val="center"/>
              <w:rPr>
                <w:rFonts w:cstheme="minorHAnsi"/>
                <w:b/>
                <w:u w:val="single"/>
                <w:lang w:val="es-PE"/>
              </w:rPr>
            </w:pPr>
          </w:p>
        </w:tc>
        <w:tc>
          <w:tcPr>
            <w:tcW w:w="747" w:type="dxa"/>
            <w:tcBorders>
              <w:bottom w:val="single" w:sz="4" w:space="0" w:color="auto"/>
            </w:tcBorders>
            <w:vAlign w:val="center"/>
          </w:tcPr>
          <w:p w14:paraId="181A28B1" w14:textId="6C396109"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8</w:t>
            </w:r>
          </w:p>
        </w:tc>
        <w:tc>
          <w:tcPr>
            <w:tcW w:w="2574" w:type="dxa"/>
            <w:tcBorders>
              <w:bottom w:val="single" w:sz="4" w:space="0" w:color="auto"/>
            </w:tcBorders>
            <w:vAlign w:val="center"/>
          </w:tcPr>
          <w:p w14:paraId="3E97D82E" w14:textId="0A4F7E9C"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Funciones con expresiones radicales.</w:t>
            </w:r>
          </w:p>
        </w:tc>
        <w:tc>
          <w:tcPr>
            <w:tcW w:w="2815" w:type="dxa"/>
            <w:tcBorders>
              <w:bottom w:val="single" w:sz="4" w:space="0" w:color="auto"/>
            </w:tcBorders>
            <w:vAlign w:val="center"/>
          </w:tcPr>
          <w:p w14:paraId="624D3A4B" w14:textId="26B8D74D"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Analiza estructura, selecciona transformación y resuelve.</w:t>
            </w:r>
          </w:p>
        </w:tc>
        <w:tc>
          <w:tcPr>
            <w:tcW w:w="2548" w:type="dxa"/>
            <w:tcBorders>
              <w:bottom w:val="single" w:sz="4" w:space="0" w:color="auto"/>
            </w:tcBorders>
            <w:vAlign w:val="center"/>
          </w:tcPr>
          <w:p w14:paraId="47C24A6E" w14:textId="1C287A65"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Responsabilidad y rigor.</w:t>
            </w:r>
          </w:p>
        </w:tc>
        <w:tc>
          <w:tcPr>
            <w:tcW w:w="2846" w:type="dxa"/>
            <w:tcBorders>
              <w:bottom w:val="single" w:sz="4" w:space="0" w:color="auto"/>
            </w:tcBorders>
            <w:vAlign w:val="center"/>
          </w:tcPr>
          <w:p w14:paraId="03AE291E" w14:textId="57EC2ADD"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Problemas; retos; comparación; evaluación.</w:t>
            </w:r>
          </w:p>
        </w:tc>
        <w:tc>
          <w:tcPr>
            <w:tcW w:w="2696" w:type="dxa"/>
            <w:tcBorders>
              <w:bottom w:val="single" w:sz="4" w:space="0" w:color="auto"/>
            </w:tcBorders>
            <w:vAlign w:val="center"/>
          </w:tcPr>
          <w:p w14:paraId="4B6C1E7E" w14:textId="1A3546A4"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Resuelve integrales de funciones con expresiones radicales, seleccionando y justificando el procedimiento de integración pertinente.</w:t>
            </w:r>
          </w:p>
        </w:tc>
      </w:tr>
      <w:tr w:rsidR="00532B6F" w:rsidRPr="00AF2739" w14:paraId="42AAF021" w14:textId="77777777" w:rsidTr="003A232D">
        <w:trPr>
          <w:trHeight w:val="83"/>
        </w:trPr>
        <w:tc>
          <w:tcPr>
            <w:tcW w:w="588" w:type="dxa"/>
            <w:vMerge/>
            <w:tcBorders>
              <w:right w:val="single" w:sz="4" w:space="0" w:color="auto"/>
            </w:tcBorders>
            <w:vAlign w:val="center"/>
          </w:tcPr>
          <w:p w14:paraId="17B612DD" w14:textId="77777777" w:rsidR="00532B6F" w:rsidRPr="00850616" w:rsidRDefault="00532B6F" w:rsidP="003A232D">
            <w:pPr>
              <w:pStyle w:val="Prrafodelista"/>
              <w:ind w:left="0"/>
              <w:jc w:val="center"/>
              <w:rPr>
                <w:rFonts w:cstheme="minorHAnsi"/>
                <w:b/>
                <w:u w:val="single"/>
                <w:lang w:val="es-PE"/>
              </w:rPr>
            </w:pPr>
          </w:p>
        </w:tc>
        <w:tc>
          <w:tcPr>
            <w:tcW w:w="14226" w:type="dxa"/>
            <w:gridSpan w:val="6"/>
            <w:tcBorders>
              <w:top w:val="single" w:sz="4" w:space="0" w:color="auto"/>
              <w:left w:val="single" w:sz="4" w:space="0" w:color="auto"/>
              <w:bottom w:val="single" w:sz="4" w:space="0" w:color="auto"/>
              <w:right w:val="single" w:sz="4" w:space="0" w:color="auto"/>
            </w:tcBorders>
            <w:vAlign w:val="center"/>
          </w:tcPr>
          <w:p w14:paraId="3EFE73BD"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EVALUACIÓN DE LA UNIDAD DIDÁCTICA</w:t>
            </w:r>
          </w:p>
        </w:tc>
      </w:tr>
      <w:tr w:rsidR="00532B6F" w:rsidRPr="00850616" w14:paraId="67779FB6" w14:textId="77777777" w:rsidTr="00B512E4">
        <w:trPr>
          <w:trHeight w:val="83"/>
        </w:trPr>
        <w:tc>
          <w:tcPr>
            <w:tcW w:w="588" w:type="dxa"/>
            <w:vMerge/>
            <w:tcBorders>
              <w:right w:val="single" w:sz="4" w:space="0" w:color="auto"/>
            </w:tcBorders>
            <w:vAlign w:val="center"/>
          </w:tcPr>
          <w:p w14:paraId="32CAECFE" w14:textId="77777777" w:rsidR="00532B6F" w:rsidRPr="00850616" w:rsidRDefault="00532B6F" w:rsidP="003A232D">
            <w:pPr>
              <w:pStyle w:val="Prrafodelista"/>
              <w:ind w:left="0"/>
              <w:jc w:val="center"/>
              <w:rPr>
                <w:rFonts w:cstheme="minorHAnsi"/>
                <w:b/>
                <w:u w:val="single"/>
                <w:lang w:val="es-PE"/>
              </w:rPr>
            </w:pPr>
          </w:p>
        </w:tc>
        <w:tc>
          <w:tcPr>
            <w:tcW w:w="6136" w:type="dxa"/>
            <w:gridSpan w:val="3"/>
            <w:tcBorders>
              <w:top w:val="single" w:sz="4" w:space="0" w:color="auto"/>
              <w:left w:val="single" w:sz="4" w:space="0" w:color="auto"/>
              <w:bottom w:val="single" w:sz="4" w:space="0" w:color="auto"/>
              <w:right w:val="single" w:sz="4" w:space="0" w:color="auto"/>
            </w:tcBorders>
            <w:vAlign w:val="center"/>
          </w:tcPr>
          <w:p w14:paraId="2DF29F4C"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Evidencia de conocimiento</w:t>
            </w:r>
          </w:p>
        </w:tc>
        <w:tc>
          <w:tcPr>
            <w:tcW w:w="5394" w:type="dxa"/>
            <w:gridSpan w:val="2"/>
            <w:tcBorders>
              <w:left w:val="single" w:sz="4" w:space="0" w:color="auto"/>
            </w:tcBorders>
          </w:tcPr>
          <w:p w14:paraId="4FD5E3FA"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Evidencia de producto</w:t>
            </w:r>
          </w:p>
        </w:tc>
        <w:tc>
          <w:tcPr>
            <w:tcW w:w="2696" w:type="dxa"/>
          </w:tcPr>
          <w:p w14:paraId="5B97BE97"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Evidencia de desempeño</w:t>
            </w:r>
          </w:p>
        </w:tc>
      </w:tr>
      <w:tr w:rsidR="00B512E4" w:rsidRPr="00850616" w14:paraId="18236F1A" w14:textId="77777777" w:rsidTr="004910FF">
        <w:trPr>
          <w:trHeight w:val="1726"/>
        </w:trPr>
        <w:tc>
          <w:tcPr>
            <w:tcW w:w="588" w:type="dxa"/>
            <w:vMerge/>
            <w:vAlign w:val="center"/>
          </w:tcPr>
          <w:p w14:paraId="733708CB" w14:textId="77777777" w:rsidR="00B512E4" w:rsidRPr="00850616" w:rsidRDefault="00B512E4" w:rsidP="00B512E4">
            <w:pPr>
              <w:pStyle w:val="Prrafodelista"/>
              <w:ind w:left="0"/>
              <w:jc w:val="center"/>
              <w:rPr>
                <w:rFonts w:cstheme="minorHAnsi"/>
                <w:b/>
                <w:u w:val="single"/>
                <w:lang w:val="es-PE"/>
              </w:rPr>
            </w:pPr>
          </w:p>
        </w:tc>
        <w:tc>
          <w:tcPr>
            <w:tcW w:w="6136" w:type="dxa"/>
            <w:gridSpan w:val="3"/>
            <w:tcBorders>
              <w:top w:val="single" w:sz="4" w:space="0" w:color="auto"/>
            </w:tcBorders>
            <w:vAlign w:val="center"/>
          </w:tcPr>
          <w:p w14:paraId="2159415E" w14:textId="29C8108B" w:rsidR="00B512E4" w:rsidRPr="00B512E4" w:rsidRDefault="00B512E4" w:rsidP="00B512E4">
            <w:pPr>
              <w:pStyle w:val="Prrafodelista"/>
              <w:ind w:left="0"/>
              <w:jc w:val="both"/>
              <w:rPr>
                <w:rFonts w:cstheme="minorHAnsi"/>
                <w:sz w:val="20"/>
                <w:szCs w:val="20"/>
                <w:lang w:val="es-PE"/>
              </w:rPr>
            </w:pPr>
            <w:r w:rsidRPr="00B512E4">
              <w:rPr>
                <w:rFonts w:ascii="Arial" w:hAnsi="Arial"/>
                <w:sz w:val="20"/>
                <w:szCs w:val="20"/>
                <w:lang w:val="es-ES"/>
              </w:rPr>
              <w:t xml:space="preserve">Prueba escrita sobre técnicas avanzadas. </w:t>
            </w:r>
            <w:r w:rsidRPr="00B512E4">
              <w:rPr>
                <w:rFonts w:ascii="Arial" w:hAnsi="Arial"/>
                <w:sz w:val="20"/>
                <w:szCs w:val="20"/>
              </w:rPr>
              <w:t>Instrumento: prueba escrita/cuestionario.</w:t>
            </w:r>
          </w:p>
        </w:tc>
        <w:tc>
          <w:tcPr>
            <w:tcW w:w="5394" w:type="dxa"/>
            <w:gridSpan w:val="2"/>
            <w:vAlign w:val="center"/>
          </w:tcPr>
          <w:p w14:paraId="782D8318" w14:textId="7B2F7D35" w:rsidR="00B512E4" w:rsidRPr="00B512E4" w:rsidRDefault="00B512E4" w:rsidP="00B512E4">
            <w:pPr>
              <w:pStyle w:val="Prrafodelista"/>
              <w:ind w:left="0"/>
              <w:jc w:val="both"/>
              <w:rPr>
                <w:rFonts w:cstheme="minorHAnsi"/>
                <w:sz w:val="20"/>
                <w:szCs w:val="20"/>
                <w:lang w:val="es-PE"/>
              </w:rPr>
            </w:pPr>
            <w:r w:rsidRPr="00B512E4">
              <w:rPr>
                <w:rFonts w:ascii="Arial" w:hAnsi="Arial"/>
                <w:sz w:val="20"/>
                <w:szCs w:val="20"/>
                <w:lang w:val="es-ES"/>
              </w:rPr>
              <w:t xml:space="preserve">Informe que integre técnicas de la unidad y justifique la selección. </w:t>
            </w:r>
            <w:r w:rsidRPr="00B512E4">
              <w:rPr>
                <w:rFonts w:ascii="Arial" w:hAnsi="Arial"/>
                <w:sz w:val="20"/>
                <w:szCs w:val="20"/>
              </w:rPr>
              <w:t>Instrumento: rúbrica.</w:t>
            </w:r>
          </w:p>
        </w:tc>
        <w:tc>
          <w:tcPr>
            <w:tcW w:w="2696" w:type="dxa"/>
            <w:vAlign w:val="center"/>
          </w:tcPr>
          <w:p w14:paraId="050B28A8" w14:textId="67E35CDA" w:rsidR="00B512E4" w:rsidRPr="00B512E4" w:rsidRDefault="00B512E4" w:rsidP="00B512E4">
            <w:pPr>
              <w:pStyle w:val="Prrafodelista"/>
              <w:ind w:left="0"/>
              <w:jc w:val="both"/>
              <w:rPr>
                <w:rFonts w:cstheme="minorHAnsi"/>
                <w:b/>
                <w:sz w:val="20"/>
                <w:szCs w:val="20"/>
                <w:u w:val="single"/>
                <w:lang w:val="es-PE"/>
              </w:rPr>
            </w:pPr>
            <w:r w:rsidRPr="00B512E4">
              <w:rPr>
                <w:rFonts w:ascii="Arial" w:hAnsi="Arial"/>
                <w:sz w:val="20"/>
                <w:szCs w:val="20"/>
                <w:lang w:val="es-ES"/>
              </w:rPr>
              <w:t>Resolución y sustentación individual/grupal. Instrumento: guía de observación/rúbrica.</w:t>
            </w:r>
          </w:p>
        </w:tc>
      </w:tr>
    </w:tbl>
    <w:p w14:paraId="2B5E5DAD" w14:textId="77777777" w:rsidR="00DD17EC" w:rsidRPr="00850616" w:rsidRDefault="00DD17EC" w:rsidP="00DD17EC">
      <w:pPr>
        <w:pStyle w:val="Prrafodelista"/>
        <w:spacing w:after="0" w:line="336" w:lineRule="auto"/>
        <w:ind w:left="0"/>
        <w:rPr>
          <w:rFonts w:ascii="Arial" w:hAnsi="Arial" w:cs="Arial"/>
          <w:b/>
          <w:sz w:val="24"/>
          <w:u w:val="single"/>
          <w:lang w:val="es-PE"/>
        </w:rPr>
      </w:pPr>
    </w:p>
    <w:p w14:paraId="6E5BAB50" w14:textId="0A82F2A8" w:rsidR="00B33FD8" w:rsidRDefault="00B33FD8" w:rsidP="00B33FD8">
      <w:pPr>
        <w:pStyle w:val="Prrafodelista"/>
        <w:spacing w:after="0" w:line="336" w:lineRule="auto"/>
        <w:ind w:left="0"/>
        <w:rPr>
          <w:rFonts w:ascii="Arial" w:hAnsi="Arial" w:cs="Arial"/>
          <w:b/>
          <w:sz w:val="24"/>
          <w:u w:val="single"/>
          <w:lang w:val="es-PE"/>
        </w:rPr>
      </w:pPr>
    </w:p>
    <w:tbl>
      <w:tblPr>
        <w:tblStyle w:val="Tablaconcuadrcula"/>
        <w:tblW w:w="14814" w:type="dxa"/>
        <w:tblLook w:val="04A0" w:firstRow="1" w:lastRow="0" w:firstColumn="1" w:lastColumn="0" w:noHBand="0" w:noVBand="1"/>
      </w:tblPr>
      <w:tblGrid>
        <w:gridCol w:w="588"/>
        <w:gridCol w:w="747"/>
        <w:gridCol w:w="2574"/>
        <w:gridCol w:w="2815"/>
        <w:gridCol w:w="2548"/>
        <w:gridCol w:w="2846"/>
        <w:gridCol w:w="2696"/>
      </w:tblGrid>
      <w:tr w:rsidR="00532B6F" w:rsidRPr="00AF2739" w14:paraId="42EDA51B" w14:textId="77777777" w:rsidTr="003A232D">
        <w:trPr>
          <w:trHeight w:val="591"/>
        </w:trPr>
        <w:tc>
          <w:tcPr>
            <w:tcW w:w="588" w:type="dxa"/>
            <w:vMerge w:val="restart"/>
            <w:textDirection w:val="btLr"/>
            <w:vAlign w:val="center"/>
          </w:tcPr>
          <w:p w14:paraId="004D35E6" w14:textId="0C60D0D8" w:rsidR="00532B6F" w:rsidRPr="00850616" w:rsidRDefault="00532B6F" w:rsidP="003A232D">
            <w:pPr>
              <w:pStyle w:val="Prrafodelista"/>
              <w:ind w:left="113" w:right="113"/>
              <w:jc w:val="center"/>
              <w:rPr>
                <w:rFonts w:cstheme="minorHAnsi"/>
                <w:b/>
                <w:lang w:val="es-PE"/>
              </w:rPr>
            </w:pPr>
            <w:r w:rsidRPr="00850616">
              <w:rPr>
                <w:rFonts w:cstheme="minorHAnsi"/>
                <w:b/>
                <w:lang w:val="es-PE"/>
              </w:rPr>
              <w:t xml:space="preserve">UNIDAD DIDACTICA </w:t>
            </w:r>
            <w:r w:rsidR="00F22907">
              <w:rPr>
                <w:rFonts w:cstheme="minorHAnsi"/>
                <w:b/>
                <w:lang w:val="es-PE"/>
              </w:rPr>
              <w:t>III</w:t>
            </w:r>
            <w:r w:rsidRPr="00850616">
              <w:rPr>
                <w:rFonts w:cstheme="minorHAnsi"/>
                <w:b/>
                <w:lang w:val="es-PE"/>
              </w:rPr>
              <w:t xml:space="preserve"> : </w:t>
            </w:r>
            <w:r w:rsidR="00B512E4" w:rsidRPr="00E83B93">
              <w:rPr>
                <w:rFonts w:ascii="Arial" w:hAnsi="Arial"/>
                <w:b/>
                <w:sz w:val="18"/>
                <w:lang w:val="es-ES"/>
              </w:rPr>
              <w:t>INTEGRAL DEFINIDA E INTEGRALES IMPROPIAS</w:t>
            </w:r>
          </w:p>
        </w:tc>
        <w:tc>
          <w:tcPr>
            <w:tcW w:w="14226" w:type="dxa"/>
            <w:gridSpan w:val="6"/>
            <w:shd w:val="clear" w:color="auto" w:fill="D9E2F3" w:themeFill="accent5" w:themeFillTint="33"/>
          </w:tcPr>
          <w:p w14:paraId="2D196969" w14:textId="0402D4C1" w:rsidR="00532B6F" w:rsidRPr="00B512E4" w:rsidRDefault="00532B6F" w:rsidP="00B512E4">
            <w:pPr>
              <w:spacing w:after="40"/>
              <w:rPr>
                <w:rFonts w:cstheme="minorHAnsi"/>
                <w:b/>
                <w:lang w:val="es-ES"/>
              </w:rPr>
            </w:pPr>
            <w:r w:rsidRPr="00850616">
              <w:rPr>
                <w:rFonts w:cstheme="minorHAnsi"/>
                <w:b/>
                <w:lang w:val="es-PE"/>
              </w:rPr>
              <w:t xml:space="preserve">CAPACIDAD DE LA UNIDAD DIDACTICA </w:t>
            </w:r>
            <w:r>
              <w:rPr>
                <w:rFonts w:cstheme="minorHAnsi"/>
                <w:b/>
                <w:lang w:val="es-PE"/>
              </w:rPr>
              <w:t>II</w:t>
            </w:r>
            <w:r w:rsidRPr="00850616">
              <w:rPr>
                <w:rFonts w:cstheme="minorHAnsi"/>
                <w:b/>
                <w:lang w:val="es-PE"/>
              </w:rPr>
              <w:t xml:space="preserve">I: </w:t>
            </w:r>
            <w:r w:rsidR="00B512E4" w:rsidRPr="00E83B93">
              <w:rPr>
                <w:rFonts w:ascii="Arial" w:hAnsi="Arial"/>
                <w:b/>
                <w:sz w:val="15"/>
                <w:lang w:val="es-ES"/>
              </w:rPr>
              <w:t>CAPACIDAD: Analiza y resuelve problemas mediante la integral definida, el Teorema Fundamental del Cálculo y las integrales impropias, aplicándolos al cálculo e interpretación de áreas, longitudes de curvas, volúmenes y centros de masa en contextos matemáticos y de Ingeniería Agronómica, justificando los procedimientos y resultados obtenidos.</w:t>
            </w:r>
          </w:p>
        </w:tc>
      </w:tr>
      <w:tr w:rsidR="00532B6F" w:rsidRPr="00AF2739" w14:paraId="3AEA0BCA" w14:textId="77777777" w:rsidTr="00B512E4">
        <w:trPr>
          <w:trHeight w:val="249"/>
        </w:trPr>
        <w:tc>
          <w:tcPr>
            <w:tcW w:w="588" w:type="dxa"/>
            <w:vMerge/>
            <w:vAlign w:val="center"/>
          </w:tcPr>
          <w:p w14:paraId="31E3DB5F" w14:textId="77777777" w:rsidR="00532B6F" w:rsidRPr="00850616" w:rsidRDefault="00532B6F" w:rsidP="003A232D">
            <w:pPr>
              <w:pStyle w:val="Prrafodelista"/>
              <w:ind w:left="0"/>
              <w:jc w:val="center"/>
              <w:rPr>
                <w:rFonts w:cstheme="minorHAnsi"/>
                <w:b/>
                <w:u w:val="single"/>
                <w:lang w:val="es-PE"/>
              </w:rPr>
            </w:pPr>
          </w:p>
        </w:tc>
        <w:tc>
          <w:tcPr>
            <w:tcW w:w="747" w:type="dxa"/>
            <w:vMerge w:val="restart"/>
            <w:vAlign w:val="center"/>
          </w:tcPr>
          <w:p w14:paraId="0D6387D5"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SEM.</w:t>
            </w:r>
          </w:p>
        </w:tc>
        <w:tc>
          <w:tcPr>
            <w:tcW w:w="7937" w:type="dxa"/>
            <w:gridSpan w:val="3"/>
            <w:vAlign w:val="center"/>
          </w:tcPr>
          <w:p w14:paraId="3E5EB252"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CONTENIIDO</w:t>
            </w:r>
          </w:p>
        </w:tc>
        <w:tc>
          <w:tcPr>
            <w:tcW w:w="2846" w:type="dxa"/>
            <w:vMerge w:val="restart"/>
            <w:vAlign w:val="center"/>
          </w:tcPr>
          <w:p w14:paraId="51EBD99E"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ESTRATEGIA DIDACTICA</w:t>
            </w:r>
          </w:p>
        </w:tc>
        <w:tc>
          <w:tcPr>
            <w:tcW w:w="2696" w:type="dxa"/>
            <w:vMerge w:val="restart"/>
            <w:vAlign w:val="center"/>
          </w:tcPr>
          <w:p w14:paraId="60085677"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INDICADORES DEL LOGRO DE LA CAPACIDAD</w:t>
            </w:r>
          </w:p>
        </w:tc>
      </w:tr>
      <w:tr w:rsidR="00532B6F" w:rsidRPr="00850616" w14:paraId="793A15DA" w14:textId="77777777" w:rsidTr="00B512E4">
        <w:trPr>
          <w:trHeight w:val="83"/>
        </w:trPr>
        <w:tc>
          <w:tcPr>
            <w:tcW w:w="588" w:type="dxa"/>
            <w:vMerge/>
            <w:vAlign w:val="center"/>
          </w:tcPr>
          <w:p w14:paraId="3FD32830" w14:textId="77777777" w:rsidR="00532B6F" w:rsidRPr="00850616" w:rsidRDefault="00532B6F" w:rsidP="003A232D">
            <w:pPr>
              <w:pStyle w:val="Prrafodelista"/>
              <w:ind w:left="0"/>
              <w:jc w:val="center"/>
              <w:rPr>
                <w:rFonts w:cstheme="minorHAnsi"/>
                <w:b/>
                <w:u w:val="single"/>
                <w:lang w:val="es-PE"/>
              </w:rPr>
            </w:pPr>
          </w:p>
        </w:tc>
        <w:tc>
          <w:tcPr>
            <w:tcW w:w="747" w:type="dxa"/>
            <w:vMerge/>
            <w:vAlign w:val="center"/>
          </w:tcPr>
          <w:p w14:paraId="22B9912E" w14:textId="77777777" w:rsidR="00532B6F" w:rsidRPr="00850616" w:rsidRDefault="00532B6F" w:rsidP="003A232D">
            <w:pPr>
              <w:pStyle w:val="Prrafodelista"/>
              <w:ind w:left="0"/>
              <w:jc w:val="center"/>
              <w:rPr>
                <w:rFonts w:cstheme="minorHAnsi"/>
                <w:lang w:val="es-PE"/>
              </w:rPr>
            </w:pPr>
          </w:p>
        </w:tc>
        <w:tc>
          <w:tcPr>
            <w:tcW w:w="2574" w:type="dxa"/>
            <w:vAlign w:val="center"/>
          </w:tcPr>
          <w:p w14:paraId="44036016"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CONCEPTUAL</w:t>
            </w:r>
          </w:p>
        </w:tc>
        <w:tc>
          <w:tcPr>
            <w:tcW w:w="2815" w:type="dxa"/>
            <w:vAlign w:val="center"/>
          </w:tcPr>
          <w:p w14:paraId="508A05AE"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PROCEDIMENTAL</w:t>
            </w:r>
          </w:p>
        </w:tc>
        <w:tc>
          <w:tcPr>
            <w:tcW w:w="2548" w:type="dxa"/>
            <w:vAlign w:val="center"/>
          </w:tcPr>
          <w:p w14:paraId="5A08CE4F"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ACTITUDINAL</w:t>
            </w:r>
          </w:p>
        </w:tc>
        <w:tc>
          <w:tcPr>
            <w:tcW w:w="2846" w:type="dxa"/>
            <w:vMerge/>
          </w:tcPr>
          <w:p w14:paraId="1EDF8E55" w14:textId="77777777" w:rsidR="00532B6F" w:rsidRPr="00850616" w:rsidRDefault="00532B6F" w:rsidP="003A232D">
            <w:pPr>
              <w:pStyle w:val="Prrafodelista"/>
              <w:ind w:left="0"/>
              <w:rPr>
                <w:rFonts w:cstheme="minorHAnsi"/>
                <w:b/>
                <w:u w:val="single"/>
                <w:lang w:val="es-PE"/>
              </w:rPr>
            </w:pPr>
          </w:p>
        </w:tc>
        <w:tc>
          <w:tcPr>
            <w:tcW w:w="2696" w:type="dxa"/>
            <w:vMerge/>
          </w:tcPr>
          <w:p w14:paraId="0164205C" w14:textId="77777777" w:rsidR="00532B6F" w:rsidRPr="00850616" w:rsidRDefault="00532B6F" w:rsidP="003A232D">
            <w:pPr>
              <w:pStyle w:val="Prrafodelista"/>
              <w:ind w:left="0"/>
              <w:rPr>
                <w:rFonts w:cstheme="minorHAnsi"/>
                <w:b/>
                <w:u w:val="single"/>
                <w:lang w:val="es-PE"/>
              </w:rPr>
            </w:pPr>
          </w:p>
        </w:tc>
      </w:tr>
      <w:tr w:rsidR="00B512E4" w:rsidRPr="00850616" w14:paraId="54297D2C" w14:textId="77777777" w:rsidTr="000B2A2D">
        <w:trPr>
          <w:trHeight w:val="1139"/>
        </w:trPr>
        <w:tc>
          <w:tcPr>
            <w:tcW w:w="588" w:type="dxa"/>
            <w:vMerge/>
            <w:vAlign w:val="center"/>
          </w:tcPr>
          <w:p w14:paraId="44654162"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7B8A3546" w14:textId="3E7BD4DF"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9</w:t>
            </w:r>
          </w:p>
        </w:tc>
        <w:tc>
          <w:tcPr>
            <w:tcW w:w="2574" w:type="dxa"/>
            <w:vAlign w:val="center"/>
          </w:tcPr>
          <w:p w14:paraId="002AB51F" w14:textId="35A36578"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Integral definida. Sumatorias, Riemann, interpretación geométrica, propiedades y Teorema Fundamental.</w:t>
            </w:r>
          </w:p>
        </w:tc>
        <w:tc>
          <w:tcPr>
            <w:tcW w:w="2815" w:type="dxa"/>
            <w:vAlign w:val="center"/>
          </w:tcPr>
          <w:p w14:paraId="01730EF4" w14:textId="58786B15"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Representa sumas de Riemann y aplica el Teorema Fundamental.</w:t>
            </w:r>
          </w:p>
        </w:tc>
        <w:tc>
          <w:tcPr>
            <w:tcW w:w="2548" w:type="dxa"/>
            <w:vAlign w:val="center"/>
          </w:tcPr>
          <w:p w14:paraId="36114BF5" w14:textId="1EB0F134"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rPr>
              <w:t>Orden y fundamentación.</w:t>
            </w:r>
          </w:p>
        </w:tc>
        <w:tc>
          <w:tcPr>
            <w:tcW w:w="2846" w:type="dxa"/>
            <w:vAlign w:val="center"/>
          </w:tcPr>
          <w:p w14:paraId="509BC963" w14:textId="052212F0"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Exposición dialogante; representación gráfica; problemas.</w:t>
            </w:r>
          </w:p>
        </w:tc>
        <w:tc>
          <w:tcPr>
            <w:tcW w:w="2696" w:type="dxa"/>
            <w:vAlign w:val="center"/>
          </w:tcPr>
          <w:p w14:paraId="0389AFCA" w14:textId="073D39C3"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Aplica la integral de Riemann y el Teorema Fundamental del Cálculo en la resolución de problemas, interpretando el significado del resultado obtenido.</w:t>
            </w:r>
          </w:p>
        </w:tc>
      </w:tr>
      <w:tr w:rsidR="00B512E4" w:rsidRPr="00850616" w14:paraId="26ACE282" w14:textId="77777777" w:rsidTr="000B2A2D">
        <w:trPr>
          <w:trHeight w:val="1227"/>
        </w:trPr>
        <w:tc>
          <w:tcPr>
            <w:tcW w:w="588" w:type="dxa"/>
            <w:vMerge/>
            <w:vAlign w:val="center"/>
          </w:tcPr>
          <w:p w14:paraId="56B3E1F1"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4DEFB60A" w14:textId="2FA23A9E"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10</w:t>
            </w:r>
          </w:p>
        </w:tc>
        <w:tc>
          <w:tcPr>
            <w:tcW w:w="2574" w:type="dxa"/>
            <w:vAlign w:val="center"/>
          </w:tcPr>
          <w:p w14:paraId="00276F29" w14:textId="52DDA6A2"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Integrales impropias. Tipos, límites, convergencia/divergencia.</w:t>
            </w:r>
          </w:p>
        </w:tc>
        <w:tc>
          <w:tcPr>
            <w:tcW w:w="2815" w:type="dxa"/>
            <w:vAlign w:val="center"/>
          </w:tcPr>
          <w:p w14:paraId="03E01CFD" w14:textId="1C4E88EB"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Identifica tipo, formula límites y determina convergencia.</w:t>
            </w:r>
          </w:p>
        </w:tc>
        <w:tc>
          <w:tcPr>
            <w:tcW w:w="2548" w:type="dxa"/>
            <w:vAlign w:val="center"/>
          </w:tcPr>
          <w:p w14:paraId="47C4C604" w14:textId="0BE760B6"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rPr>
              <w:t>Perseverancia y precisión.</w:t>
            </w:r>
          </w:p>
        </w:tc>
        <w:tc>
          <w:tcPr>
            <w:tcW w:w="2846" w:type="dxa"/>
            <w:vAlign w:val="center"/>
          </w:tcPr>
          <w:p w14:paraId="62ED60D4" w14:textId="4675E894"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Análisis de casos; trabajo colaborativo; errores frecuentes.</w:t>
            </w:r>
          </w:p>
        </w:tc>
        <w:tc>
          <w:tcPr>
            <w:tcW w:w="2696" w:type="dxa"/>
            <w:vAlign w:val="center"/>
          </w:tcPr>
          <w:p w14:paraId="47A882C0" w14:textId="34685407"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Analiza integrales impropias y determina su convergencia o divergencia mediante la aplicación de los procedimientos correspondientes.</w:t>
            </w:r>
          </w:p>
        </w:tc>
      </w:tr>
      <w:tr w:rsidR="00B512E4" w:rsidRPr="00850616" w14:paraId="484E202B" w14:textId="77777777" w:rsidTr="000B2A2D">
        <w:trPr>
          <w:trHeight w:val="1244"/>
        </w:trPr>
        <w:tc>
          <w:tcPr>
            <w:tcW w:w="588" w:type="dxa"/>
            <w:vMerge/>
            <w:vAlign w:val="center"/>
          </w:tcPr>
          <w:p w14:paraId="517A5823"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5D94186B" w14:textId="7DAF7D70"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11</w:t>
            </w:r>
          </w:p>
        </w:tc>
        <w:tc>
          <w:tcPr>
            <w:tcW w:w="2574" w:type="dxa"/>
            <w:vAlign w:val="center"/>
          </w:tcPr>
          <w:p w14:paraId="1579BBAE" w14:textId="216C575A"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Aplicaciones I: áreas de regiones planas y longitud de arco.</w:t>
            </w:r>
          </w:p>
        </w:tc>
        <w:tc>
          <w:tcPr>
            <w:tcW w:w="2815" w:type="dxa"/>
            <w:vAlign w:val="center"/>
          </w:tcPr>
          <w:p w14:paraId="7A21D0E2" w14:textId="545FE41F"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rPr>
              <w:t>Representa, determina límites y calcula áreas/longitudes; usa GeoGebra.</w:t>
            </w:r>
          </w:p>
        </w:tc>
        <w:tc>
          <w:tcPr>
            <w:tcW w:w="2548" w:type="dxa"/>
            <w:vAlign w:val="center"/>
          </w:tcPr>
          <w:p w14:paraId="7E5763A9" w14:textId="7DBF5D96"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Precisión y contraste analítico-gráfico.</w:t>
            </w:r>
          </w:p>
        </w:tc>
        <w:tc>
          <w:tcPr>
            <w:tcW w:w="2846" w:type="dxa"/>
            <w:vAlign w:val="center"/>
          </w:tcPr>
          <w:p w14:paraId="79974A72" w14:textId="31764C03"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Problemas; GeoGebra; retos; interpretación gráfica.</w:t>
            </w:r>
          </w:p>
        </w:tc>
        <w:tc>
          <w:tcPr>
            <w:tcW w:w="2696" w:type="dxa"/>
            <w:vAlign w:val="center"/>
          </w:tcPr>
          <w:p w14:paraId="3C0FE197" w14:textId="224EE722"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Calcula áreas de regiones delimitadas por curvas y longitudes de curvas mediante integrales definidas, representando e interpretando gráficamente las situaciones planteadas.</w:t>
            </w:r>
          </w:p>
        </w:tc>
      </w:tr>
      <w:tr w:rsidR="00B512E4" w:rsidRPr="00850616" w14:paraId="25D9AB85" w14:textId="77777777" w:rsidTr="00F16C84">
        <w:trPr>
          <w:trHeight w:val="1227"/>
        </w:trPr>
        <w:tc>
          <w:tcPr>
            <w:tcW w:w="588" w:type="dxa"/>
            <w:vMerge/>
            <w:vAlign w:val="center"/>
          </w:tcPr>
          <w:p w14:paraId="7834E1F1" w14:textId="77777777" w:rsidR="00B512E4" w:rsidRPr="00850616" w:rsidRDefault="00B512E4" w:rsidP="00B512E4">
            <w:pPr>
              <w:pStyle w:val="Prrafodelista"/>
              <w:ind w:left="0"/>
              <w:jc w:val="center"/>
              <w:rPr>
                <w:rFonts w:cstheme="minorHAnsi"/>
                <w:b/>
                <w:u w:val="single"/>
                <w:lang w:val="es-PE"/>
              </w:rPr>
            </w:pPr>
          </w:p>
        </w:tc>
        <w:tc>
          <w:tcPr>
            <w:tcW w:w="747" w:type="dxa"/>
            <w:tcBorders>
              <w:bottom w:val="single" w:sz="4" w:space="0" w:color="auto"/>
            </w:tcBorders>
            <w:vAlign w:val="center"/>
          </w:tcPr>
          <w:p w14:paraId="1FCCCFF7" w14:textId="506C1AD0"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12</w:t>
            </w:r>
          </w:p>
        </w:tc>
        <w:tc>
          <w:tcPr>
            <w:tcW w:w="2574" w:type="dxa"/>
            <w:tcBorders>
              <w:bottom w:val="single" w:sz="4" w:space="0" w:color="auto"/>
            </w:tcBorders>
            <w:vAlign w:val="center"/>
          </w:tcPr>
          <w:p w14:paraId="0F53027C" w14:textId="5030B23C"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Aplicaciones II: volúmenes de revolución y centros de masa.</w:t>
            </w:r>
          </w:p>
        </w:tc>
        <w:tc>
          <w:tcPr>
            <w:tcW w:w="2815" w:type="dxa"/>
            <w:tcBorders>
              <w:bottom w:val="single" w:sz="4" w:space="0" w:color="auto"/>
            </w:tcBorders>
            <w:vAlign w:val="center"/>
          </w:tcPr>
          <w:p w14:paraId="7E931B05" w14:textId="773287A1"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Selecciona método, establece límites y calcula; usa GeoGebra 3D.</w:t>
            </w:r>
          </w:p>
        </w:tc>
        <w:tc>
          <w:tcPr>
            <w:tcW w:w="2548" w:type="dxa"/>
            <w:tcBorders>
              <w:bottom w:val="single" w:sz="4" w:space="0" w:color="auto"/>
            </w:tcBorders>
            <w:vAlign w:val="center"/>
          </w:tcPr>
          <w:p w14:paraId="6C80960F" w14:textId="688A118A"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rPr>
              <w:t>Responsabilidad y rigor.</w:t>
            </w:r>
          </w:p>
        </w:tc>
        <w:tc>
          <w:tcPr>
            <w:tcW w:w="2846" w:type="dxa"/>
            <w:tcBorders>
              <w:bottom w:val="single" w:sz="4" w:space="0" w:color="auto"/>
            </w:tcBorders>
            <w:vAlign w:val="center"/>
          </w:tcPr>
          <w:p w14:paraId="1C09B869" w14:textId="13CFC443"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Problemas; GeoGebra 3D; sustentación; evaluación.</w:t>
            </w:r>
          </w:p>
        </w:tc>
        <w:tc>
          <w:tcPr>
            <w:tcW w:w="2696" w:type="dxa"/>
            <w:tcBorders>
              <w:bottom w:val="single" w:sz="4" w:space="0" w:color="auto"/>
            </w:tcBorders>
            <w:vAlign w:val="center"/>
          </w:tcPr>
          <w:p w14:paraId="3BF44A78" w14:textId="24A8EBC0" w:rsidR="00B512E4" w:rsidRPr="00B512E4" w:rsidRDefault="00B512E4" w:rsidP="00B512E4">
            <w:pPr>
              <w:pStyle w:val="Prrafodelista"/>
              <w:ind w:left="0"/>
              <w:jc w:val="both"/>
              <w:rPr>
                <w:rFonts w:cstheme="minorHAnsi"/>
                <w:b/>
                <w:sz w:val="16"/>
                <w:szCs w:val="16"/>
                <w:lang w:val="es-PE"/>
              </w:rPr>
            </w:pPr>
            <w:r w:rsidRPr="00B512E4">
              <w:rPr>
                <w:rFonts w:ascii="Arial" w:hAnsi="Arial"/>
                <w:sz w:val="16"/>
                <w:szCs w:val="16"/>
                <w:lang w:val="es-ES"/>
              </w:rPr>
              <w:t>Resuelve problemas de volúmenes de sólidos de revolución y centros de masa mediante integrales definidas, seleccionando y justificando los procedimientos empleados.</w:t>
            </w:r>
          </w:p>
        </w:tc>
      </w:tr>
      <w:tr w:rsidR="00532B6F" w:rsidRPr="00AF2739" w14:paraId="02D3B888" w14:textId="77777777" w:rsidTr="003A232D">
        <w:trPr>
          <w:trHeight w:val="83"/>
        </w:trPr>
        <w:tc>
          <w:tcPr>
            <w:tcW w:w="588" w:type="dxa"/>
            <w:vMerge/>
            <w:tcBorders>
              <w:right w:val="single" w:sz="4" w:space="0" w:color="auto"/>
            </w:tcBorders>
            <w:vAlign w:val="center"/>
          </w:tcPr>
          <w:p w14:paraId="2A95E38F" w14:textId="77777777" w:rsidR="00532B6F" w:rsidRPr="00850616" w:rsidRDefault="00532B6F" w:rsidP="003A232D">
            <w:pPr>
              <w:pStyle w:val="Prrafodelista"/>
              <w:ind w:left="0"/>
              <w:jc w:val="center"/>
              <w:rPr>
                <w:rFonts w:cstheme="minorHAnsi"/>
                <w:b/>
                <w:u w:val="single"/>
                <w:lang w:val="es-PE"/>
              </w:rPr>
            </w:pPr>
          </w:p>
        </w:tc>
        <w:tc>
          <w:tcPr>
            <w:tcW w:w="14226" w:type="dxa"/>
            <w:gridSpan w:val="6"/>
            <w:tcBorders>
              <w:top w:val="single" w:sz="4" w:space="0" w:color="auto"/>
              <w:left w:val="single" w:sz="4" w:space="0" w:color="auto"/>
              <w:bottom w:val="single" w:sz="4" w:space="0" w:color="auto"/>
              <w:right w:val="single" w:sz="4" w:space="0" w:color="auto"/>
            </w:tcBorders>
            <w:vAlign w:val="center"/>
          </w:tcPr>
          <w:p w14:paraId="5347C169"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EVALUACIÓN DE LA UNIDAD DIDÁCTICA</w:t>
            </w:r>
          </w:p>
        </w:tc>
      </w:tr>
      <w:tr w:rsidR="00532B6F" w:rsidRPr="00850616" w14:paraId="42120BD0" w14:textId="77777777" w:rsidTr="00B512E4">
        <w:trPr>
          <w:trHeight w:val="83"/>
        </w:trPr>
        <w:tc>
          <w:tcPr>
            <w:tcW w:w="588" w:type="dxa"/>
            <w:vMerge/>
            <w:tcBorders>
              <w:right w:val="single" w:sz="4" w:space="0" w:color="auto"/>
            </w:tcBorders>
            <w:vAlign w:val="center"/>
          </w:tcPr>
          <w:p w14:paraId="0F5AF5A7" w14:textId="77777777" w:rsidR="00532B6F" w:rsidRPr="00850616" w:rsidRDefault="00532B6F" w:rsidP="003A232D">
            <w:pPr>
              <w:pStyle w:val="Prrafodelista"/>
              <w:ind w:left="0"/>
              <w:jc w:val="center"/>
              <w:rPr>
                <w:rFonts w:cstheme="minorHAnsi"/>
                <w:b/>
                <w:u w:val="single"/>
                <w:lang w:val="es-PE"/>
              </w:rPr>
            </w:pPr>
          </w:p>
        </w:tc>
        <w:tc>
          <w:tcPr>
            <w:tcW w:w="6136" w:type="dxa"/>
            <w:gridSpan w:val="3"/>
            <w:tcBorders>
              <w:top w:val="single" w:sz="4" w:space="0" w:color="auto"/>
              <w:left w:val="single" w:sz="4" w:space="0" w:color="auto"/>
              <w:bottom w:val="single" w:sz="4" w:space="0" w:color="auto"/>
              <w:right w:val="single" w:sz="4" w:space="0" w:color="auto"/>
            </w:tcBorders>
            <w:vAlign w:val="center"/>
          </w:tcPr>
          <w:p w14:paraId="2F8EBCA5"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Evidencia de conocimiento</w:t>
            </w:r>
          </w:p>
        </w:tc>
        <w:tc>
          <w:tcPr>
            <w:tcW w:w="5394" w:type="dxa"/>
            <w:gridSpan w:val="2"/>
            <w:tcBorders>
              <w:left w:val="single" w:sz="4" w:space="0" w:color="auto"/>
            </w:tcBorders>
          </w:tcPr>
          <w:p w14:paraId="11E7E088"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Evidencia de producto</w:t>
            </w:r>
          </w:p>
        </w:tc>
        <w:tc>
          <w:tcPr>
            <w:tcW w:w="2696" w:type="dxa"/>
          </w:tcPr>
          <w:p w14:paraId="079D8C0A"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Evidencia de desempeño</w:t>
            </w:r>
          </w:p>
        </w:tc>
      </w:tr>
      <w:tr w:rsidR="00B512E4" w:rsidRPr="00850616" w14:paraId="3AA1021E" w14:textId="77777777" w:rsidTr="00FD25D9">
        <w:trPr>
          <w:trHeight w:val="1726"/>
        </w:trPr>
        <w:tc>
          <w:tcPr>
            <w:tcW w:w="588" w:type="dxa"/>
            <w:vMerge/>
            <w:vAlign w:val="center"/>
          </w:tcPr>
          <w:p w14:paraId="495BFC89" w14:textId="77777777" w:rsidR="00B512E4" w:rsidRPr="00850616" w:rsidRDefault="00B512E4" w:rsidP="00B512E4">
            <w:pPr>
              <w:pStyle w:val="Prrafodelista"/>
              <w:ind w:left="0"/>
              <w:jc w:val="center"/>
              <w:rPr>
                <w:rFonts w:cstheme="minorHAnsi"/>
                <w:b/>
                <w:u w:val="single"/>
                <w:lang w:val="es-PE"/>
              </w:rPr>
            </w:pPr>
          </w:p>
        </w:tc>
        <w:tc>
          <w:tcPr>
            <w:tcW w:w="6136" w:type="dxa"/>
            <w:gridSpan w:val="3"/>
            <w:tcBorders>
              <w:top w:val="single" w:sz="4" w:space="0" w:color="auto"/>
            </w:tcBorders>
            <w:vAlign w:val="center"/>
          </w:tcPr>
          <w:p w14:paraId="68F3E2AB" w14:textId="1F8977DF" w:rsidR="00B512E4" w:rsidRPr="00B512E4" w:rsidRDefault="00B512E4" w:rsidP="00B512E4">
            <w:pPr>
              <w:pStyle w:val="Prrafodelista"/>
              <w:ind w:left="0"/>
              <w:jc w:val="both"/>
              <w:rPr>
                <w:rFonts w:cstheme="minorHAnsi"/>
                <w:sz w:val="20"/>
                <w:szCs w:val="20"/>
                <w:lang w:val="es-PE"/>
              </w:rPr>
            </w:pPr>
            <w:r w:rsidRPr="00B512E4">
              <w:rPr>
                <w:rFonts w:ascii="Arial" w:hAnsi="Arial"/>
                <w:sz w:val="20"/>
                <w:szCs w:val="20"/>
                <w:lang w:val="es-ES"/>
              </w:rPr>
              <w:t xml:space="preserve">Prueba escrita sobre integral definida, impropias y aplicaciones. </w:t>
            </w:r>
            <w:r w:rsidRPr="00B512E4">
              <w:rPr>
                <w:rFonts w:ascii="Arial" w:hAnsi="Arial"/>
                <w:sz w:val="20"/>
                <w:szCs w:val="20"/>
              </w:rPr>
              <w:t>Instrumento: prueba escrita/cuestionario.</w:t>
            </w:r>
          </w:p>
        </w:tc>
        <w:tc>
          <w:tcPr>
            <w:tcW w:w="5394" w:type="dxa"/>
            <w:gridSpan w:val="2"/>
            <w:vAlign w:val="center"/>
          </w:tcPr>
          <w:p w14:paraId="6F4B9E39" w14:textId="77C878A8" w:rsidR="00B512E4" w:rsidRPr="00B512E4" w:rsidRDefault="00B512E4" w:rsidP="00B512E4">
            <w:pPr>
              <w:pStyle w:val="Prrafodelista"/>
              <w:ind w:left="0"/>
              <w:jc w:val="both"/>
              <w:rPr>
                <w:rFonts w:cstheme="minorHAnsi"/>
                <w:sz w:val="20"/>
                <w:szCs w:val="20"/>
                <w:lang w:val="es-PE"/>
              </w:rPr>
            </w:pPr>
            <w:r w:rsidRPr="00B512E4">
              <w:rPr>
                <w:rFonts w:ascii="Arial" w:hAnsi="Arial"/>
                <w:sz w:val="20"/>
                <w:szCs w:val="20"/>
              </w:rPr>
              <w:t>Informe sobre área, longitud, volumen o centro de masa con representación cuando corresponda. Instrumento: rúbrica.</w:t>
            </w:r>
          </w:p>
        </w:tc>
        <w:tc>
          <w:tcPr>
            <w:tcW w:w="2696" w:type="dxa"/>
            <w:vAlign w:val="center"/>
          </w:tcPr>
          <w:p w14:paraId="4301E452" w14:textId="60C9AC48" w:rsidR="00B512E4" w:rsidRPr="00B512E4" w:rsidRDefault="00B512E4" w:rsidP="00B512E4">
            <w:pPr>
              <w:pStyle w:val="Prrafodelista"/>
              <w:ind w:left="0"/>
              <w:jc w:val="both"/>
              <w:rPr>
                <w:rFonts w:cstheme="minorHAnsi"/>
                <w:b/>
                <w:sz w:val="20"/>
                <w:szCs w:val="20"/>
                <w:u w:val="single"/>
                <w:lang w:val="es-PE"/>
              </w:rPr>
            </w:pPr>
            <w:r w:rsidRPr="00B512E4">
              <w:rPr>
                <w:rFonts w:ascii="Arial" w:hAnsi="Arial"/>
                <w:sz w:val="20"/>
                <w:szCs w:val="20"/>
                <w:lang w:val="es-ES"/>
              </w:rPr>
              <w:t xml:space="preserve">Resolución, representación y sustentación con apoyo tecnológico. </w:t>
            </w:r>
            <w:r w:rsidRPr="00B512E4">
              <w:rPr>
                <w:rFonts w:ascii="Arial" w:hAnsi="Arial"/>
                <w:sz w:val="20"/>
                <w:szCs w:val="20"/>
              </w:rPr>
              <w:t>Instrumento: guía de observación/rúbrica.</w:t>
            </w:r>
          </w:p>
        </w:tc>
      </w:tr>
    </w:tbl>
    <w:p w14:paraId="5CA3DF69" w14:textId="15BEAAD2" w:rsidR="00532B6F" w:rsidRDefault="00532B6F" w:rsidP="00B33FD8">
      <w:pPr>
        <w:pStyle w:val="Prrafodelista"/>
        <w:spacing w:after="0" w:line="336" w:lineRule="auto"/>
        <w:ind w:left="0"/>
        <w:rPr>
          <w:rFonts w:ascii="Arial" w:hAnsi="Arial" w:cs="Arial"/>
          <w:b/>
          <w:sz w:val="24"/>
          <w:u w:val="single"/>
          <w:lang w:val="es-PE"/>
        </w:rPr>
      </w:pPr>
    </w:p>
    <w:tbl>
      <w:tblPr>
        <w:tblStyle w:val="Tablaconcuadrcula"/>
        <w:tblW w:w="14814" w:type="dxa"/>
        <w:tblLook w:val="04A0" w:firstRow="1" w:lastRow="0" w:firstColumn="1" w:lastColumn="0" w:noHBand="0" w:noVBand="1"/>
      </w:tblPr>
      <w:tblGrid>
        <w:gridCol w:w="588"/>
        <w:gridCol w:w="747"/>
        <w:gridCol w:w="2574"/>
        <w:gridCol w:w="2815"/>
        <w:gridCol w:w="2548"/>
        <w:gridCol w:w="2846"/>
        <w:gridCol w:w="2696"/>
      </w:tblGrid>
      <w:tr w:rsidR="00532B6F" w:rsidRPr="00AF2739" w14:paraId="5CD2F74D" w14:textId="77777777" w:rsidTr="003A232D">
        <w:trPr>
          <w:trHeight w:val="591"/>
        </w:trPr>
        <w:tc>
          <w:tcPr>
            <w:tcW w:w="588" w:type="dxa"/>
            <w:vMerge w:val="restart"/>
            <w:textDirection w:val="btLr"/>
            <w:vAlign w:val="center"/>
          </w:tcPr>
          <w:p w14:paraId="58FBFB52" w14:textId="6B82F40B" w:rsidR="00532B6F" w:rsidRPr="00850616" w:rsidRDefault="00532B6F" w:rsidP="003A232D">
            <w:pPr>
              <w:pStyle w:val="Prrafodelista"/>
              <w:ind w:left="113" w:right="113"/>
              <w:jc w:val="center"/>
              <w:rPr>
                <w:rFonts w:cstheme="minorHAnsi"/>
                <w:b/>
                <w:lang w:val="es-PE"/>
              </w:rPr>
            </w:pPr>
            <w:r w:rsidRPr="00850616">
              <w:rPr>
                <w:rFonts w:cstheme="minorHAnsi"/>
                <w:b/>
                <w:lang w:val="es-PE"/>
              </w:rPr>
              <w:lastRenderedPageBreak/>
              <w:t xml:space="preserve">UNIDAD DIDACTICA </w:t>
            </w:r>
            <w:r w:rsidR="00F22907">
              <w:rPr>
                <w:rFonts w:cstheme="minorHAnsi"/>
                <w:b/>
                <w:lang w:val="es-PE"/>
              </w:rPr>
              <w:t>IV</w:t>
            </w:r>
            <w:r w:rsidRPr="00850616">
              <w:rPr>
                <w:rFonts w:cstheme="minorHAnsi"/>
                <w:b/>
                <w:lang w:val="es-PE"/>
              </w:rPr>
              <w:t xml:space="preserve"> : </w:t>
            </w:r>
            <w:r w:rsidR="00B512E4" w:rsidRPr="00E83B93">
              <w:rPr>
                <w:rFonts w:ascii="Arial" w:hAnsi="Arial"/>
                <w:b/>
                <w:sz w:val="18"/>
                <w:lang w:val="es-ES"/>
              </w:rPr>
              <w:t>INTEGRALES DOBLES E INTEGRALES TRIPLES</w:t>
            </w:r>
          </w:p>
        </w:tc>
        <w:tc>
          <w:tcPr>
            <w:tcW w:w="14226" w:type="dxa"/>
            <w:gridSpan w:val="6"/>
            <w:shd w:val="clear" w:color="auto" w:fill="D9E2F3" w:themeFill="accent5" w:themeFillTint="33"/>
          </w:tcPr>
          <w:p w14:paraId="55E567FB" w14:textId="14EE524E" w:rsidR="00532B6F" w:rsidRPr="00B512E4" w:rsidRDefault="00532B6F" w:rsidP="00B512E4">
            <w:pPr>
              <w:spacing w:after="40"/>
              <w:rPr>
                <w:rFonts w:cstheme="minorHAnsi"/>
                <w:b/>
                <w:lang w:val="es-ES"/>
              </w:rPr>
            </w:pPr>
            <w:r w:rsidRPr="00850616">
              <w:rPr>
                <w:rFonts w:cstheme="minorHAnsi"/>
                <w:b/>
                <w:lang w:val="es-PE"/>
              </w:rPr>
              <w:t xml:space="preserve">CAPACIDAD DE LA UNIDAD DIDACTICA </w:t>
            </w:r>
            <w:r>
              <w:rPr>
                <w:rFonts w:cstheme="minorHAnsi"/>
                <w:b/>
                <w:lang w:val="es-PE"/>
              </w:rPr>
              <w:t>IV</w:t>
            </w:r>
            <w:r w:rsidRPr="00850616">
              <w:rPr>
                <w:rFonts w:cstheme="minorHAnsi"/>
                <w:b/>
                <w:lang w:val="es-PE"/>
              </w:rPr>
              <w:t xml:space="preserve">: </w:t>
            </w:r>
            <w:r w:rsidR="00B512E4" w:rsidRPr="00E83B93">
              <w:rPr>
                <w:rFonts w:ascii="Arial" w:hAnsi="Arial"/>
                <w:b/>
                <w:sz w:val="15"/>
                <w:lang w:val="es-ES"/>
              </w:rPr>
              <w:t>CAPACIDAD: Modela y resuelve situaciones problemáticas mediante integrales dobles y triples en diferentes sistemas de coordenadas, representando e interpretando regiones y sólidos y justificando la elección de los procedimientos empleados en contextos matemáticos y de Ingeniería Agronómica.</w:t>
            </w:r>
          </w:p>
        </w:tc>
      </w:tr>
      <w:tr w:rsidR="00532B6F" w:rsidRPr="00AF2739" w14:paraId="543326D9" w14:textId="77777777" w:rsidTr="00B512E4">
        <w:trPr>
          <w:trHeight w:val="249"/>
        </w:trPr>
        <w:tc>
          <w:tcPr>
            <w:tcW w:w="588" w:type="dxa"/>
            <w:vMerge/>
            <w:vAlign w:val="center"/>
          </w:tcPr>
          <w:p w14:paraId="24662D20" w14:textId="77777777" w:rsidR="00532B6F" w:rsidRPr="00850616" w:rsidRDefault="00532B6F" w:rsidP="003A232D">
            <w:pPr>
              <w:pStyle w:val="Prrafodelista"/>
              <w:ind w:left="0"/>
              <w:jc w:val="center"/>
              <w:rPr>
                <w:rFonts w:cstheme="minorHAnsi"/>
                <w:b/>
                <w:u w:val="single"/>
                <w:lang w:val="es-PE"/>
              </w:rPr>
            </w:pPr>
          </w:p>
        </w:tc>
        <w:tc>
          <w:tcPr>
            <w:tcW w:w="747" w:type="dxa"/>
            <w:vMerge w:val="restart"/>
            <w:vAlign w:val="center"/>
          </w:tcPr>
          <w:p w14:paraId="7EDDEA88"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SEM.</w:t>
            </w:r>
          </w:p>
        </w:tc>
        <w:tc>
          <w:tcPr>
            <w:tcW w:w="7937" w:type="dxa"/>
            <w:gridSpan w:val="3"/>
            <w:vAlign w:val="center"/>
          </w:tcPr>
          <w:p w14:paraId="227B4F4E"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CONTENIIDO</w:t>
            </w:r>
          </w:p>
        </w:tc>
        <w:tc>
          <w:tcPr>
            <w:tcW w:w="2846" w:type="dxa"/>
            <w:vMerge w:val="restart"/>
            <w:vAlign w:val="center"/>
          </w:tcPr>
          <w:p w14:paraId="6F9E2C63"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ESTRATEGIA DIDACTICA</w:t>
            </w:r>
          </w:p>
        </w:tc>
        <w:tc>
          <w:tcPr>
            <w:tcW w:w="2696" w:type="dxa"/>
            <w:vMerge w:val="restart"/>
            <w:vAlign w:val="center"/>
          </w:tcPr>
          <w:p w14:paraId="2219D5FE"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INDICADORES DEL LOGRO DE LA CAPACIDAD</w:t>
            </w:r>
          </w:p>
        </w:tc>
      </w:tr>
      <w:tr w:rsidR="00532B6F" w:rsidRPr="00850616" w14:paraId="3A200384" w14:textId="77777777" w:rsidTr="00B512E4">
        <w:trPr>
          <w:trHeight w:val="83"/>
        </w:trPr>
        <w:tc>
          <w:tcPr>
            <w:tcW w:w="588" w:type="dxa"/>
            <w:vMerge/>
            <w:vAlign w:val="center"/>
          </w:tcPr>
          <w:p w14:paraId="496627CD" w14:textId="77777777" w:rsidR="00532B6F" w:rsidRPr="00850616" w:rsidRDefault="00532B6F" w:rsidP="003A232D">
            <w:pPr>
              <w:pStyle w:val="Prrafodelista"/>
              <w:ind w:left="0"/>
              <w:jc w:val="center"/>
              <w:rPr>
                <w:rFonts w:cstheme="minorHAnsi"/>
                <w:b/>
                <w:u w:val="single"/>
                <w:lang w:val="es-PE"/>
              </w:rPr>
            </w:pPr>
          </w:p>
        </w:tc>
        <w:tc>
          <w:tcPr>
            <w:tcW w:w="747" w:type="dxa"/>
            <w:vMerge/>
            <w:vAlign w:val="center"/>
          </w:tcPr>
          <w:p w14:paraId="6F11BC8F" w14:textId="77777777" w:rsidR="00532B6F" w:rsidRPr="00850616" w:rsidRDefault="00532B6F" w:rsidP="003A232D">
            <w:pPr>
              <w:pStyle w:val="Prrafodelista"/>
              <w:ind w:left="0"/>
              <w:jc w:val="center"/>
              <w:rPr>
                <w:rFonts w:cstheme="minorHAnsi"/>
                <w:lang w:val="es-PE"/>
              </w:rPr>
            </w:pPr>
          </w:p>
        </w:tc>
        <w:tc>
          <w:tcPr>
            <w:tcW w:w="2574" w:type="dxa"/>
            <w:vAlign w:val="center"/>
          </w:tcPr>
          <w:p w14:paraId="167BB908"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CONCEPTUAL</w:t>
            </w:r>
          </w:p>
        </w:tc>
        <w:tc>
          <w:tcPr>
            <w:tcW w:w="2815" w:type="dxa"/>
            <w:vAlign w:val="center"/>
          </w:tcPr>
          <w:p w14:paraId="23761DC8"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PROCEDIMENTAL</w:t>
            </w:r>
          </w:p>
        </w:tc>
        <w:tc>
          <w:tcPr>
            <w:tcW w:w="2548" w:type="dxa"/>
            <w:vAlign w:val="center"/>
          </w:tcPr>
          <w:p w14:paraId="05614C24"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ACTITUDINAL</w:t>
            </w:r>
          </w:p>
        </w:tc>
        <w:tc>
          <w:tcPr>
            <w:tcW w:w="2846" w:type="dxa"/>
            <w:vMerge/>
          </w:tcPr>
          <w:p w14:paraId="00B2A353" w14:textId="77777777" w:rsidR="00532B6F" w:rsidRPr="00850616" w:rsidRDefault="00532B6F" w:rsidP="003A232D">
            <w:pPr>
              <w:pStyle w:val="Prrafodelista"/>
              <w:ind w:left="0"/>
              <w:rPr>
                <w:rFonts w:cstheme="minorHAnsi"/>
                <w:b/>
                <w:u w:val="single"/>
                <w:lang w:val="es-PE"/>
              </w:rPr>
            </w:pPr>
          </w:p>
        </w:tc>
        <w:tc>
          <w:tcPr>
            <w:tcW w:w="2696" w:type="dxa"/>
            <w:vMerge/>
          </w:tcPr>
          <w:p w14:paraId="60305B00" w14:textId="77777777" w:rsidR="00532B6F" w:rsidRPr="00850616" w:rsidRDefault="00532B6F" w:rsidP="003A232D">
            <w:pPr>
              <w:pStyle w:val="Prrafodelista"/>
              <w:ind w:left="0"/>
              <w:rPr>
                <w:rFonts w:cstheme="minorHAnsi"/>
                <w:b/>
                <w:u w:val="single"/>
                <w:lang w:val="es-PE"/>
              </w:rPr>
            </w:pPr>
          </w:p>
        </w:tc>
      </w:tr>
      <w:tr w:rsidR="00B512E4" w:rsidRPr="00850616" w14:paraId="32AB0AB7" w14:textId="77777777" w:rsidTr="00B56720">
        <w:trPr>
          <w:trHeight w:val="1139"/>
        </w:trPr>
        <w:tc>
          <w:tcPr>
            <w:tcW w:w="588" w:type="dxa"/>
            <w:vMerge/>
            <w:vAlign w:val="center"/>
          </w:tcPr>
          <w:p w14:paraId="7933AF33"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4ED525F9" w14:textId="07C5C8BF"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13</w:t>
            </w:r>
          </w:p>
        </w:tc>
        <w:tc>
          <w:tcPr>
            <w:tcW w:w="2574" w:type="dxa"/>
            <w:vAlign w:val="center"/>
          </w:tcPr>
          <w:p w14:paraId="621E9167" w14:textId="083F02D7"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Integrales dobles. Integración iterada, regiones y aplicaciones.</w:t>
            </w:r>
          </w:p>
        </w:tc>
        <w:tc>
          <w:tcPr>
            <w:tcW w:w="2815" w:type="dxa"/>
            <w:vAlign w:val="center"/>
          </w:tcPr>
          <w:p w14:paraId="49BD155A" w14:textId="745CB071"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Representa región, establece orden/límites y calcula; usa GeoGebra 3D.</w:t>
            </w:r>
          </w:p>
        </w:tc>
        <w:tc>
          <w:tcPr>
            <w:tcW w:w="2548" w:type="dxa"/>
            <w:vAlign w:val="center"/>
          </w:tcPr>
          <w:p w14:paraId="75E8FDFA" w14:textId="22E9E40D"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Orden y relación analítico-geométrica.</w:t>
            </w:r>
          </w:p>
        </w:tc>
        <w:tc>
          <w:tcPr>
            <w:tcW w:w="2846" w:type="dxa"/>
            <w:vAlign w:val="center"/>
          </w:tcPr>
          <w:p w14:paraId="06644953" w14:textId="01DE8A16"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Problemas; GeoGebra 3D; trabajo colaborativo.</w:t>
            </w:r>
          </w:p>
        </w:tc>
        <w:tc>
          <w:tcPr>
            <w:tcW w:w="2696" w:type="dxa"/>
            <w:vAlign w:val="center"/>
          </w:tcPr>
          <w:p w14:paraId="505D9F09" w14:textId="51642CC8"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Calcula áreas y volúmenes mediante integrales dobles en regiones rectangulares y generales, estableciendo correctamente la región y los límites de integración.</w:t>
            </w:r>
          </w:p>
        </w:tc>
      </w:tr>
      <w:tr w:rsidR="00B512E4" w:rsidRPr="00850616" w14:paraId="3161BDAD" w14:textId="77777777" w:rsidTr="00B56720">
        <w:trPr>
          <w:trHeight w:val="1227"/>
        </w:trPr>
        <w:tc>
          <w:tcPr>
            <w:tcW w:w="588" w:type="dxa"/>
            <w:vMerge/>
            <w:vAlign w:val="center"/>
          </w:tcPr>
          <w:p w14:paraId="66C6DE47"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764A34CA" w14:textId="49B2F9D0"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14</w:t>
            </w:r>
          </w:p>
        </w:tc>
        <w:tc>
          <w:tcPr>
            <w:tcW w:w="2574" w:type="dxa"/>
            <w:vAlign w:val="center"/>
          </w:tcPr>
          <w:p w14:paraId="17D811E9" w14:textId="0B16D6BE"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Cambio de variable. Transformaciones, Jacobiano y coordenadas polares.</w:t>
            </w:r>
          </w:p>
        </w:tc>
        <w:tc>
          <w:tcPr>
            <w:tcW w:w="2815" w:type="dxa"/>
            <w:vAlign w:val="center"/>
          </w:tcPr>
          <w:p w14:paraId="5733DA1B" w14:textId="0638F897"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Aplica Jacobiano, transforma y establece límites; usa GeoGebra.</w:t>
            </w:r>
          </w:p>
        </w:tc>
        <w:tc>
          <w:tcPr>
            <w:tcW w:w="2548" w:type="dxa"/>
            <w:vAlign w:val="center"/>
          </w:tcPr>
          <w:p w14:paraId="7B431C11" w14:textId="52A569DC"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Actitud crítica en selección de coordenadas.</w:t>
            </w:r>
          </w:p>
        </w:tc>
        <w:tc>
          <w:tcPr>
            <w:tcW w:w="2846" w:type="dxa"/>
            <w:vAlign w:val="center"/>
          </w:tcPr>
          <w:p w14:paraId="5898A558" w14:textId="2EDAEED2"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Problemas; GeoGebra; retos; comparación.</w:t>
            </w:r>
          </w:p>
        </w:tc>
        <w:tc>
          <w:tcPr>
            <w:tcW w:w="2696" w:type="dxa"/>
            <w:vAlign w:val="center"/>
          </w:tcPr>
          <w:p w14:paraId="730C13D5" w14:textId="2008B639"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Resuelve problemas mediante integrales dobles en coordenadas polares, justificando el cambio de coordenadas y los límites de integración utilizados.</w:t>
            </w:r>
          </w:p>
        </w:tc>
      </w:tr>
      <w:tr w:rsidR="00B512E4" w:rsidRPr="00850616" w14:paraId="39D23A5B" w14:textId="77777777" w:rsidTr="00B56720">
        <w:trPr>
          <w:trHeight w:val="1244"/>
        </w:trPr>
        <w:tc>
          <w:tcPr>
            <w:tcW w:w="588" w:type="dxa"/>
            <w:vMerge/>
            <w:vAlign w:val="center"/>
          </w:tcPr>
          <w:p w14:paraId="0DB673E3" w14:textId="77777777" w:rsidR="00B512E4" w:rsidRPr="00850616" w:rsidRDefault="00B512E4" w:rsidP="00B512E4">
            <w:pPr>
              <w:pStyle w:val="Prrafodelista"/>
              <w:ind w:left="0"/>
              <w:jc w:val="center"/>
              <w:rPr>
                <w:rFonts w:cstheme="minorHAnsi"/>
                <w:b/>
                <w:u w:val="single"/>
                <w:lang w:val="es-PE"/>
              </w:rPr>
            </w:pPr>
          </w:p>
        </w:tc>
        <w:tc>
          <w:tcPr>
            <w:tcW w:w="747" w:type="dxa"/>
            <w:vAlign w:val="center"/>
          </w:tcPr>
          <w:p w14:paraId="2B887D5E" w14:textId="722683C4"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15</w:t>
            </w:r>
          </w:p>
        </w:tc>
        <w:tc>
          <w:tcPr>
            <w:tcW w:w="2574" w:type="dxa"/>
            <w:vAlign w:val="center"/>
          </w:tcPr>
          <w:p w14:paraId="2E3E57F1" w14:textId="09436A93"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Integrales triples cartesianas y volúmenes.</w:t>
            </w:r>
          </w:p>
        </w:tc>
        <w:tc>
          <w:tcPr>
            <w:tcW w:w="2815" w:type="dxa"/>
            <w:vAlign w:val="center"/>
          </w:tcPr>
          <w:p w14:paraId="28C07565" w14:textId="7A5C2FEA"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Representa sólidos, proyecciones, límites y calcula; usa GeoGebra 3D.</w:t>
            </w:r>
          </w:p>
        </w:tc>
        <w:tc>
          <w:tcPr>
            <w:tcW w:w="2548" w:type="dxa"/>
            <w:vAlign w:val="center"/>
          </w:tcPr>
          <w:p w14:paraId="7A646A0C" w14:textId="3DA70BC9"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Orden, responsabilidad y perseverancia.</w:t>
            </w:r>
          </w:p>
        </w:tc>
        <w:tc>
          <w:tcPr>
            <w:tcW w:w="2846" w:type="dxa"/>
            <w:vAlign w:val="center"/>
          </w:tcPr>
          <w:p w14:paraId="79453DB3" w14:textId="4C7BE786"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Modelación 3D; resolución; discusión.</w:t>
            </w:r>
          </w:p>
        </w:tc>
        <w:tc>
          <w:tcPr>
            <w:tcW w:w="2696" w:type="dxa"/>
            <w:vAlign w:val="center"/>
          </w:tcPr>
          <w:p w14:paraId="705CF93B" w14:textId="486DE0C9"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Calcula volúmenes de sólidos mediante integrales triples en coordenadas cartesianas, representando la región y estableciendo correctamente los límites de integración.</w:t>
            </w:r>
          </w:p>
        </w:tc>
      </w:tr>
      <w:tr w:rsidR="00B512E4" w:rsidRPr="00850616" w14:paraId="30262531" w14:textId="77777777" w:rsidTr="00B56720">
        <w:trPr>
          <w:trHeight w:val="1227"/>
        </w:trPr>
        <w:tc>
          <w:tcPr>
            <w:tcW w:w="588" w:type="dxa"/>
            <w:vMerge/>
            <w:vAlign w:val="center"/>
          </w:tcPr>
          <w:p w14:paraId="51157A84" w14:textId="77777777" w:rsidR="00B512E4" w:rsidRPr="00850616" w:rsidRDefault="00B512E4" w:rsidP="00B512E4">
            <w:pPr>
              <w:pStyle w:val="Prrafodelista"/>
              <w:ind w:left="0"/>
              <w:jc w:val="center"/>
              <w:rPr>
                <w:rFonts w:cstheme="minorHAnsi"/>
                <w:b/>
                <w:u w:val="single"/>
                <w:lang w:val="es-PE"/>
              </w:rPr>
            </w:pPr>
          </w:p>
        </w:tc>
        <w:tc>
          <w:tcPr>
            <w:tcW w:w="747" w:type="dxa"/>
            <w:tcBorders>
              <w:bottom w:val="single" w:sz="4" w:space="0" w:color="auto"/>
            </w:tcBorders>
            <w:vAlign w:val="center"/>
          </w:tcPr>
          <w:p w14:paraId="400A0267" w14:textId="4A99E2EC" w:rsidR="00B512E4" w:rsidRPr="00B512E4" w:rsidRDefault="00B512E4" w:rsidP="00B512E4">
            <w:pPr>
              <w:pStyle w:val="Prrafodelista"/>
              <w:ind w:left="0"/>
              <w:jc w:val="center"/>
              <w:rPr>
                <w:rFonts w:cstheme="minorHAnsi"/>
                <w:sz w:val="18"/>
                <w:szCs w:val="18"/>
                <w:lang w:val="es-PE"/>
              </w:rPr>
            </w:pPr>
            <w:r w:rsidRPr="00B512E4">
              <w:rPr>
                <w:rFonts w:ascii="Arial" w:hAnsi="Arial"/>
                <w:sz w:val="18"/>
                <w:szCs w:val="18"/>
              </w:rPr>
              <w:t>16</w:t>
            </w:r>
          </w:p>
        </w:tc>
        <w:tc>
          <w:tcPr>
            <w:tcW w:w="2574" w:type="dxa"/>
            <w:tcBorders>
              <w:bottom w:val="single" w:sz="4" w:space="0" w:color="auto"/>
            </w:tcBorders>
            <w:vAlign w:val="center"/>
          </w:tcPr>
          <w:p w14:paraId="5B0B0B33" w14:textId="3A556872"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Integrales triples cilíndricas y esféricas.</w:t>
            </w:r>
          </w:p>
        </w:tc>
        <w:tc>
          <w:tcPr>
            <w:tcW w:w="2815" w:type="dxa"/>
            <w:tcBorders>
              <w:bottom w:val="single" w:sz="4" w:space="0" w:color="auto"/>
            </w:tcBorders>
            <w:vAlign w:val="center"/>
          </w:tcPr>
          <w:p w14:paraId="51B97EF0" w14:textId="7994A6B1"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Selecciona sistema, establece límites y resuelve; usa GeoGebra 3D.</w:t>
            </w:r>
          </w:p>
        </w:tc>
        <w:tc>
          <w:tcPr>
            <w:tcW w:w="2548" w:type="dxa"/>
            <w:tcBorders>
              <w:bottom w:val="single" w:sz="4" w:space="0" w:color="auto"/>
            </w:tcBorders>
            <w:vAlign w:val="center"/>
          </w:tcPr>
          <w:p w14:paraId="5447AE1B" w14:textId="56CBC6DD"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rPr>
              <w:t>Autonomía, rigor y colaboración.</w:t>
            </w:r>
          </w:p>
        </w:tc>
        <w:tc>
          <w:tcPr>
            <w:tcW w:w="2846" w:type="dxa"/>
            <w:tcBorders>
              <w:bottom w:val="single" w:sz="4" w:space="0" w:color="auto"/>
            </w:tcBorders>
            <w:vAlign w:val="center"/>
          </w:tcPr>
          <w:p w14:paraId="5CEF1162" w14:textId="62990225"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Problemas; GeoGebra 3D; sustentación; evaluación.</w:t>
            </w:r>
          </w:p>
        </w:tc>
        <w:tc>
          <w:tcPr>
            <w:tcW w:w="2696" w:type="dxa"/>
            <w:tcBorders>
              <w:bottom w:val="single" w:sz="4" w:space="0" w:color="auto"/>
            </w:tcBorders>
            <w:vAlign w:val="center"/>
          </w:tcPr>
          <w:p w14:paraId="5A7AB2B1" w14:textId="22F43AEE" w:rsidR="00B512E4" w:rsidRPr="00B512E4" w:rsidRDefault="00B512E4" w:rsidP="00B512E4">
            <w:pPr>
              <w:pStyle w:val="Prrafodelista"/>
              <w:ind w:left="0"/>
              <w:jc w:val="both"/>
              <w:rPr>
                <w:rFonts w:cstheme="minorHAnsi"/>
                <w:b/>
                <w:sz w:val="18"/>
                <w:szCs w:val="18"/>
                <w:lang w:val="es-PE"/>
              </w:rPr>
            </w:pPr>
            <w:r w:rsidRPr="00B512E4">
              <w:rPr>
                <w:rFonts w:ascii="Arial" w:hAnsi="Arial"/>
                <w:sz w:val="18"/>
                <w:szCs w:val="18"/>
                <w:lang w:val="es-ES"/>
              </w:rPr>
              <w:t>Modela y resuelve problemas mediante integrales triples en coordenadas cilíndricas y esféricas, justificando la elección del sistema de coordenadas e interpretando los resultados obtenidos.</w:t>
            </w:r>
          </w:p>
        </w:tc>
      </w:tr>
      <w:tr w:rsidR="00532B6F" w:rsidRPr="00AF2739" w14:paraId="3120A781" w14:textId="77777777" w:rsidTr="003A232D">
        <w:trPr>
          <w:trHeight w:val="83"/>
        </w:trPr>
        <w:tc>
          <w:tcPr>
            <w:tcW w:w="588" w:type="dxa"/>
            <w:vMerge/>
            <w:tcBorders>
              <w:right w:val="single" w:sz="4" w:space="0" w:color="auto"/>
            </w:tcBorders>
            <w:vAlign w:val="center"/>
          </w:tcPr>
          <w:p w14:paraId="426D8A10" w14:textId="77777777" w:rsidR="00532B6F" w:rsidRPr="00850616" w:rsidRDefault="00532B6F" w:rsidP="003A232D">
            <w:pPr>
              <w:pStyle w:val="Prrafodelista"/>
              <w:ind w:left="0"/>
              <w:jc w:val="center"/>
              <w:rPr>
                <w:rFonts w:cstheme="minorHAnsi"/>
                <w:b/>
                <w:u w:val="single"/>
                <w:lang w:val="es-PE"/>
              </w:rPr>
            </w:pPr>
          </w:p>
        </w:tc>
        <w:tc>
          <w:tcPr>
            <w:tcW w:w="14226" w:type="dxa"/>
            <w:gridSpan w:val="6"/>
            <w:tcBorders>
              <w:top w:val="single" w:sz="4" w:space="0" w:color="auto"/>
              <w:left w:val="single" w:sz="4" w:space="0" w:color="auto"/>
              <w:bottom w:val="single" w:sz="4" w:space="0" w:color="auto"/>
              <w:right w:val="single" w:sz="4" w:space="0" w:color="auto"/>
            </w:tcBorders>
            <w:vAlign w:val="center"/>
          </w:tcPr>
          <w:p w14:paraId="7F5669AA" w14:textId="77777777" w:rsidR="00532B6F" w:rsidRPr="00850616" w:rsidRDefault="00532B6F" w:rsidP="003A232D">
            <w:pPr>
              <w:pStyle w:val="Prrafodelista"/>
              <w:ind w:left="0"/>
              <w:jc w:val="center"/>
              <w:rPr>
                <w:rFonts w:cstheme="minorHAnsi"/>
                <w:b/>
                <w:lang w:val="es-PE"/>
              </w:rPr>
            </w:pPr>
            <w:r w:rsidRPr="00850616">
              <w:rPr>
                <w:rFonts w:cstheme="minorHAnsi"/>
                <w:b/>
                <w:lang w:val="es-PE"/>
              </w:rPr>
              <w:t>EVALUACIÓN DE LA UNIDAD DIDÁCTICA</w:t>
            </w:r>
          </w:p>
        </w:tc>
      </w:tr>
      <w:tr w:rsidR="00532B6F" w:rsidRPr="00850616" w14:paraId="12AA74EB" w14:textId="77777777" w:rsidTr="00B512E4">
        <w:trPr>
          <w:trHeight w:val="235"/>
        </w:trPr>
        <w:tc>
          <w:tcPr>
            <w:tcW w:w="588" w:type="dxa"/>
            <w:vMerge/>
            <w:tcBorders>
              <w:right w:val="single" w:sz="4" w:space="0" w:color="auto"/>
            </w:tcBorders>
            <w:vAlign w:val="center"/>
          </w:tcPr>
          <w:p w14:paraId="4CC6C65F" w14:textId="77777777" w:rsidR="00532B6F" w:rsidRPr="00850616" w:rsidRDefault="00532B6F" w:rsidP="003A232D">
            <w:pPr>
              <w:pStyle w:val="Prrafodelista"/>
              <w:ind w:left="0"/>
              <w:jc w:val="center"/>
              <w:rPr>
                <w:rFonts w:cstheme="minorHAnsi"/>
                <w:b/>
                <w:u w:val="single"/>
                <w:lang w:val="es-PE"/>
              </w:rPr>
            </w:pPr>
          </w:p>
        </w:tc>
        <w:tc>
          <w:tcPr>
            <w:tcW w:w="6136" w:type="dxa"/>
            <w:gridSpan w:val="3"/>
            <w:tcBorders>
              <w:top w:val="single" w:sz="4" w:space="0" w:color="auto"/>
              <w:left w:val="single" w:sz="4" w:space="0" w:color="auto"/>
              <w:bottom w:val="single" w:sz="4" w:space="0" w:color="auto"/>
              <w:right w:val="single" w:sz="4" w:space="0" w:color="auto"/>
            </w:tcBorders>
            <w:vAlign w:val="center"/>
          </w:tcPr>
          <w:p w14:paraId="00B5016F" w14:textId="0EC50596" w:rsidR="00532B6F" w:rsidRPr="00850616" w:rsidRDefault="00532B6F" w:rsidP="00083E6E">
            <w:pPr>
              <w:pStyle w:val="Prrafodelista"/>
              <w:ind w:left="0"/>
              <w:jc w:val="center"/>
              <w:rPr>
                <w:rFonts w:cstheme="minorHAnsi"/>
                <w:b/>
                <w:lang w:val="es-PE"/>
              </w:rPr>
            </w:pPr>
            <w:r w:rsidRPr="00850616">
              <w:rPr>
                <w:rFonts w:cstheme="minorHAnsi"/>
                <w:b/>
                <w:lang w:val="es-PE"/>
              </w:rPr>
              <w:t>Evidencia de conocimiento</w:t>
            </w:r>
          </w:p>
        </w:tc>
        <w:tc>
          <w:tcPr>
            <w:tcW w:w="5394" w:type="dxa"/>
            <w:gridSpan w:val="2"/>
            <w:tcBorders>
              <w:left w:val="single" w:sz="4" w:space="0" w:color="auto"/>
            </w:tcBorders>
            <w:vAlign w:val="center"/>
          </w:tcPr>
          <w:p w14:paraId="3B04A769" w14:textId="77777777" w:rsidR="00532B6F" w:rsidRPr="00850616" w:rsidRDefault="00532B6F" w:rsidP="00083E6E">
            <w:pPr>
              <w:pStyle w:val="Prrafodelista"/>
              <w:ind w:left="0"/>
              <w:jc w:val="center"/>
              <w:rPr>
                <w:rFonts w:cstheme="minorHAnsi"/>
                <w:b/>
                <w:lang w:val="es-PE"/>
              </w:rPr>
            </w:pPr>
            <w:r w:rsidRPr="00850616">
              <w:rPr>
                <w:rFonts w:cstheme="minorHAnsi"/>
                <w:b/>
                <w:lang w:val="es-PE"/>
              </w:rPr>
              <w:t>Evidencia de producto</w:t>
            </w:r>
          </w:p>
        </w:tc>
        <w:tc>
          <w:tcPr>
            <w:tcW w:w="2696" w:type="dxa"/>
            <w:vAlign w:val="center"/>
          </w:tcPr>
          <w:p w14:paraId="3C9747CE" w14:textId="77777777" w:rsidR="00532B6F" w:rsidRPr="00850616" w:rsidRDefault="00532B6F" w:rsidP="00083E6E">
            <w:pPr>
              <w:pStyle w:val="Prrafodelista"/>
              <w:ind w:left="0"/>
              <w:jc w:val="center"/>
              <w:rPr>
                <w:rFonts w:cstheme="minorHAnsi"/>
                <w:b/>
                <w:lang w:val="es-PE"/>
              </w:rPr>
            </w:pPr>
            <w:r w:rsidRPr="00850616">
              <w:rPr>
                <w:rFonts w:cstheme="minorHAnsi"/>
                <w:b/>
                <w:lang w:val="es-PE"/>
              </w:rPr>
              <w:t>Evidencia de desempeño</w:t>
            </w:r>
          </w:p>
        </w:tc>
      </w:tr>
      <w:tr w:rsidR="00B512E4" w:rsidRPr="00850616" w14:paraId="13CF6B99" w14:textId="77777777" w:rsidTr="0083798B">
        <w:trPr>
          <w:trHeight w:val="1726"/>
        </w:trPr>
        <w:tc>
          <w:tcPr>
            <w:tcW w:w="588" w:type="dxa"/>
            <w:vMerge/>
            <w:vAlign w:val="center"/>
          </w:tcPr>
          <w:p w14:paraId="30540EFF" w14:textId="77777777" w:rsidR="00B512E4" w:rsidRPr="00850616" w:rsidRDefault="00B512E4" w:rsidP="00B512E4">
            <w:pPr>
              <w:pStyle w:val="Prrafodelista"/>
              <w:ind w:left="0"/>
              <w:jc w:val="center"/>
              <w:rPr>
                <w:rFonts w:cstheme="minorHAnsi"/>
                <w:b/>
                <w:u w:val="single"/>
                <w:lang w:val="es-PE"/>
              </w:rPr>
            </w:pPr>
          </w:p>
        </w:tc>
        <w:tc>
          <w:tcPr>
            <w:tcW w:w="6136" w:type="dxa"/>
            <w:gridSpan w:val="3"/>
            <w:tcBorders>
              <w:top w:val="single" w:sz="4" w:space="0" w:color="auto"/>
            </w:tcBorders>
            <w:vAlign w:val="center"/>
          </w:tcPr>
          <w:p w14:paraId="23D02C3F" w14:textId="23DC1994" w:rsidR="00B512E4" w:rsidRPr="00B512E4" w:rsidRDefault="00B512E4" w:rsidP="00B512E4">
            <w:pPr>
              <w:pStyle w:val="Prrafodelista"/>
              <w:ind w:left="0"/>
              <w:rPr>
                <w:rFonts w:cstheme="minorHAnsi"/>
                <w:sz w:val="18"/>
                <w:szCs w:val="18"/>
                <w:lang w:val="es-PE"/>
              </w:rPr>
            </w:pPr>
            <w:r w:rsidRPr="00B512E4">
              <w:rPr>
                <w:rFonts w:ascii="Arial" w:hAnsi="Arial"/>
                <w:sz w:val="18"/>
                <w:szCs w:val="18"/>
                <w:lang w:val="es-ES"/>
              </w:rPr>
              <w:t xml:space="preserve">Prueba escrita sobre integrales múltiples y sistemas de coordenadas. </w:t>
            </w:r>
            <w:r w:rsidRPr="00B512E4">
              <w:rPr>
                <w:rFonts w:ascii="Arial" w:hAnsi="Arial"/>
                <w:sz w:val="18"/>
                <w:szCs w:val="18"/>
              </w:rPr>
              <w:t>Instrumento: prueba escrita/cuestionario.</w:t>
            </w:r>
          </w:p>
        </w:tc>
        <w:tc>
          <w:tcPr>
            <w:tcW w:w="5394" w:type="dxa"/>
            <w:gridSpan w:val="2"/>
            <w:vAlign w:val="center"/>
          </w:tcPr>
          <w:p w14:paraId="043E3E0A" w14:textId="4DCDF93D" w:rsidR="00B512E4" w:rsidRPr="00B512E4" w:rsidRDefault="00B512E4" w:rsidP="00B512E4">
            <w:pPr>
              <w:pStyle w:val="Prrafodelista"/>
              <w:ind w:left="0"/>
              <w:jc w:val="both"/>
              <w:rPr>
                <w:rFonts w:cstheme="minorHAnsi"/>
                <w:sz w:val="18"/>
                <w:szCs w:val="18"/>
                <w:lang w:val="es-PE"/>
              </w:rPr>
            </w:pPr>
            <w:r w:rsidRPr="00B512E4">
              <w:rPr>
                <w:rFonts w:ascii="Arial" w:hAnsi="Arial"/>
                <w:sz w:val="18"/>
                <w:szCs w:val="18"/>
                <w:lang w:val="es-ES"/>
              </w:rPr>
              <w:t xml:space="preserve">Informe de situación problemática con modelo, representación, límites, cálculo e interpretación. </w:t>
            </w:r>
            <w:r w:rsidRPr="00B512E4">
              <w:rPr>
                <w:rFonts w:ascii="Arial" w:hAnsi="Arial"/>
                <w:sz w:val="18"/>
                <w:szCs w:val="18"/>
              </w:rPr>
              <w:t>Instrumento: rúbrica.</w:t>
            </w:r>
          </w:p>
        </w:tc>
        <w:tc>
          <w:tcPr>
            <w:tcW w:w="2696" w:type="dxa"/>
            <w:vAlign w:val="center"/>
          </w:tcPr>
          <w:p w14:paraId="62DEAE3E" w14:textId="71DF7505" w:rsidR="00B512E4" w:rsidRPr="00B512E4" w:rsidRDefault="00B512E4" w:rsidP="00B512E4">
            <w:pPr>
              <w:pStyle w:val="Prrafodelista"/>
              <w:ind w:left="0"/>
              <w:jc w:val="both"/>
              <w:rPr>
                <w:rFonts w:cstheme="minorHAnsi"/>
                <w:b/>
                <w:sz w:val="18"/>
                <w:szCs w:val="18"/>
                <w:u w:val="single"/>
                <w:lang w:val="es-PE"/>
              </w:rPr>
            </w:pPr>
            <w:r w:rsidRPr="00B512E4">
              <w:rPr>
                <w:rFonts w:ascii="Arial" w:hAnsi="Arial"/>
                <w:sz w:val="18"/>
                <w:szCs w:val="18"/>
                <w:lang w:val="es-ES"/>
              </w:rPr>
              <w:t xml:space="preserve">Modelación, resolución y sustentación mediante integrales múltiples. </w:t>
            </w:r>
            <w:r w:rsidRPr="00B512E4">
              <w:rPr>
                <w:rFonts w:ascii="Arial" w:hAnsi="Arial"/>
                <w:sz w:val="18"/>
                <w:szCs w:val="18"/>
              </w:rPr>
              <w:t>Instrumento: guía de observación/rúbrica.</w:t>
            </w:r>
          </w:p>
        </w:tc>
      </w:tr>
    </w:tbl>
    <w:p w14:paraId="29C017AE" w14:textId="77777777" w:rsidR="00F63138" w:rsidRPr="00850616" w:rsidRDefault="00F63138" w:rsidP="00DC2150">
      <w:pPr>
        <w:pStyle w:val="Prrafodelista"/>
        <w:spacing w:after="0" w:line="336" w:lineRule="auto"/>
        <w:ind w:left="0"/>
        <w:rPr>
          <w:rFonts w:ascii="Arial" w:hAnsi="Arial" w:cs="Arial"/>
          <w:b/>
          <w:sz w:val="24"/>
          <w:u w:val="single"/>
          <w:lang w:val="es-PE"/>
        </w:rPr>
        <w:sectPr w:rsidR="00F63138" w:rsidRPr="00850616" w:rsidSect="00762B5D">
          <w:footerReference w:type="default" r:id="rId9"/>
          <w:pgSz w:w="16840" w:h="11907" w:orient="landscape" w:code="9"/>
          <w:pgMar w:top="1418" w:right="1134" w:bottom="1418" w:left="1134" w:header="709" w:footer="709" w:gutter="0"/>
          <w:cols w:space="708"/>
          <w:docGrid w:linePitch="360"/>
        </w:sectPr>
      </w:pPr>
    </w:p>
    <w:p w14:paraId="4959292E" w14:textId="77777777" w:rsidR="00946230" w:rsidRPr="00850616" w:rsidRDefault="00946230" w:rsidP="00946230">
      <w:pPr>
        <w:pStyle w:val="Prrafodelista"/>
        <w:numPr>
          <w:ilvl w:val="0"/>
          <w:numId w:val="10"/>
        </w:numPr>
        <w:spacing w:after="200" w:line="276" w:lineRule="auto"/>
        <w:ind w:left="426" w:hanging="349"/>
        <w:rPr>
          <w:rFonts w:eastAsia="Times New Roman" w:cstheme="minorHAnsi"/>
          <w:b/>
          <w:iCs/>
          <w:lang w:val="es-PE" w:eastAsia="es-ES"/>
        </w:rPr>
      </w:pPr>
      <w:r w:rsidRPr="00850616">
        <w:rPr>
          <w:rFonts w:eastAsia="Times New Roman" w:cstheme="minorHAnsi"/>
          <w:b/>
          <w:iCs/>
          <w:lang w:val="es-PE" w:eastAsia="es-ES"/>
        </w:rPr>
        <w:lastRenderedPageBreak/>
        <w:t>MATERIALES EDUCATIVOS Y OTROS RECURSOS DIDÁCTICOS</w:t>
      </w:r>
    </w:p>
    <w:p w14:paraId="60804D20" w14:textId="77777777" w:rsidR="00946230" w:rsidRPr="00850616" w:rsidRDefault="00946230" w:rsidP="00946230">
      <w:pPr>
        <w:autoSpaceDE w:val="0"/>
        <w:autoSpaceDN w:val="0"/>
        <w:adjustRightInd w:val="0"/>
        <w:spacing w:after="0" w:line="240" w:lineRule="auto"/>
        <w:ind w:left="-426" w:hanging="141"/>
        <w:rPr>
          <w:rFonts w:eastAsia="Times New Roman" w:cstheme="minorHAnsi"/>
          <w:b/>
          <w:i/>
          <w:lang w:val="es-PE" w:eastAsia="es-ES"/>
        </w:rPr>
      </w:pPr>
    </w:p>
    <w:p w14:paraId="351BB864" w14:textId="647D2ACF" w:rsidR="00946230" w:rsidRPr="009A6271" w:rsidRDefault="00946230" w:rsidP="009A6271">
      <w:pPr>
        <w:pStyle w:val="Prrafodelista"/>
        <w:numPr>
          <w:ilvl w:val="0"/>
          <w:numId w:val="13"/>
        </w:numPr>
        <w:ind w:left="851" w:hanging="425"/>
        <w:rPr>
          <w:rFonts w:cstheme="minorHAnsi"/>
          <w:b/>
          <w:lang w:val="es-PE"/>
        </w:rPr>
      </w:pPr>
      <w:r w:rsidRPr="009A6271">
        <w:rPr>
          <w:rFonts w:cstheme="minorHAnsi"/>
          <w:b/>
          <w:lang w:val="es-PE"/>
        </w:rPr>
        <w:t xml:space="preserve">MEDIOS </w:t>
      </w:r>
      <w:r w:rsidR="009A6271" w:rsidRPr="009A6271">
        <w:rPr>
          <w:rFonts w:cstheme="minorHAnsi"/>
          <w:b/>
          <w:lang w:val="es-PE"/>
        </w:rPr>
        <w:t>ESCRITOS</w:t>
      </w:r>
      <w:r w:rsidRPr="009A6271">
        <w:rPr>
          <w:rFonts w:cstheme="minorHAnsi"/>
          <w:b/>
          <w:lang w:val="es-PE"/>
        </w:rPr>
        <w:t>.</w:t>
      </w:r>
    </w:p>
    <w:p w14:paraId="1FDDF913" w14:textId="77777777" w:rsidR="00A86D41" w:rsidRPr="00782F49" w:rsidRDefault="00A86D41" w:rsidP="00A86D41">
      <w:pPr>
        <w:pStyle w:val="Listaconvietas"/>
        <w:numPr>
          <w:ilvl w:val="0"/>
          <w:numId w:val="22"/>
        </w:numPr>
        <w:spacing w:after="0"/>
        <w:ind w:hanging="153"/>
        <w:rPr>
          <w:sz w:val="22"/>
          <w:lang w:val="es-MX"/>
        </w:rPr>
      </w:pPr>
      <w:r w:rsidRPr="00782F49">
        <w:rPr>
          <w:sz w:val="22"/>
          <w:lang w:val="es-MX"/>
        </w:rPr>
        <w:t>Libros y textos especializados de cálculo integral.</w:t>
      </w:r>
    </w:p>
    <w:p w14:paraId="21A90547" w14:textId="77777777" w:rsidR="00A86D41" w:rsidRPr="00782F49" w:rsidRDefault="00A86D41" w:rsidP="00A86D41">
      <w:pPr>
        <w:pStyle w:val="Listaconvietas"/>
        <w:numPr>
          <w:ilvl w:val="0"/>
          <w:numId w:val="22"/>
        </w:numPr>
        <w:spacing w:after="0"/>
        <w:ind w:hanging="153"/>
        <w:rPr>
          <w:sz w:val="22"/>
          <w:lang w:val="es-MX"/>
        </w:rPr>
      </w:pPr>
      <w:r w:rsidRPr="00782F49">
        <w:rPr>
          <w:sz w:val="22"/>
          <w:lang w:val="es-MX"/>
        </w:rPr>
        <w:t>Guías de aprendizaje, prácticas dirigidas, separatas y fichas.</w:t>
      </w:r>
    </w:p>
    <w:p w14:paraId="6C3C312F" w14:textId="77777777" w:rsidR="00A86D41" w:rsidRPr="00782F49" w:rsidRDefault="00A86D41" w:rsidP="00A86D41">
      <w:pPr>
        <w:pStyle w:val="Listaconvietas"/>
        <w:numPr>
          <w:ilvl w:val="0"/>
          <w:numId w:val="22"/>
        </w:numPr>
        <w:spacing w:after="0"/>
        <w:ind w:hanging="153"/>
        <w:rPr>
          <w:sz w:val="22"/>
          <w:lang w:val="es-MX"/>
        </w:rPr>
      </w:pPr>
      <w:r w:rsidRPr="00782F49">
        <w:rPr>
          <w:sz w:val="22"/>
          <w:lang w:val="es-MX"/>
        </w:rPr>
        <w:t>Casos contextualizados en matemática e Ingeniería Agronómica.</w:t>
      </w:r>
    </w:p>
    <w:p w14:paraId="5C37C159" w14:textId="77777777" w:rsidR="00A86D41" w:rsidRPr="00782F49" w:rsidRDefault="00A86D41" w:rsidP="00A86D41">
      <w:pPr>
        <w:pStyle w:val="Listaconvietas"/>
        <w:numPr>
          <w:ilvl w:val="0"/>
          <w:numId w:val="22"/>
        </w:numPr>
        <w:spacing w:after="0"/>
        <w:ind w:hanging="153"/>
        <w:rPr>
          <w:sz w:val="22"/>
          <w:lang w:val="es-MX"/>
        </w:rPr>
      </w:pPr>
      <w:r w:rsidRPr="00782F49">
        <w:rPr>
          <w:sz w:val="22"/>
          <w:lang w:val="es-MX"/>
        </w:rPr>
        <w:t>Artículos y documentos académicos.</w:t>
      </w:r>
    </w:p>
    <w:p w14:paraId="16657ACE" w14:textId="77777777" w:rsidR="00946230" w:rsidRPr="00782F49" w:rsidRDefault="00946230" w:rsidP="00946230">
      <w:pPr>
        <w:autoSpaceDE w:val="0"/>
        <w:autoSpaceDN w:val="0"/>
        <w:adjustRightInd w:val="0"/>
        <w:spacing w:after="0" w:line="240" w:lineRule="auto"/>
        <w:ind w:left="-426" w:hanging="141"/>
        <w:rPr>
          <w:rFonts w:eastAsia="Times New Roman" w:cstheme="minorHAnsi"/>
          <w:b/>
          <w:i/>
          <w:lang w:eastAsia="es-ES"/>
        </w:rPr>
      </w:pPr>
    </w:p>
    <w:p w14:paraId="4E24E74F" w14:textId="7EA3EF7D" w:rsidR="00946230" w:rsidRPr="00782F49" w:rsidRDefault="00946230" w:rsidP="00946230">
      <w:pPr>
        <w:pStyle w:val="Prrafodelista"/>
        <w:numPr>
          <w:ilvl w:val="0"/>
          <w:numId w:val="13"/>
        </w:numPr>
        <w:ind w:left="851" w:hanging="425"/>
        <w:rPr>
          <w:rFonts w:cstheme="minorHAnsi"/>
          <w:b/>
        </w:rPr>
      </w:pPr>
      <w:r w:rsidRPr="00782F49">
        <w:rPr>
          <w:rFonts w:cstheme="minorHAnsi"/>
          <w:b/>
        </w:rPr>
        <w:t xml:space="preserve">MEDIOS </w:t>
      </w:r>
      <w:r w:rsidR="009A6271" w:rsidRPr="00782F49">
        <w:rPr>
          <w:rFonts w:cstheme="minorHAnsi"/>
          <w:b/>
        </w:rPr>
        <w:t>VISUALES Y ELECTRONICOS</w:t>
      </w:r>
      <w:r w:rsidRPr="00782F49">
        <w:rPr>
          <w:rFonts w:cstheme="minorHAnsi"/>
          <w:b/>
        </w:rPr>
        <w:t>:</w:t>
      </w:r>
    </w:p>
    <w:p w14:paraId="2316F935" w14:textId="77777777" w:rsidR="00A86D41" w:rsidRPr="00782F49" w:rsidRDefault="00A86D41" w:rsidP="00A86D41">
      <w:pPr>
        <w:pStyle w:val="Listaconvietas"/>
        <w:numPr>
          <w:ilvl w:val="0"/>
          <w:numId w:val="22"/>
        </w:numPr>
        <w:spacing w:after="0"/>
        <w:ind w:hanging="153"/>
        <w:rPr>
          <w:sz w:val="22"/>
          <w:lang w:val="es-MX"/>
        </w:rPr>
      </w:pPr>
      <w:r w:rsidRPr="00782F49">
        <w:rPr>
          <w:sz w:val="22"/>
          <w:lang w:val="es-MX"/>
        </w:rPr>
        <w:t>Presentaciones multimedia, pizarra y proyector.</w:t>
      </w:r>
    </w:p>
    <w:p w14:paraId="43632AD0" w14:textId="77777777" w:rsidR="00A86D41" w:rsidRPr="00782F49" w:rsidRDefault="00A86D41" w:rsidP="00A86D41">
      <w:pPr>
        <w:pStyle w:val="Listaconvietas"/>
        <w:numPr>
          <w:ilvl w:val="0"/>
          <w:numId w:val="22"/>
        </w:numPr>
        <w:spacing w:after="0"/>
        <w:ind w:hanging="153"/>
        <w:rPr>
          <w:sz w:val="22"/>
          <w:lang w:val="es-MX"/>
        </w:rPr>
      </w:pPr>
      <w:r w:rsidRPr="00782F49">
        <w:rPr>
          <w:sz w:val="22"/>
          <w:lang w:val="es-MX"/>
        </w:rPr>
        <w:t>Videos educativos seleccionados.</w:t>
      </w:r>
    </w:p>
    <w:p w14:paraId="4E6E4F1E" w14:textId="77777777" w:rsidR="00A86D41" w:rsidRPr="00782F49" w:rsidRDefault="00A86D41" w:rsidP="00A86D41">
      <w:pPr>
        <w:pStyle w:val="Listaconvietas"/>
        <w:numPr>
          <w:ilvl w:val="0"/>
          <w:numId w:val="22"/>
        </w:numPr>
        <w:spacing w:after="0"/>
        <w:ind w:hanging="153"/>
        <w:rPr>
          <w:sz w:val="22"/>
          <w:lang w:val="es-MX"/>
        </w:rPr>
      </w:pPr>
      <w:r w:rsidRPr="00782F49">
        <w:rPr>
          <w:sz w:val="22"/>
          <w:lang w:val="es-MX"/>
        </w:rPr>
        <w:t>Representaciones gráficas y tridimensionales.</w:t>
      </w:r>
    </w:p>
    <w:p w14:paraId="78DE1EC4" w14:textId="77777777" w:rsidR="00A86D41" w:rsidRPr="00782F49" w:rsidRDefault="00A86D41" w:rsidP="00A86D41">
      <w:pPr>
        <w:pStyle w:val="Listaconvietas"/>
        <w:numPr>
          <w:ilvl w:val="0"/>
          <w:numId w:val="22"/>
        </w:numPr>
        <w:spacing w:after="0"/>
        <w:ind w:hanging="153"/>
        <w:rPr>
          <w:sz w:val="22"/>
          <w:lang w:val="es-MX"/>
        </w:rPr>
      </w:pPr>
      <w:r w:rsidRPr="00782F49">
        <w:rPr>
          <w:sz w:val="22"/>
          <w:lang w:val="es-MX"/>
        </w:rPr>
        <w:t>Repositorios digitales y recursos académicos en línea.</w:t>
      </w:r>
    </w:p>
    <w:p w14:paraId="743D7BD8" w14:textId="5F73B349" w:rsidR="009A6271" w:rsidRPr="00782F49" w:rsidRDefault="009A6271" w:rsidP="009A6271">
      <w:pPr>
        <w:pStyle w:val="Prrafodelista"/>
        <w:rPr>
          <w:rFonts w:cstheme="minorHAnsi"/>
          <w:b/>
        </w:rPr>
      </w:pPr>
    </w:p>
    <w:p w14:paraId="722799A0" w14:textId="1F2EA306" w:rsidR="009A6271" w:rsidRPr="00782F49" w:rsidRDefault="009A6271" w:rsidP="00946230">
      <w:pPr>
        <w:pStyle w:val="Prrafodelista"/>
        <w:numPr>
          <w:ilvl w:val="0"/>
          <w:numId w:val="13"/>
        </w:numPr>
        <w:ind w:left="851" w:hanging="425"/>
        <w:rPr>
          <w:rFonts w:cstheme="minorHAnsi"/>
          <w:b/>
        </w:rPr>
      </w:pPr>
      <w:r w:rsidRPr="00782F49">
        <w:rPr>
          <w:rFonts w:cstheme="minorHAnsi"/>
          <w:b/>
        </w:rPr>
        <w:t>MEDIOS INFORMATICOS</w:t>
      </w:r>
    </w:p>
    <w:p w14:paraId="78CA9D8F" w14:textId="77777777" w:rsidR="00946230" w:rsidRPr="00782F49" w:rsidRDefault="00946230" w:rsidP="00946230">
      <w:pPr>
        <w:pStyle w:val="Prrafodelista"/>
        <w:tabs>
          <w:tab w:val="left" w:pos="284"/>
        </w:tabs>
        <w:spacing w:after="0"/>
        <w:rPr>
          <w:rFonts w:cstheme="minorHAnsi"/>
          <w:b/>
        </w:rPr>
      </w:pPr>
    </w:p>
    <w:p w14:paraId="19BBD3B6" w14:textId="77777777" w:rsidR="00A86D41" w:rsidRPr="00782F49" w:rsidRDefault="00A86D41" w:rsidP="00A86D41">
      <w:pPr>
        <w:pStyle w:val="Listaconvietas"/>
        <w:numPr>
          <w:ilvl w:val="0"/>
          <w:numId w:val="22"/>
        </w:numPr>
        <w:tabs>
          <w:tab w:val="num" w:pos="360"/>
        </w:tabs>
        <w:spacing w:after="0"/>
        <w:ind w:hanging="153"/>
        <w:rPr>
          <w:sz w:val="22"/>
          <w:lang w:val="es-MX"/>
        </w:rPr>
      </w:pPr>
      <w:r w:rsidRPr="00782F49">
        <w:rPr>
          <w:sz w:val="22"/>
          <w:lang w:val="es-MX"/>
        </w:rPr>
        <w:t>Computadora personal o portátil, dispositivos móviles e internet.</w:t>
      </w:r>
    </w:p>
    <w:p w14:paraId="55B5AD84" w14:textId="77777777" w:rsidR="00A86D41" w:rsidRPr="00782F49" w:rsidRDefault="00A86D41" w:rsidP="00A86D41">
      <w:pPr>
        <w:pStyle w:val="Listaconvietas"/>
        <w:numPr>
          <w:ilvl w:val="0"/>
          <w:numId w:val="22"/>
        </w:numPr>
        <w:tabs>
          <w:tab w:val="num" w:pos="360"/>
        </w:tabs>
        <w:spacing w:after="0"/>
        <w:ind w:hanging="153"/>
        <w:rPr>
          <w:sz w:val="22"/>
          <w:lang w:val="es-MX"/>
        </w:rPr>
      </w:pPr>
      <w:r w:rsidRPr="00782F49">
        <w:rPr>
          <w:sz w:val="22"/>
          <w:lang w:val="es-MX"/>
        </w:rPr>
        <w:t>GeoGebra y GeoGebra 3D para representación, visualización y análisis de curvas, regiones y sólidos.</w:t>
      </w:r>
    </w:p>
    <w:p w14:paraId="6308AA83" w14:textId="77777777" w:rsidR="00946230" w:rsidRPr="00A86D41" w:rsidRDefault="00946230" w:rsidP="00946230">
      <w:pPr>
        <w:autoSpaceDE w:val="0"/>
        <w:autoSpaceDN w:val="0"/>
        <w:adjustRightInd w:val="0"/>
        <w:spacing w:after="0" w:line="240" w:lineRule="auto"/>
        <w:rPr>
          <w:rFonts w:eastAsia="Times New Roman" w:cstheme="minorHAnsi"/>
          <w:iCs/>
          <w:lang w:val="es-ES" w:eastAsia="es-ES"/>
        </w:rPr>
      </w:pPr>
    </w:p>
    <w:p w14:paraId="48E26F72" w14:textId="77777777" w:rsidR="00946230" w:rsidRPr="00850616" w:rsidRDefault="00946230" w:rsidP="00946230">
      <w:pPr>
        <w:pStyle w:val="Prrafodelista"/>
        <w:numPr>
          <w:ilvl w:val="0"/>
          <w:numId w:val="10"/>
        </w:numPr>
        <w:spacing w:after="200" w:line="276" w:lineRule="auto"/>
        <w:ind w:left="426" w:hanging="349"/>
        <w:rPr>
          <w:rFonts w:cstheme="minorHAnsi"/>
          <w:b/>
          <w:lang w:val="es-PE"/>
        </w:rPr>
      </w:pPr>
      <w:r w:rsidRPr="00850616">
        <w:rPr>
          <w:rFonts w:cstheme="minorHAnsi"/>
          <w:b/>
          <w:lang w:val="es-PE"/>
        </w:rPr>
        <w:t>EVALUACIÓN</w:t>
      </w:r>
    </w:p>
    <w:p w14:paraId="3C7EA04F" w14:textId="77777777" w:rsidR="00946230" w:rsidRPr="00850616" w:rsidRDefault="00946230" w:rsidP="00946230">
      <w:pPr>
        <w:numPr>
          <w:ilvl w:val="0"/>
          <w:numId w:val="17"/>
        </w:numPr>
        <w:autoSpaceDE w:val="0"/>
        <w:autoSpaceDN w:val="0"/>
        <w:adjustRightInd w:val="0"/>
        <w:spacing w:after="0" w:line="276" w:lineRule="auto"/>
        <w:ind w:left="993" w:hanging="426"/>
        <w:rPr>
          <w:rFonts w:eastAsia="Times New Roman" w:cstheme="minorHAnsi"/>
          <w:b/>
          <w:iCs/>
          <w:lang w:val="es-PE" w:eastAsia="es-ES"/>
        </w:rPr>
      </w:pPr>
      <w:r w:rsidRPr="00850616">
        <w:rPr>
          <w:rFonts w:eastAsia="Times New Roman" w:cstheme="minorHAnsi"/>
          <w:b/>
          <w:iCs/>
          <w:lang w:val="es-PE" w:eastAsia="es-ES"/>
        </w:rPr>
        <w:t>Evidencias de Conocimiento.</w:t>
      </w:r>
    </w:p>
    <w:p w14:paraId="60D8CC7E" w14:textId="77777777" w:rsidR="00946230" w:rsidRPr="00850616" w:rsidRDefault="00946230" w:rsidP="00946230">
      <w:pPr>
        <w:autoSpaceDE w:val="0"/>
        <w:autoSpaceDN w:val="0"/>
        <w:adjustRightInd w:val="0"/>
        <w:spacing w:after="0"/>
        <w:ind w:left="993"/>
        <w:jc w:val="both"/>
        <w:rPr>
          <w:rFonts w:eastAsia="Times New Roman" w:cstheme="minorHAnsi"/>
          <w:b/>
          <w:iCs/>
          <w:lang w:val="es-PE" w:eastAsia="es-ES"/>
        </w:rPr>
      </w:pPr>
      <w:r w:rsidRPr="00850616">
        <w:rPr>
          <w:rFonts w:eastAsia="Times New Roman" w:cstheme="minorHAnsi"/>
          <w:iCs/>
          <w:lang w:val="es-PE" w:eastAsia="es-ES"/>
        </w:rPr>
        <w:t>La Evaluación será a través de pruebas escritas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7829D6C9" w14:textId="77777777" w:rsidR="00946230" w:rsidRPr="00850616" w:rsidRDefault="00946230" w:rsidP="00946230">
      <w:pPr>
        <w:autoSpaceDE w:val="0"/>
        <w:autoSpaceDN w:val="0"/>
        <w:adjustRightInd w:val="0"/>
        <w:spacing w:after="0"/>
        <w:ind w:left="993"/>
        <w:jc w:val="both"/>
        <w:rPr>
          <w:rFonts w:eastAsia="Times New Roman" w:cstheme="minorHAnsi"/>
          <w:b/>
          <w:iCs/>
          <w:lang w:val="es-PE" w:eastAsia="es-ES"/>
        </w:rPr>
      </w:pPr>
      <w:r w:rsidRPr="00850616">
        <w:rPr>
          <w:rFonts w:eastAsia="Times New Roman" w:cstheme="minorHAnsi"/>
          <w:iCs/>
          <w:lang w:val="es-PE" w:eastAsia="es-ES"/>
        </w:rPr>
        <w:t>En cuanto a la autoevaluación permite que el estudiante reconozca sus debilidades y fortalezas para corregir o mejorar.</w:t>
      </w:r>
    </w:p>
    <w:p w14:paraId="7821D520" w14:textId="77777777" w:rsidR="00946230" w:rsidRPr="00850616" w:rsidRDefault="00946230" w:rsidP="00946230">
      <w:pPr>
        <w:autoSpaceDE w:val="0"/>
        <w:autoSpaceDN w:val="0"/>
        <w:adjustRightInd w:val="0"/>
        <w:spacing w:after="0"/>
        <w:ind w:left="993"/>
        <w:jc w:val="both"/>
        <w:rPr>
          <w:rFonts w:eastAsia="Times New Roman" w:cstheme="minorHAnsi"/>
          <w:b/>
          <w:iCs/>
          <w:lang w:val="es-PE" w:eastAsia="es-ES"/>
        </w:rPr>
      </w:pPr>
      <w:r w:rsidRPr="00850616">
        <w:rPr>
          <w:rFonts w:eastAsia="Times New Roman" w:cstheme="minorHAnsi"/>
          <w:iCs/>
          <w:lang w:val="es-PE" w:eastAsia="es-ES"/>
        </w:rPr>
        <w:t>Las evaluaciones de este nivel serán de respuestas simples y otras con preguntas abiertas para su argumentación.</w:t>
      </w:r>
    </w:p>
    <w:p w14:paraId="44FA336C" w14:textId="77777777" w:rsidR="00946230" w:rsidRPr="00850616" w:rsidRDefault="00946230" w:rsidP="00946230">
      <w:pPr>
        <w:autoSpaceDE w:val="0"/>
        <w:autoSpaceDN w:val="0"/>
        <w:adjustRightInd w:val="0"/>
        <w:spacing w:after="0"/>
        <w:ind w:left="720"/>
        <w:jc w:val="both"/>
        <w:rPr>
          <w:rFonts w:eastAsia="Times New Roman" w:cstheme="minorHAnsi"/>
          <w:iCs/>
          <w:lang w:val="es-PE" w:eastAsia="es-ES"/>
        </w:rPr>
      </w:pPr>
      <w:r w:rsidRPr="00850616">
        <w:rPr>
          <w:rFonts w:eastAsia="Times New Roman" w:cstheme="minorHAnsi"/>
          <w:iCs/>
          <w:lang w:val="es-PE" w:eastAsia="es-ES"/>
        </w:rPr>
        <w:t xml:space="preserve"> </w:t>
      </w:r>
    </w:p>
    <w:p w14:paraId="4D938762" w14:textId="77777777" w:rsidR="00946230" w:rsidRPr="00850616" w:rsidRDefault="00946230" w:rsidP="00946230">
      <w:pPr>
        <w:numPr>
          <w:ilvl w:val="0"/>
          <w:numId w:val="17"/>
        </w:numPr>
        <w:autoSpaceDE w:val="0"/>
        <w:autoSpaceDN w:val="0"/>
        <w:adjustRightInd w:val="0"/>
        <w:spacing w:after="0" w:line="276" w:lineRule="auto"/>
        <w:ind w:left="993" w:hanging="426"/>
        <w:jc w:val="both"/>
        <w:rPr>
          <w:rFonts w:eastAsia="Times New Roman" w:cstheme="minorHAnsi"/>
          <w:b/>
          <w:iCs/>
          <w:lang w:val="es-PE" w:eastAsia="es-ES"/>
        </w:rPr>
      </w:pPr>
      <w:r w:rsidRPr="00850616">
        <w:rPr>
          <w:rFonts w:eastAsia="Times New Roman" w:cstheme="minorHAnsi"/>
          <w:b/>
          <w:iCs/>
          <w:lang w:val="es-PE" w:eastAsia="es-ES"/>
        </w:rPr>
        <w:t>Evidencia de Desempeño.</w:t>
      </w:r>
    </w:p>
    <w:p w14:paraId="2FBD8994" w14:textId="77777777" w:rsidR="00946230" w:rsidRPr="00850616" w:rsidRDefault="00946230" w:rsidP="00946230">
      <w:pPr>
        <w:autoSpaceDE w:val="0"/>
        <w:autoSpaceDN w:val="0"/>
        <w:adjustRightInd w:val="0"/>
        <w:spacing w:after="0"/>
        <w:ind w:left="993"/>
        <w:jc w:val="both"/>
        <w:rPr>
          <w:rFonts w:eastAsia="Times New Roman" w:cstheme="minorHAnsi"/>
          <w:b/>
          <w:iCs/>
          <w:lang w:val="es-PE" w:eastAsia="es-ES"/>
        </w:rPr>
      </w:pPr>
      <w:r w:rsidRPr="00850616">
        <w:rPr>
          <w:rFonts w:eastAsia="Times New Roman" w:cstheme="minorHAnsi"/>
          <w:iCs/>
          <w:lang w:val="es-PE" w:eastAsia="es-ES"/>
        </w:rPr>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1553B77A" w14:textId="77777777" w:rsidR="00946230" w:rsidRPr="00850616" w:rsidRDefault="00946230" w:rsidP="00946230">
      <w:pPr>
        <w:autoSpaceDE w:val="0"/>
        <w:autoSpaceDN w:val="0"/>
        <w:adjustRightInd w:val="0"/>
        <w:spacing w:after="0"/>
        <w:ind w:left="993"/>
        <w:jc w:val="both"/>
        <w:rPr>
          <w:rFonts w:eastAsia="Times New Roman" w:cstheme="minorHAnsi"/>
          <w:b/>
          <w:iCs/>
          <w:lang w:val="es-PE" w:eastAsia="es-ES"/>
        </w:rPr>
      </w:pPr>
      <w:r w:rsidRPr="00850616">
        <w:rPr>
          <w:rFonts w:eastAsia="Times New Roman" w:cstheme="minorHAnsi"/>
          <w:iCs/>
          <w:lang w:val="es-PE" w:eastAsia="es-ES"/>
        </w:rPr>
        <w:t>La evaluación de desempeño se evalúa ponderando como el estudiante se hace investigador aplicando los procedimientos y técnicas en el desarrollo de las clases a través de su asistencia y participación asertiva.</w:t>
      </w:r>
    </w:p>
    <w:p w14:paraId="47B28C73" w14:textId="77777777" w:rsidR="00946230" w:rsidRPr="00850616" w:rsidRDefault="00946230" w:rsidP="00946230">
      <w:pPr>
        <w:autoSpaceDE w:val="0"/>
        <w:autoSpaceDN w:val="0"/>
        <w:adjustRightInd w:val="0"/>
        <w:spacing w:after="0"/>
        <w:ind w:left="720"/>
        <w:jc w:val="both"/>
        <w:rPr>
          <w:rFonts w:eastAsia="Times New Roman" w:cstheme="minorHAnsi"/>
          <w:iCs/>
          <w:lang w:val="es-PE" w:eastAsia="es-ES"/>
        </w:rPr>
      </w:pPr>
    </w:p>
    <w:p w14:paraId="27C2FC68" w14:textId="77777777" w:rsidR="002C645D" w:rsidRPr="00850616" w:rsidRDefault="002C645D" w:rsidP="00946230">
      <w:pPr>
        <w:autoSpaceDE w:val="0"/>
        <w:autoSpaceDN w:val="0"/>
        <w:adjustRightInd w:val="0"/>
        <w:spacing w:after="0"/>
        <w:ind w:left="720"/>
        <w:jc w:val="both"/>
        <w:rPr>
          <w:rFonts w:eastAsia="Times New Roman" w:cstheme="minorHAnsi"/>
          <w:iCs/>
          <w:lang w:val="es-PE" w:eastAsia="es-ES"/>
        </w:rPr>
      </w:pPr>
    </w:p>
    <w:p w14:paraId="7E59F972" w14:textId="77777777" w:rsidR="00946230" w:rsidRPr="00850616" w:rsidRDefault="00946230" w:rsidP="00946230">
      <w:pPr>
        <w:numPr>
          <w:ilvl w:val="0"/>
          <w:numId w:val="17"/>
        </w:numPr>
        <w:autoSpaceDE w:val="0"/>
        <w:autoSpaceDN w:val="0"/>
        <w:adjustRightInd w:val="0"/>
        <w:spacing w:after="0" w:line="276" w:lineRule="auto"/>
        <w:ind w:left="993" w:hanging="426"/>
        <w:jc w:val="both"/>
        <w:rPr>
          <w:rFonts w:eastAsia="Times New Roman" w:cstheme="minorHAnsi"/>
          <w:b/>
          <w:iCs/>
          <w:lang w:val="es-PE" w:eastAsia="es-ES"/>
        </w:rPr>
      </w:pPr>
      <w:r w:rsidRPr="00850616">
        <w:rPr>
          <w:rFonts w:eastAsia="Times New Roman" w:cstheme="minorHAnsi"/>
          <w:b/>
          <w:iCs/>
          <w:lang w:val="es-PE" w:eastAsia="es-ES"/>
        </w:rPr>
        <w:lastRenderedPageBreak/>
        <w:t>Evidencia de Producto.</w:t>
      </w:r>
    </w:p>
    <w:p w14:paraId="5CC3782F" w14:textId="77777777" w:rsidR="00946230" w:rsidRPr="00850616" w:rsidRDefault="00946230" w:rsidP="00946230">
      <w:pPr>
        <w:autoSpaceDE w:val="0"/>
        <w:autoSpaceDN w:val="0"/>
        <w:adjustRightInd w:val="0"/>
        <w:spacing w:after="0"/>
        <w:ind w:left="993"/>
        <w:jc w:val="both"/>
        <w:rPr>
          <w:rFonts w:eastAsia="Times New Roman" w:cstheme="minorHAnsi"/>
          <w:b/>
          <w:iCs/>
          <w:lang w:val="es-PE" w:eastAsia="es-ES"/>
        </w:rPr>
      </w:pPr>
      <w:r w:rsidRPr="00850616">
        <w:rPr>
          <w:rFonts w:eastAsia="Times New Roman" w:cstheme="minorHAnsi"/>
          <w:iCs/>
          <w:lang w:val="es-PE" w:eastAsia="es-ES"/>
        </w:rPr>
        <w:t>Están implicadas en las finalidades de la competencia, por tanto, no es simplemente la entrega del producto, sino que tiene que ver con el campo de acción y los requerimientos del contexto de aplicación.</w:t>
      </w:r>
    </w:p>
    <w:p w14:paraId="51E680F5" w14:textId="77777777" w:rsidR="00946230" w:rsidRPr="00850616" w:rsidRDefault="00946230" w:rsidP="00946230">
      <w:pPr>
        <w:autoSpaceDE w:val="0"/>
        <w:autoSpaceDN w:val="0"/>
        <w:adjustRightInd w:val="0"/>
        <w:spacing w:after="0"/>
        <w:ind w:left="993"/>
        <w:jc w:val="both"/>
        <w:rPr>
          <w:rFonts w:eastAsia="Times New Roman" w:cstheme="minorHAnsi"/>
          <w:b/>
          <w:iCs/>
          <w:lang w:val="es-PE" w:eastAsia="es-ES"/>
        </w:rPr>
      </w:pPr>
      <w:r w:rsidRPr="00850616">
        <w:rPr>
          <w:rFonts w:eastAsia="Times New Roman" w:cstheme="minorHAnsi"/>
          <w:iCs/>
          <w:lang w:val="es-PE" w:eastAsia="es-ES"/>
        </w:rPr>
        <w:t>La evaluación de producto de evidencia en la entrega oportuna de sus trabajos parciales y el trabajo final.</w:t>
      </w:r>
    </w:p>
    <w:p w14:paraId="12EE27B3" w14:textId="77777777" w:rsidR="00946230" w:rsidRPr="00850616" w:rsidRDefault="00946230" w:rsidP="00946230">
      <w:pPr>
        <w:autoSpaceDE w:val="0"/>
        <w:autoSpaceDN w:val="0"/>
        <w:adjustRightInd w:val="0"/>
        <w:spacing w:after="0"/>
        <w:ind w:left="993"/>
        <w:jc w:val="both"/>
        <w:rPr>
          <w:rFonts w:eastAsia="Times New Roman" w:cstheme="minorHAnsi"/>
          <w:b/>
          <w:iCs/>
          <w:lang w:val="es-PE" w:eastAsia="es-ES"/>
        </w:rPr>
      </w:pPr>
      <w:r w:rsidRPr="00850616">
        <w:rPr>
          <w:rFonts w:eastAsia="Times New Roman" w:cstheme="minorHAnsi"/>
          <w:iCs/>
          <w:lang w:val="es-PE" w:eastAsia="es-ES"/>
        </w:rPr>
        <w:t>Además, se tendrá en cuenta la asistencia como componente del desempeño, el 30% de inasistencia inhabilita el derecho a la evaluación.</w:t>
      </w:r>
    </w:p>
    <w:p w14:paraId="5575B8B2" w14:textId="77777777" w:rsidR="00946230" w:rsidRPr="00850616" w:rsidRDefault="00946230" w:rsidP="00946230">
      <w:pPr>
        <w:spacing w:after="0"/>
        <w:ind w:left="851"/>
        <w:jc w:val="both"/>
        <w:rPr>
          <w:rFonts w:cstheme="minorHAnsi"/>
          <w:b/>
          <w:lang w:val="es-PE"/>
        </w:rPr>
      </w:pPr>
    </w:p>
    <w:tbl>
      <w:tblPr>
        <w:tblW w:w="6784" w:type="dxa"/>
        <w:tblInd w:w="1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9"/>
        <w:gridCol w:w="1688"/>
        <w:gridCol w:w="2487"/>
      </w:tblGrid>
      <w:tr w:rsidR="00946230" w:rsidRPr="00850616" w14:paraId="44C5E370" w14:textId="77777777" w:rsidTr="004679D3">
        <w:trPr>
          <w:trHeight w:val="1007"/>
        </w:trPr>
        <w:tc>
          <w:tcPr>
            <w:tcW w:w="2609" w:type="dxa"/>
            <w:shd w:val="clear" w:color="auto" w:fill="D9D9D9"/>
            <w:vAlign w:val="center"/>
          </w:tcPr>
          <w:p w14:paraId="203B671F" w14:textId="77777777" w:rsidR="00946230" w:rsidRPr="00850616" w:rsidRDefault="00946230" w:rsidP="00B4163C">
            <w:pPr>
              <w:tabs>
                <w:tab w:val="left" w:pos="2552"/>
              </w:tabs>
              <w:spacing w:after="0"/>
              <w:jc w:val="center"/>
              <w:rPr>
                <w:rFonts w:cstheme="minorHAnsi"/>
                <w:b/>
                <w:lang w:val="es-PE"/>
              </w:rPr>
            </w:pPr>
            <w:r w:rsidRPr="00850616">
              <w:rPr>
                <w:rFonts w:cstheme="minorHAnsi"/>
                <w:b/>
                <w:lang w:val="es-PE"/>
              </w:rPr>
              <w:t>VARIABLE</w:t>
            </w:r>
          </w:p>
        </w:tc>
        <w:tc>
          <w:tcPr>
            <w:tcW w:w="1688" w:type="dxa"/>
            <w:shd w:val="clear" w:color="auto" w:fill="D9D9D9"/>
            <w:vAlign w:val="center"/>
          </w:tcPr>
          <w:p w14:paraId="21EFDDAA" w14:textId="77777777" w:rsidR="00946230" w:rsidRPr="00850616" w:rsidRDefault="00946230" w:rsidP="00B4163C">
            <w:pPr>
              <w:tabs>
                <w:tab w:val="left" w:pos="2552"/>
              </w:tabs>
              <w:spacing w:after="0"/>
              <w:jc w:val="center"/>
              <w:rPr>
                <w:rFonts w:cstheme="minorHAnsi"/>
                <w:b/>
                <w:lang w:val="es-PE"/>
              </w:rPr>
            </w:pPr>
            <w:r w:rsidRPr="00850616">
              <w:rPr>
                <w:rFonts w:cstheme="minorHAnsi"/>
                <w:b/>
                <w:lang w:val="es-PE"/>
              </w:rPr>
              <w:t>PONDERACIONES</w:t>
            </w:r>
          </w:p>
        </w:tc>
        <w:tc>
          <w:tcPr>
            <w:tcW w:w="2487" w:type="dxa"/>
            <w:shd w:val="clear" w:color="auto" w:fill="D9D9D9"/>
            <w:vAlign w:val="center"/>
          </w:tcPr>
          <w:p w14:paraId="0A178E97" w14:textId="77777777" w:rsidR="00946230" w:rsidRPr="00850616" w:rsidRDefault="00946230" w:rsidP="00B4163C">
            <w:pPr>
              <w:tabs>
                <w:tab w:val="left" w:pos="2552"/>
              </w:tabs>
              <w:spacing w:after="0"/>
              <w:jc w:val="center"/>
              <w:rPr>
                <w:rFonts w:cstheme="minorHAnsi"/>
                <w:b/>
                <w:lang w:val="es-PE"/>
              </w:rPr>
            </w:pPr>
            <w:r w:rsidRPr="00850616">
              <w:rPr>
                <w:rFonts w:cstheme="minorHAnsi"/>
                <w:b/>
                <w:lang w:val="es-PE"/>
              </w:rPr>
              <w:t>UNIDADES DIDÁCTICAS DENOMINADAS MÓDULOS</w:t>
            </w:r>
          </w:p>
        </w:tc>
      </w:tr>
      <w:tr w:rsidR="00946230" w:rsidRPr="00AF2739" w14:paraId="72864B03" w14:textId="77777777" w:rsidTr="004679D3">
        <w:trPr>
          <w:trHeight w:val="598"/>
        </w:trPr>
        <w:tc>
          <w:tcPr>
            <w:tcW w:w="2609" w:type="dxa"/>
            <w:vAlign w:val="center"/>
          </w:tcPr>
          <w:p w14:paraId="76B31C72" w14:textId="77777777" w:rsidR="00946230" w:rsidRPr="00850616" w:rsidRDefault="00946230" w:rsidP="00B4163C">
            <w:pPr>
              <w:tabs>
                <w:tab w:val="left" w:pos="2552"/>
              </w:tabs>
              <w:spacing w:after="0"/>
              <w:rPr>
                <w:rFonts w:cstheme="minorHAnsi"/>
                <w:lang w:val="es-PE"/>
              </w:rPr>
            </w:pPr>
            <w:r w:rsidRPr="00850616">
              <w:rPr>
                <w:rFonts w:cstheme="minorHAnsi"/>
                <w:lang w:val="es-PE"/>
              </w:rPr>
              <w:t>Evaluación de Conocimiento</w:t>
            </w:r>
          </w:p>
        </w:tc>
        <w:tc>
          <w:tcPr>
            <w:tcW w:w="1688" w:type="dxa"/>
            <w:vAlign w:val="center"/>
          </w:tcPr>
          <w:p w14:paraId="50573CAC" w14:textId="1BDC8C64" w:rsidR="00946230" w:rsidRPr="00850616" w:rsidRDefault="00AE79C3" w:rsidP="00B4163C">
            <w:pPr>
              <w:tabs>
                <w:tab w:val="left" w:pos="2552"/>
              </w:tabs>
              <w:spacing w:after="0"/>
              <w:jc w:val="center"/>
              <w:rPr>
                <w:rFonts w:cstheme="minorHAnsi"/>
                <w:lang w:val="es-PE"/>
              </w:rPr>
            </w:pPr>
            <w:r>
              <w:rPr>
                <w:rFonts w:cstheme="minorHAnsi"/>
                <w:lang w:val="es-PE"/>
              </w:rPr>
              <w:t>30</w:t>
            </w:r>
            <w:r w:rsidR="00946230" w:rsidRPr="00850616">
              <w:rPr>
                <w:rFonts w:cstheme="minorHAnsi"/>
                <w:lang w:val="es-PE"/>
              </w:rPr>
              <w:t>%</w:t>
            </w:r>
          </w:p>
        </w:tc>
        <w:tc>
          <w:tcPr>
            <w:tcW w:w="2487" w:type="dxa"/>
            <w:vMerge w:val="restart"/>
            <w:vAlign w:val="center"/>
          </w:tcPr>
          <w:p w14:paraId="3DBF64AE" w14:textId="77777777" w:rsidR="00946230" w:rsidRPr="00850616" w:rsidRDefault="00946230" w:rsidP="00B4163C">
            <w:pPr>
              <w:tabs>
                <w:tab w:val="left" w:pos="2552"/>
              </w:tabs>
              <w:spacing w:after="0"/>
              <w:jc w:val="both"/>
              <w:rPr>
                <w:rFonts w:cstheme="minorHAnsi"/>
                <w:lang w:val="es-PE"/>
              </w:rPr>
            </w:pPr>
            <w:r w:rsidRPr="00850616">
              <w:rPr>
                <w:rFonts w:cstheme="minorHAnsi"/>
                <w:lang w:val="es-PE"/>
              </w:rPr>
              <w:t>El ciclo académico comprende 4 módulos</w:t>
            </w:r>
          </w:p>
        </w:tc>
      </w:tr>
      <w:tr w:rsidR="00946230" w:rsidRPr="00850616" w14:paraId="6411F36D" w14:textId="77777777" w:rsidTr="004679D3">
        <w:trPr>
          <w:trHeight w:val="598"/>
        </w:trPr>
        <w:tc>
          <w:tcPr>
            <w:tcW w:w="2609" w:type="dxa"/>
            <w:vAlign w:val="center"/>
          </w:tcPr>
          <w:p w14:paraId="24F8B032" w14:textId="77777777" w:rsidR="00946230" w:rsidRPr="00850616" w:rsidRDefault="00946230" w:rsidP="00B4163C">
            <w:pPr>
              <w:spacing w:after="0"/>
              <w:rPr>
                <w:rFonts w:cstheme="minorHAnsi"/>
                <w:lang w:val="es-PE"/>
              </w:rPr>
            </w:pPr>
            <w:r w:rsidRPr="00850616">
              <w:rPr>
                <w:rFonts w:cstheme="minorHAnsi"/>
                <w:lang w:val="es-PE"/>
              </w:rPr>
              <w:t xml:space="preserve">Evaluación de Producto </w:t>
            </w:r>
          </w:p>
        </w:tc>
        <w:tc>
          <w:tcPr>
            <w:tcW w:w="1688" w:type="dxa"/>
            <w:vAlign w:val="center"/>
          </w:tcPr>
          <w:p w14:paraId="738C3C9C" w14:textId="2A005247" w:rsidR="00946230" w:rsidRPr="00850616" w:rsidRDefault="00AE79C3" w:rsidP="00B4163C">
            <w:pPr>
              <w:tabs>
                <w:tab w:val="left" w:pos="2552"/>
              </w:tabs>
              <w:spacing w:after="0"/>
              <w:jc w:val="center"/>
              <w:rPr>
                <w:rFonts w:cstheme="minorHAnsi"/>
                <w:lang w:val="es-PE"/>
              </w:rPr>
            </w:pPr>
            <w:r>
              <w:rPr>
                <w:rFonts w:cstheme="minorHAnsi"/>
                <w:lang w:val="es-PE"/>
              </w:rPr>
              <w:t>35</w:t>
            </w:r>
            <w:r w:rsidR="00946230" w:rsidRPr="00850616">
              <w:rPr>
                <w:rFonts w:cstheme="minorHAnsi"/>
                <w:lang w:val="es-PE"/>
              </w:rPr>
              <w:t>%</w:t>
            </w:r>
          </w:p>
        </w:tc>
        <w:tc>
          <w:tcPr>
            <w:tcW w:w="2487" w:type="dxa"/>
            <w:vMerge/>
          </w:tcPr>
          <w:p w14:paraId="65FE33B1" w14:textId="77777777" w:rsidR="00946230" w:rsidRPr="00850616" w:rsidRDefault="00946230" w:rsidP="00B4163C">
            <w:pPr>
              <w:tabs>
                <w:tab w:val="left" w:pos="2552"/>
              </w:tabs>
              <w:spacing w:after="0"/>
              <w:jc w:val="both"/>
              <w:rPr>
                <w:rFonts w:cstheme="minorHAnsi"/>
                <w:lang w:val="es-PE"/>
              </w:rPr>
            </w:pPr>
          </w:p>
        </w:tc>
      </w:tr>
      <w:tr w:rsidR="00946230" w:rsidRPr="00850616" w14:paraId="1C7B779B" w14:textId="77777777" w:rsidTr="004679D3">
        <w:trPr>
          <w:trHeight w:val="598"/>
        </w:trPr>
        <w:tc>
          <w:tcPr>
            <w:tcW w:w="2609" w:type="dxa"/>
            <w:vAlign w:val="center"/>
          </w:tcPr>
          <w:p w14:paraId="1FB48C8B" w14:textId="77777777" w:rsidR="00946230" w:rsidRPr="00850616" w:rsidRDefault="00946230" w:rsidP="00B4163C">
            <w:pPr>
              <w:spacing w:after="0"/>
              <w:rPr>
                <w:rFonts w:cstheme="minorHAnsi"/>
                <w:lang w:val="es-PE"/>
              </w:rPr>
            </w:pPr>
            <w:r w:rsidRPr="00850616">
              <w:rPr>
                <w:rFonts w:cstheme="minorHAnsi"/>
                <w:lang w:val="es-PE"/>
              </w:rPr>
              <w:t>Evaluación de Desempeño</w:t>
            </w:r>
          </w:p>
        </w:tc>
        <w:tc>
          <w:tcPr>
            <w:tcW w:w="1688" w:type="dxa"/>
            <w:vAlign w:val="center"/>
          </w:tcPr>
          <w:p w14:paraId="6C807235" w14:textId="4B925635" w:rsidR="00946230" w:rsidRPr="00850616" w:rsidRDefault="00AE79C3" w:rsidP="00B4163C">
            <w:pPr>
              <w:tabs>
                <w:tab w:val="left" w:pos="2552"/>
              </w:tabs>
              <w:spacing w:after="0"/>
              <w:jc w:val="center"/>
              <w:rPr>
                <w:rFonts w:cstheme="minorHAnsi"/>
                <w:lang w:val="es-PE"/>
              </w:rPr>
            </w:pPr>
            <w:r>
              <w:rPr>
                <w:rFonts w:cstheme="minorHAnsi"/>
                <w:lang w:val="es-PE"/>
              </w:rPr>
              <w:t>35</w:t>
            </w:r>
            <w:r w:rsidR="00946230" w:rsidRPr="00850616">
              <w:rPr>
                <w:rFonts w:cstheme="minorHAnsi"/>
                <w:lang w:val="es-PE"/>
              </w:rPr>
              <w:t>%</w:t>
            </w:r>
          </w:p>
        </w:tc>
        <w:tc>
          <w:tcPr>
            <w:tcW w:w="2487" w:type="dxa"/>
            <w:vMerge/>
          </w:tcPr>
          <w:p w14:paraId="16AA408F" w14:textId="77777777" w:rsidR="00946230" w:rsidRPr="00850616" w:rsidRDefault="00946230" w:rsidP="00B4163C">
            <w:pPr>
              <w:tabs>
                <w:tab w:val="left" w:pos="2552"/>
              </w:tabs>
              <w:spacing w:after="0"/>
              <w:jc w:val="both"/>
              <w:rPr>
                <w:rFonts w:cstheme="minorHAnsi"/>
                <w:lang w:val="es-PE"/>
              </w:rPr>
            </w:pPr>
          </w:p>
        </w:tc>
      </w:tr>
    </w:tbl>
    <w:p w14:paraId="47A83DFD" w14:textId="77777777" w:rsidR="002C645D" w:rsidRPr="00850616" w:rsidRDefault="002C645D" w:rsidP="002C645D">
      <w:pPr>
        <w:autoSpaceDE w:val="0"/>
        <w:autoSpaceDN w:val="0"/>
        <w:adjustRightInd w:val="0"/>
        <w:spacing w:after="0"/>
        <w:ind w:left="993"/>
        <w:jc w:val="both"/>
        <w:rPr>
          <w:rFonts w:cstheme="minorHAnsi"/>
          <w:lang w:val="es-PE"/>
        </w:rPr>
      </w:pPr>
    </w:p>
    <w:p w14:paraId="1C5EF418" w14:textId="77777777" w:rsidR="00946230" w:rsidRPr="00850616" w:rsidRDefault="00946230" w:rsidP="002C645D">
      <w:pPr>
        <w:autoSpaceDE w:val="0"/>
        <w:autoSpaceDN w:val="0"/>
        <w:adjustRightInd w:val="0"/>
        <w:spacing w:after="0"/>
        <w:ind w:left="993"/>
        <w:jc w:val="both"/>
        <w:rPr>
          <w:rFonts w:cstheme="minorHAnsi"/>
          <w:lang w:val="es-PE"/>
        </w:rPr>
      </w:pPr>
      <w:r w:rsidRPr="00850616">
        <w:rPr>
          <w:rFonts w:cstheme="minorHAnsi"/>
          <w:lang w:val="es-PE"/>
        </w:rPr>
        <w:t>Siendo el promedio final (PF), el promedio simple de los promedios ponderados de cada módulo (PM1, PM2, PM3, PM4); calculado de la siguiente manera:</w:t>
      </w:r>
    </w:p>
    <w:p w14:paraId="01C706C1" w14:textId="77777777" w:rsidR="00946230" w:rsidRPr="00850616" w:rsidRDefault="00946230" w:rsidP="00946230">
      <w:pPr>
        <w:ind w:left="2490"/>
        <w:jc w:val="both"/>
        <w:rPr>
          <w:rFonts w:cstheme="minorHAnsi"/>
          <w:b/>
          <w:lang w:val="es-PE"/>
        </w:rPr>
      </w:pPr>
      <w:r w:rsidRPr="00850616">
        <w:rPr>
          <w:rFonts w:cstheme="minorHAnsi"/>
          <w:b/>
          <w:noProof/>
          <w:lang w:val="es-PE" w:eastAsia="es-PE"/>
        </w:rPr>
        <mc:AlternateContent>
          <mc:Choice Requires="wps">
            <w:drawing>
              <wp:anchor distT="0" distB="0" distL="114300" distR="114300" simplePos="0" relativeHeight="251668480" behindDoc="0" locked="0" layoutInCell="1" allowOverlap="1" wp14:anchorId="2F027B98" wp14:editId="0D4C5083">
                <wp:simplePos x="0" y="0"/>
                <wp:positionH relativeFrom="margin">
                  <wp:align>center</wp:align>
                </wp:positionH>
                <wp:positionV relativeFrom="paragraph">
                  <wp:posOffset>212402</wp:posOffset>
                </wp:positionV>
                <wp:extent cx="2441575" cy="515620"/>
                <wp:effectExtent l="0" t="0" r="15875" b="17780"/>
                <wp:wrapNone/>
                <wp:docPr id="7" name="Rectángulo redondead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1575" cy="515620"/>
                        </a:xfrm>
                        <a:prstGeom prst="roundRect">
                          <a:avLst>
                            <a:gd name="adj" fmla="val 16667"/>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14CEA53" id="Rectángulo redondeado 7" o:spid="_x0000_s1026" style="position:absolute;margin-left:0;margin-top:16.7pt;width:192.25pt;height:40.6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" filled="f" strokeweight="1pt">
                <v:stroke joinstyle="miter"/>
                <w10:wrap anchorx="margin"/>
              </v:roundrect>
            </w:pict>
          </mc:Fallback>
        </mc:AlternateContent>
      </w:r>
    </w:p>
    <w:p w14:paraId="4B5AB8E9" w14:textId="77777777" w:rsidR="00946230" w:rsidRPr="00850616" w:rsidRDefault="00946230" w:rsidP="00946230">
      <w:pPr>
        <w:jc w:val="center"/>
        <w:rPr>
          <w:rFonts w:cstheme="minorHAnsi"/>
          <w:b/>
          <w:lang w:val="es-PE"/>
        </w:rPr>
      </w:pPr>
      <w:r w:rsidRPr="00850616">
        <w:rPr>
          <w:rFonts w:cstheme="minorHAnsi"/>
          <w:b/>
          <w:position w:val="-24"/>
          <w:lang w:val="es-PE"/>
        </w:rPr>
        <w:object w:dxaOrig="3660" w:dyaOrig="620" w14:anchorId="43B960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85pt;height:28.55pt" o:ole="">
            <v:imagedata r:id="rId10" o:title=""/>
          </v:shape>
          <o:OLEObject Type="Embed" ProgID="Equation.3" ShapeID="_x0000_i1025" DrawAspect="Content" ObjectID="_1848641494" r:id="rId11"/>
        </w:object>
      </w:r>
    </w:p>
    <w:p w14:paraId="72748F39" w14:textId="77777777" w:rsidR="00946230" w:rsidRPr="00850616" w:rsidRDefault="00946230" w:rsidP="00946230">
      <w:pPr>
        <w:pStyle w:val="Prrafodelista"/>
        <w:rPr>
          <w:rFonts w:ascii="Arial Narrow" w:hAnsi="Arial Narrow" w:cs="Arial"/>
          <w:lang w:val="es-PE"/>
        </w:rPr>
      </w:pPr>
    </w:p>
    <w:p w14:paraId="7CA7609C" w14:textId="77777777" w:rsidR="00CC3DA6" w:rsidRPr="00850616" w:rsidRDefault="00CC3DA6">
      <w:pPr>
        <w:rPr>
          <w:rFonts w:ascii="Arial Narrow" w:hAnsi="Arial Narrow" w:cs="Arial"/>
          <w:lang w:val="es-PE"/>
        </w:rPr>
      </w:pPr>
      <w:r w:rsidRPr="00850616">
        <w:rPr>
          <w:rFonts w:ascii="Arial Narrow" w:hAnsi="Arial Narrow" w:cs="Arial"/>
          <w:lang w:val="es-PE"/>
        </w:rPr>
        <w:br w:type="page"/>
      </w:r>
    </w:p>
    <w:p w14:paraId="3C3237E2" w14:textId="77777777" w:rsidR="00F57D80" w:rsidRPr="00850616" w:rsidRDefault="00F57D80" w:rsidP="002C645D">
      <w:pPr>
        <w:pStyle w:val="Prrafodelista"/>
        <w:numPr>
          <w:ilvl w:val="0"/>
          <w:numId w:val="10"/>
        </w:numPr>
        <w:spacing w:after="200" w:line="276" w:lineRule="auto"/>
        <w:ind w:left="426" w:hanging="349"/>
        <w:rPr>
          <w:rFonts w:cstheme="minorHAnsi"/>
          <w:b/>
          <w:u w:val="single"/>
          <w:lang w:val="es-PE"/>
        </w:rPr>
      </w:pPr>
      <w:r w:rsidRPr="00850616">
        <w:rPr>
          <w:rFonts w:cstheme="minorHAnsi"/>
          <w:b/>
          <w:u w:val="single"/>
          <w:lang w:val="es-PE"/>
        </w:rPr>
        <w:lastRenderedPageBreak/>
        <w:t>BIBLIOGRAFÍA Y REFERENCIA WEB</w:t>
      </w:r>
      <w:r w:rsidRPr="00850616">
        <w:rPr>
          <w:rFonts w:cstheme="minorHAnsi"/>
          <w:b/>
          <w:lang w:val="es-PE"/>
        </w:rPr>
        <w:t>:</w:t>
      </w:r>
    </w:p>
    <w:p w14:paraId="6D96B2A3" w14:textId="77777777" w:rsidR="002C645D" w:rsidRPr="00850616" w:rsidRDefault="002C645D" w:rsidP="002C645D">
      <w:pPr>
        <w:pStyle w:val="Prrafodelista"/>
        <w:spacing w:after="200" w:line="276" w:lineRule="auto"/>
        <w:ind w:left="426"/>
        <w:rPr>
          <w:rFonts w:cstheme="minorHAnsi"/>
          <w:b/>
          <w:sz w:val="16"/>
          <w:u w:val="single"/>
          <w:lang w:val="es-PE"/>
        </w:rPr>
      </w:pPr>
    </w:p>
    <w:p w14:paraId="495019BD" w14:textId="77777777" w:rsidR="003456ED" w:rsidRPr="00850616" w:rsidRDefault="003456ED" w:rsidP="003456ED">
      <w:pPr>
        <w:pStyle w:val="Prrafodelista"/>
        <w:spacing w:after="0" w:line="336" w:lineRule="auto"/>
        <w:ind w:left="927"/>
        <w:jc w:val="both"/>
        <w:rPr>
          <w:rFonts w:cstheme="minorHAnsi"/>
          <w:sz w:val="16"/>
          <w:lang w:val="es-PE"/>
        </w:rPr>
      </w:pPr>
    </w:p>
    <w:p w14:paraId="20F851B0" w14:textId="3D2FE46E" w:rsidR="003456ED" w:rsidRPr="00782F49" w:rsidRDefault="003456ED" w:rsidP="009A6271">
      <w:pPr>
        <w:pStyle w:val="Prrafodelista"/>
        <w:spacing w:after="0" w:line="336" w:lineRule="auto"/>
        <w:ind w:left="567"/>
        <w:jc w:val="both"/>
        <w:rPr>
          <w:rFonts w:cstheme="minorHAnsi"/>
          <w:b/>
        </w:rPr>
      </w:pPr>
      <w:r w:rsidRPr="00782F49">
        <w:rPr>
          <w:rFonts w:cstheme="minorHAnsi"/>
          <w:b/>
        </w:rPr>
        <w:t>Unidad didáctica I:</w:t>
      </w:r>
    </w:p>
    <w:p w14:paraId="33162EF9" w14:textId="0F449309" w:rsidR="003456ED" w:rsidRPr="00782F49" w:rsidRDefault="003456ED" w:rsidP="003456ED">
      <w:pPr>
        <w:pStyle w:val="Prrafodelista"/>
        <w:spacing w:after="0" w:line="336" w:lineRule="auto"/>
        <w:ind w:left="567"/>
        <w:jc w:val="both"/>
        <w:rPr>
          <w:rFonts w:cstheme="minorHAnsi"/>
          <w:b/>
          <w:sz w:val="16"/>
        </w:rPr>
      </w:pPr>
    </w:p>
    <w:p w14:paraId="49F3C174" w14:textId="77777777" w:rsidR="00782F49" w:rsidRPr="008864EC" w:rsidRDefault="00782F49" w:rsidP="00782F49">
      <w:pPr>
        <w:spacing w:after="40"/>
        <w:ind w:left="720" w:hanging="720"/>
        <w:jc w:val="both"/>
        <w:rPr>
          <w:lang w:val="en-US"/>
        </w:rPr>
      </w:pPr>
      <w:r w:rsidRPr="008864EC">
        <w:rPr>
          <w:rFonts w:ascii="Arial" w:hAnsi="Arial"/>
          <w:lang w:val="en-US"/>
        </w:rPr>
        <w:t>Hass, J. R., Heil, C. E., Bogacki, P., &amp; Weir, M. D. (2023). Thomas' calculus (15th ed.). Pearson.</w:t>
      </w:r>
    </w:p>
    <w:p w14:paraId="27516173" w14:textId="77777777" w:rsidR="00782F49" w:rsidRPr="008864EC" w:rsidRDefault="00782F49" w:rsidP="00782F49">
      <w:pPr>
        <w:spacing w:after="40"/>
        <w:ind w:left="720" w:hanging="720"/>
        <w:jc w:val="both"/>
        <w:rPr>
          <w:lang w:val="en-US"/>
        </w:rPr>
      </w:pPr>
      <w:r w:rsidRPr="008864EC">
        <w:rPr>
          <w:rFonts w:ascii="Arial" w:hAnsi="Arial"/>
          <w:lang w:val="en-US"/>
        </w:rPr>
        <w:t>Stewart, J., Clegg, D. K., &amp; Watson, S. (2021). Calculus: Early transcendentals (9th ed.). Cengage.</w:t>
      </w:r>
    </w:p>
    <w:p w14:paraId="7814383D" w14:textId="77777777" w:rsidR="00782F49" w:rsidRPr="008864EC" w:rsidRDefault="00782F49" w:rsidP="00782F49">
      <w:pPr>
        <w:spacing w:after="40"/>
        <w:ind w:left="720" w:hanging="720"/>
        <w:jc w:val="both"/>
        <w:rPr>
          <w:lang w:val="en-US"/>
        </w:rPr>
      </w:pPr>
      <w:r w:rsidRPr="008864EC">
        <w:rPr>
          <w:rFonts w:ascii="Arial" w:hAnsi="Arial"/>
          <w:lang w:val="en-US"/>
        </w:rPr>
        <w:t>Anton, H., Bivens, I. C., &amp; Davis, S. (2021). Calculus: Early transcendentals (12th ed.). Wiley.</w:t>
      </w:r>
    </w:p>
    <w:p w14:paraId="3ABE7698" w14:textId="77777777" w:rsidR="00782F49" w:rsidRPr="008864EC" w:rsidRDefault="00782F49" w:rsidP="00782F49">
      <w:pPr>
        <w:spacing w:after="40"/>
        <w:ind w:left="720" w:hanging="720"/>
        <w:jc w:val="both"/>
        <w:rPr>
          <w:lang w:val="en-US"/>
        </w:rPr>
      </w:pPr>
      <w:r w:rsidRPr="008864EC">
        <w:rPr>
          <w:rFonts w:ascii="Arial" w:hAnsi="Arial"/>
          <w:lang w:val="en-US"/>
        </w:rPr>
        <w:t>GeoGebra. (s. f.). GeoGebra Calculator Suite / 3D Calculator. https://www.geogebra.org/</w:t>
      </w:r>
    </w:p>
    <w:p w14:paraId="54C9680E" w14:textId="4DA9CC3C" w:rsidR="009A6271" w:rsidRPr="008864EC" w:rsidRDefault="009A6271" w:rsidP="003456ED">
      <w:pPr>
        <w:pStyle w:val="Prrafodelista"/>
        <w:spacing w:after="0" w:line="336" w:lineRule="auto"/>
        <w:ind w:left="567"/>
        <w:jc w:val="both"/>
        <w:rPr>
          <w:rFonts w:cstheme="minorHAnsi"/>
          <w:b/>
          <w:sz w:val="16"/>
          <w:lang w:val="en-US"/>
        </w:rPr>
      </w:pPr>
    </w:p>
    <w:p w14:paraId="7514DFD8" w14:textId="595D9B6C" w:rsidR="003456ED" w:rsidRPr="008864EC" w:rsidRDefault="003456ED" w:rsidP="009A6271">
      <w:pPr>
        <w:pStyle w:val="Prrafodelista"/>
        <w:spacing w:after="0" w:line="336" w:lineRule="auto"/>
        <w:ind w:left="567"/>
        <w:jc w:val="both"/>
        <w:rPr>
          <w:rFonts w:cstheme="minorHAnsi"/>
          <w:b/>
          <w:lang w:val="en-US"/>
        </w:rPr>
      </w:pPr>
      <w:r w:rsidRPr="008864EC">
        <w:rPr>
          <w:rFonts w:cstheme="minorHAnsi"/>
          <w:b/>
          <w:lang w:val="en-US"/>
        </w:rPr>
        <w:t xml:space="preserve">Unidad </w:t>
      </w:r>
      <w:proofErr w:type="spellStart"/>
      <w:r w:rsidRPr="008864EC">
        <w:rPr>
          <w:rFonts w:cstheme="minorHAnsi"/>
          <w:b/>
          <w:lang w:val="en-US"/>
        </w:rPr>
        <w:t>didáctica</w:t>
      </w:r>
      <w:proofErr w:type="spellEnd"/>
      <w:r w:rsidRPr="008864EC">
        <w:rPr>
          <w:rFonts w:cstheme="minorHAnsi"/>
          <w:b/>
          <w:lang w:val="en-US"/>
        </w:rPr>
        <w:t xml:space="preserve"> II:</w:t>
      </w:r>
    </w:p>
    <w:p w14:paraId="77206DCD" w14:textId="32213D12" w:rsidR="009A6271" w:rsidRPr="008864EC" w:rsidRDefault="009A6271" w:rsidP="009A6271">
      <w:pPr>
        <w:pStyle w:val="Prrafodelista"/>
        <w:spacing w:after="0" w:line="336" w:lineRule="auto"/>
        <w:ind w:left="567"/>
        <w:jc w:val="both"/>
        <w:rPr>
          <w:rFonts w:cstheme="minorHAnsi"/>
          <w:b/>
          <w:lang w:val="en-US"/>
        </w:rPr>
      </w:pPr>
    </w:p>
    <w:p w14:paraId="55804B8B"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Hass, J. R., Heil, C. E., Bogacki, P., &amp; Weir, M. D. (2023). Thomas' calculus (15th ed.). Pearson.</w:t>
      </w:r>
    </w:p>
    <w:p w14:paraId="35DEE4F2"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Stewart, J., Clegg, D. K., &amp; Watson, S. (2021). Calculus: Early transcendentals (9th ed.). Cengage.</w:t>
      </w:r>
    </w:p>
    <w:p w14:paraId="4301DC66"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Anton, H., Bivens, I. C., &amp; Davis, S. (2021). Calculus: Early transcendentals (12th ed.). Wiley.</w:t>
      </w:r>
    </w:p>
    <w:p w14:paraId="39710FA5"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GeoGebra. (s. f.). GeoGebra Calculator Suite / 3D Calculator. https://www.geogebra.org/</w:t>
      </w:r>
    </w:p>
    <w:p w14:paraId="3B3FD438" w14:textId="1ABD3D77" w:rsidR="009A6271" w:rsidRPr="008864EC" w:rsidRDefault="009A6271" w:rsidP="009A6271">
      <w:pPr>
        <w:pStyle w:val="Prrafodelista"/>
        <w:spacing w:after="0" w:line="336" w:lineRule="auto"/>
        <w:ind w:left="567"/>
        <w:jc w:val="both"/>
        <w:rPr>
          <w:rFonts w:cstheme="minorHAnsi"/>
          <w:b/>
          <w:lang w:val="en-US"/>
        </w:rPr>
      </w:pPr>
    </w:p>
    <w:p w14:paraId="23AF99AB" w14:textId="370727AA" w:rsidR="003456ED" w:rsidRPr="008864EC" w:rsidRDefault="003456ED" w:rsidP="009A6271">
      <w:pPr>
        <w:pStyle w:val="Prrafodelista"/>
        <w:spacing w:after="0" w:line="336" w:lineRule="auto"/>
        <w:ind w:left="567"/>
        <w:jc w:val="both"/>
        <w:rPr>
          <w:rFonts w:cstheme="minorHAnsi"/>
          <w:b/>
          <w:lang w:val="en-US"/>
        </w:rPr>
      </w:pPr>
      <w:r w:rsidRPr="008864EC">
        <w:rPr>
          <w:rFonts w:cstheme="minorHAnsi"/>
          <w:b/>
          <w:lang w:val="en-US"/>
        </w:rPr>
        <w:t xml:space="preserve">Unidad </w:t>
      </w:r>
      <w:proofErr w:type="spellStart"/>
      <w:r w:rsidRPr="008864EC">
        <w:rPr>
          <w:rFonts w:cstheme="minorHAnsi"/>
          <w:b/>
          <w:lang w:val="en-US"/>
        </w:rPr>
        <w:t>didáctica</w:t>
      </w:r>
      <w:proofErr w:type="spellEnd"/>
      <w:r w:rsidRPr="008864EC">
        <w:rPr>
          <w:rFonts w:cstheme="minorHAnsi"/>
          <w:b/>
          <w:lang w:val="en-US"/>
        </w:rPr>
        <w:t xml:space="preserve"> I</w:t>
      </w:r>
      <w:r w:rsidR="009A6271" w:rsidRPr="008864EC">
        <w:rPr>
          <w:rFonts w:cstheme="minorHAnsi"/>
          <w:b/>
          <w:lang w:val="en-US"/>
        </w:rPr>
        <w:t>II</w:t>
      </w:r>
      <w:r w:rsidRPr="008864EC">
        <w:rPr>
          <w:rFonts w:cstheme="minorHAnsi"/>
          <w:b/>
          <w:lang w:val="en-US"/>
        </w:rPr>
        <w:t>:</w:t>
      </w:r>
    </w:p>
    <w:p w14:paraId="288981BF" w14:textId="3E433FD3" w:rsidR="009A6271" w:rsidRPr="008864EC" w:rsidRDefault="009A6271" w:rsidP="009A6271">
      <w:pPr>
        <w:pStyle w:val="Prrafodelista"/>
        <w:spacing w:after="0" w:line="336" w:lineRule="auto"/>
        <w:ind w:left="567"/>
        <w:jc w:val="both"/>
        <w:rPr>
          <w:rFonts w:cstheme="minorHAnsi"/>
          <w:b/>
          <w:lang w:val="en-US"/>
        </w:rPr>
      </w:pPr>
    </w:p>
    <w:p w14:paraId="56934205"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Hass, J. R., Heil, C. E., Bogacki, P., &amp; Weir, M. D. (2023). Thomas' calculus (15th ed.). Pearson.</w:t>
      </w:r>
    </w:p>
    <w:p w14:paraId="6A589C45"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Stewart, J., Clegg, D. K., &amp; Watson, S. (2021). Calculus: Early transcendentals (9th ed.). Cengage.</w:t>
      </w:r>
    </w:p>
    <w:p w14:paraId="646FF6D4"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Anton, H., Bivens, I. C., &amp; Davis, S. (2021). Calculus: Early transcendentals (12th ed.). Wiley.</w:t>
      </w:r>
    </w:p>
    <w:p w14:paraId="365D1535"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Apostol, T. M. (2000). Calculus (Vol. I, 2.ª ed.). Reverté. [</w:t>
      </w:r>
      <w:proofErr w:type="spellStart"/>
      <w:r w:rsidRPr="008864EC">
        <w:rPr>
          <w:rFonts w:ascii="Arial" w:hAnsi="Arial"/>
          <w:lang w:val="en-US"/>
        </w:rPr>
        <w:t>Referencia</w:t>
      </w:r>
      <w:proofErr w:type="spellEnd"/>
      <w:r w:rsidRPr="008864EC">
        <w:rPr>
          <w:rFonts w:ascii="Arial" w:hAnsi="Arial"/>
          <w:lang w:val="en-US"/>
        </w:rPr>
        <w:t xml:space="preserve"> </w:t>
      </w:r>
      <w:proofErr w:type="spellStart"/>
      <w:r w:rsidRPr="008864EC">
        <w:rPr>
          <w:rFonts w:ascii="Arial" w:hAnsi="Arial"/>
          <w:lang w:val="en-US"/>
        </w:rPr>
        <w:t>clásica</w:t>
      </w:r>
      <w:proofErr w:type="spellEnd"/>
      <w:r w:rsidRPr="008864EC">
        <w:rPr>
          <w:rFonts w:ascii="Arial" w:hAnsi="Arial"/>
          <w:lang w:val="en-US"/>
        </w:rPr>
        <w:t xml:space="preserve"> </w:t>
      </w:r>
      <w:proofErr w:type="spellStart"/>
      <w:r w:rsidRPr="008864EC">
        <w:rPr>
          <w:rFonts w:ascii="Arial" w:hAnsi="Arial"/>
          <w:lang w:val="en-US"/>
        </w:rPr>
        <w:t>complementaria</w:t>
      </w:r>
      <w:proofErr w:type="spellEnd"/>
      <w:r w:rsidRPr="008864EC">
        <w:rPr>
          <w:rFonts w:ascii="Arial" w:hAnsi="Arial"/>
          <w:lang w:val="en-US"/>
        </w:rPr>
        <w:t>].</w:t>
      </w:r>
    </w:p>
    <w:p w14:paraId="2C036533"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GeoGebra. (s. f.). GeoGebra Calculator Suite / 3D Calculator. https://www.geogebra.org/</w:t>
      </w:r>
    </w:p>
    <w:p w14:paraId="34F44769" w14:textId="1A64651B" w:rsidR="009A6271" w:rsidRPr="008864EC" w:rsidRDefault="009A6271" w:rsidP="009A6271">
      <w:pPr>
        <w:pStyle w:val="Prrafodelista"/>
        <w:spacing w:after="0" w:line="336" w:lineRule="auto"/>
        <w:ind w:left="567"/>
        <w:jc w:val="both"/>
        <w:rPr>
          <w:rFonts w:cstheme="minorHAnsi"/>
          <w:b/>
          <w:lang w:val="en-US"/>
        </w:rPr>
      </w:pPr>
    </w:p>
    <w:p w14:paraId="18878E1C" w14:textId="23637EB9" w:rsidR="009A6271" w:rsidRPr="008864EC" w:rsidRDefault="009A6271" w:rsidP="00782F49">
      <w:pPr>
        <w:spacing w:after="40"/>
        <w:ind w:left="720" w:hanging="720"/>
        <w:jc w:val="both"/>
        <w:rPr>
          <w:rFonts w:cstheme="minorHAnsi"/>
          <w:b/>
          <w:lang w:val="en-US"/>
        </w:rPr>
      </w:pPr>
    </w:p>
    <w:p w14:paraId="3F33B827" w14:textId="395B25BA" w:rsidR="00CC3DA6" w:rsidRPr="008864EC" w:rsidRDefault="00CC3DA6" w:rsidP="009A6271">
      <w:pPr>
        <w:pStyle w:val="Prrafodelista"/>
        <w:spacing w:after="0" w:line="336" w:lineRule="auto"/>
        <w:ind w:left="567"/>
        <w:jc w:val="both"/>
        <w:rPr>
          <w:rFonts w:cstheme="minorHAnsi"/>
          <w:b/>
          <w:lang w:val="en-US"/>
        </w:rPr>
      </w:pPr>
      <w:r w:rsidRPr="008864EC">
        <w:rPr>
          <w:rFonts w:cstheme="minorHAnsi"/>
          <w:b/>
          <w:lang w:val="en-US"/>
        </w:rPr>
        <w:t xml:space="preserve">Unidad </w:t>
      </w:r>
      <w:proofErr w:type="spellStart"/>
      <w:r w:rsidRPr="008864EC">
        <w:rPr>
          <w:rFonts w:cstheme="minorHAnsi"/>
          <w:b/>
          <w:lang w:val="en-US"/>
        </w:rPr>
        <w:t>didáctica</w:t>
      </w:r>
      <w:proofErr w:type="spellEnd"/>
      <w:r w:rsidRPr="008864EC">
        <w:rPr>
          <w:rFonts w:cstheme="minorHAnsi"/>
          <w:b/>
          <w:lang w:val="en-US"/>
        </w:rPr>
        <w:t xml:space="preserve"> I</w:t>
      </w:r>
      <w:r w:rsidR="009A6271" w:rsidRPr="008864EC">
        <w:rPr>
          <w:rFonts w:cstheme="minorHAnsi"/>
          <w:b/>
          <w:lang w:val="en-US"/>
        </w:rPr>
        <w:t>V</w:t>
      </w:r>
      <w:r w:rsidRPr="008864EC">
        <w:rPr>
          <w:rFonts w:cstheme="minorHAnsi"/>
          <w:b/>
          <w:lang w:val="en-US"/>
        </w:rPr>
        <w:t>:</w:t>
      </w:r>
    </w:p>
    <w:p w14:paraId="4275BF2F"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Hass, J. R., Heil, C. E., Bogacki, P., &amp; Weir, M. D. (2023). Thomas' calculus (15th ed.). Pearson.</w:t>
      </w:r>
    </w:p>
    <w:p w14:paraId="3A3436C1"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Stewart, J., Clegg, D. K., &amp; Watson, S. (2021). Calculus: Early transcendentals (9th ed.). Cengage.</w:t>
      </w:r>
    </w:p>
    <w:p w14:paraId="00256B4D"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Anton, H., Bivens, I. C., &amp; Davis, S. (2021). Calculus: Early transcendentals (12th ed.). Wiley.</w:t>
      </w:r>
    </w:p>
    <w:p w14:paraId="36920CA4" w14:textId="77777777" w:rsidR="00782F49" w:rsidRPr="008864EC" w:rsidRDefault="00782F49" w:rsidP="00782F49">
      <w:pPr>
        <w:spacing w:after="40"/>
        <w:ind w:left="720" w:hanging="720"/>
        <w:jc w:val="both"/>
        <w:rPr>
          <w:rFonts w:ascii="Arial" w:hAnsi="Arial"/>
          <w:lang w:val="en-US"/>
        </w:rPr>
      </w:pPr>
      <w:r w:rsidRPr="008864EC">
        <w:rPr>
          <w:rFonts w:ascii="Arial" w:hAnsi="Arial"/>
          <w:lang w:val="en-US"/>
        </w:rPr>
        <w:t>Apostol, T. M. (2000). Calculus (Vol. I, 2.ª ed.). Reverté. [</w:t>
      </w:r>
      <w:proofErr w:type="spellStart"/>
      <w:r w:rsidRPr="008864EC">
        <w:rPr>
          <w:rFonts w:ascii="Arial" w:hAnsi="Arial"/>
          <w:lang w:val="en-US"/>
        </w:rPr>
        <w:t>Referencia</w:t>
      </w:r>
      <w:proofErr w:type="spellEnd"/>
      <w:r w:rsidRPr="008864EC">
        <w:rPr>
          <w:rFonts w:ascii="Arial" w:hAnsi="Arial"/>
          <w:lang w:val="en-US"/>
        </w:rPr>
        <w:t xml:space="preserve"> </w:t>
      </w:r>
      <w:proofErr w:type="spellStart"/>
      <w:r w:rsidRPr="008864EC">
        <w:rPr>
          <w:rFonts w:ascii="Arial" w:hAnsi="Arial"/>
          <w:lang w:val="en-US"/>
        </w:rPr>
        <w:t>clásica</w:t>
      </w:r>
      <w:proofErr w:type="spellEnd"/>
      <w:r w:rsidRPr="008864EC">
        <w:rPr>
          <w:rFonts w:ascii="Arial" w:hAnsi="Arial"/>
          <w:lang w:val="en-US"/>
        </w:rPr>
        <w:t xml:space="preserve"> </w:t>
      </w:r>
      <w:proofErr w:type="spellStart"/>
      <w:r w:rsidRPr="008864EC">
        <w:rPr>
          <w:rFonts w:ascii="Arial" w:hAnsi="Arial"/>
          <w:lang w:val="en-US"/>
        </w:rPr>
        <w:t>complementaria</w:t>
      </w:r>
      <w:proofErr w:type="spellEnd"/>
      <w:r w:rsidRPr="008864EC">
        <w:rPr>
          <w:rFonts w:ascii="Arial" w:hAnsi="Arial"/>
          <w:lang w:val="en-US"/>
        </w:rPr>
        <w:t>].</w:t>
      </w:r>
    </w:p>
    <w:p w14:paraId="343B2820" w14:textId="77777777" w:rsidR="00782F49" w:rsidRPr="008864EC" w:rsidRDefault="00782F49" w:rsidP="00782F49">
      <w:pPr>
        <w:spacing w:after="40"/>
        <w:ind w:left="720" w:hanging="720"/>
        <w:jc w:val="both"/>
        <w:rPr>
          <w:rFonts w:ascii="Arial" w:hAnsi="Arial"/>
          <w:lang w:val="en-US"/>
        </w:rPr>
        <w:sectPr w:rsidR="00782F49" w:rsidRPr="008864EC" w:rsidSect="00762B5D">
          <w:footerReference w:type="default" r:id="rId12"/>
          <w:pgSz w:w="11907" w:h="16840" w:code="9"/>
          <w:pgMar w:top="1418" w:right="1418" w:bottom="1418" w:left="1418" w:header="709" w:footer="709" w:gutter="0"/>
          <w:cols w:space="708"/>
          <w:docGrid w:linePitch="360"/>
        </w:sectPr>
      </w:pPr>
      <w:r w:rsidRPr="008864EC">
        <w:rPr>
          <w:rFonts w:ascii="Arial" w:hAnsi="Arial"/>
          <w:lang w:val="en-US"/>
        </w:rPr>
        <w:t>GeoGebra. (s. f.). GeoGebra Calculator Suite / 3D Calculator. https://www.geogebra.org/</w:t>
      </w:r>
    </w:p>
    <w:p w14:paraId="4EDCADA5" w14:textId="6A94AA6C" w:rsidR="00AA23DA" w:rsidRPr="00AA23DA" w:rsidRDefault="00AA23DA" w:rsidP="00AA23DA">
      <w:pPr>
        <w:pStyle w:val="Prrafodelista"/>
        <w:numPr>
          <w:ilvl w:val="0"/>
          <w:numId w:val="10"/>
        </w:numPr>
        <w:spacing w:after="200" w:line="276" w:lineRule="auto"/>
        <w:ind w:left="426" w:hanging="349"/>
        <w:rPr>
          <w:rFonts w:cstheme="minorHAnsi"/>
          <w:b/>
          <w:u w:val="single"/>
          <w:lang w:val="es-PE"/>
        </w:rPr>
      </w:pPr>
      <w:r w:rsidRPr="00AA23DA">
        <w:rPr>
          <w:rFonts w:cstheme="minorHAnsi"/>
          <w:b/>
          <w:u w:val="single"/>
          <w:lang w:val="es-PE"/>
        </w:rPr>
        <w:lastRenderedPageBreak/>
        <w:t>PROBLEMAS QUE EL ESTUDIANTE RESOLVERA AL FINALIZAR EL CURSO</w:t>
      </w:r>
    </w:p>
    <w:p w14:paraId="758EC71A" w14:textId="01792291" w:rsidR="00AA23DA" w:rsidRPr="00AA23DA" w:rsidRDefault="00AA23DA" w:rsidP="00AA23DA">
      <w:pPr>
        <w:pStyle w:val="Prrafodelista"/>
        <w:spacing w:after="200" w:line="276" w:lineRule="auto"/>
        <w:ind w:left="426"/>
        <w:rPr>
          <w:rFonts w:cstheme="minorHAnsi"/>
          <w:b/>
          <w:u w:val="single"/>
          <w:lang w:val="es-PE"/>
        </w:rPr>
      </w:pPr>
    </w:p>
    <w:tbl>
      <w:tblPr>
        <w:tblStyle w:val="Tablaconcuadrcula"/>
        <w:tblpPr w:leftFromText="141" w:rightFromText="141" w:vertAnchor="text" w:horzAnchor="margin" w:tblpXSpec="center" w:tblpY="378"/>
        <w:tblW w:w="15516" w:type="dxa"/>
        <w:tblLook w:val="04A0" w:firstRow="1" w:lastRow="0" w:firstColumn="1" w:lastColumn="0" w:noHBand="0" w:noVBand="1"/>
      </w:tblPr>
      <w:tblGrid>
        <w:gridCol w:w="5158"/>
        <w:gridCol w:w="5173"/>
        <w:gridCol w:w="5185"/>
      </w:tblGrid>
      <w:tr w:rsidR="00AA23DA" w:rsidRPr="00AF2739" w14:paraId="08C62C15" w14:textId="77777777" w:rsidTr="00AA23DA">
        <w:trPr>
          <w:trHeight w:val="457"/>
        </w:trPr>
        <w:tc>
          <w:tcPr>
            <w:tcW w:w="5158" w:type="dxa"/>
            <w:vAlign w:val="center"/>
          </w:tcPr>
          <w:p w14:paraId="1457797C" w14:textId="77777777" w:rsidR="00AA23DA" w:rsidRPr="00AA23DA" w:rsidRDefault="00AA23DA" w:rsidP="00AA23DA">
            <w:pPr>
              <w:pStyle w:val="Prrafodelista"/>
              <w:spacing w:line="336" w:lineRule="auto"/>
              <w:ind w:left="0"/>
              <w:jc w:val="center"/>
              <w:rPr>
                <w:rFonts w:cstheme="minorHAnsi"/>
                <w:b/>
                <w:sz w:val="20"/>
                <w:szCs w:val="20"/>
                <w:lang w:val="es-PE"/>
              </w:rPr>
            </w:pPr>
            <w:r w:rsidRPr="00AA23DA">
              <w:rPr>
                <w:rFonts w:cstheme="minorHAnsi"/>
                <w:b/>
                <w:sz w:val="20"/>
                <w:szCs w:val="20"/>
                <w:lang w:val="es-PE"/>
              </w:rPr>
              <w:t>MAGNITUD CAUSAL OBJETO DEL PROBLEMA</w:t>
            </w:r>
          </w:p>
        </w:tc>
        <w:tc>
          <w:tcPr>
            <w:tcW w:w="5173" w:type="dxa"/>
            <w:vAlign w:val="center"/>
          </w:tcPr>
          <w:p w14:paraId="7ADC3A26" w14:textId="77777777" w:rsidR="00AA23DA" w:rsidRPr="00AA23DA" w:rsidRDefault="00AA23DA" w:rsidP="00AA23DA">
            <w:pPr>
              <w:pStyle w:val="Prrafodelista"/>
              <w:spacing w:line="336" w:lineRule="auto"/>
              <w:ind w:left="0"/>
              <w:jc w:val="center"/>
              <w:rPr>
                <w:rFonts w:cstheme="minorHAnsi"/>
                <w:b/>
                <w:sz w:val="20"/>
                <w:szCs w:val="20"/>
                <w:lang w:val="es-PE"/>
              </w:rPr>
            </w:pPr>
            <w:r w:rsidRPr="00AA23DA">
              <w:rPr>
                <w:rFonts w:cstheme="minorHAnsi"/>
                <w:b/>
                <w:sz w:val="20"/>
                <w:szCs w:val="20"/>
                <w:lang w:val="es-PE"/>
              </w:rPr>
              <w:t>ACCION METRICA DE VINCULACIÓN</w:t>
            </w:r>
          </w:p>
        </w:tc>
        <w:tc>
          <w:tcPr>
            <w:tcW w:w="5185" w:type="dxa"/>
            <w:vAlign w:val="center"/>
          </w:tcPr>
          <w:p w14:paraId="6DAFB52B" w14:textId="77777777" w:rsidR="00AA23DA" w:rsidRPr="00AA23DA" w:rsidRDefault="00AA23DA" w:rsidP="00AA23DA">
            <w:pPr>
              <w:pStyle w:val="Prrafodelista"/>
              <w:spacing w:line="336" w:lineRule="auto"/>
              <w:ind w:left="0"/>
              <w:jc w:val="center"/>
              <w:rPr>
                <w:rFonts w:cstheme="minorHAnsi"/>
                <w:b/>
                <w:sz w:val="20"/>
                <w:szCs w:val="20"/>
                <w:lang w:val="es-PE"/>
              </w:rPr>
            </w:pPr>
            <w:r w:rsidRPr="00AA23DA">
              <w:rPr>
                <w:rFonts w:cstheme="minorHAnsi"/>
                <w:b/>
                <w:sz w:val="20"/>
                <w:szCs w:val="20"/>
                <w:lang w:val="es-PE"/>
              </w:rPr>
              <w:t>CONSECUENCIA METRICA VINCULANTE DE LA ACCIÓN</w:t>
            </w:r>
          </w:p>
        </w:tc>
      </w:tr>
      <w:tr w:rsidR="00782F49" w:rsidRPr="00AF2739" w14:paraId="43374AF4" w14:textId="77777777" w:rsidTr="002015A8">
        <w:trPr>
          <w:trHeight w:val="1081"/>
        </w:trPr>
        <w:tc>
          <w:tcPr>
            <w:tcW w:w="5158" w:type="dxa"/>
            <w:vAlign w:val="center"/>
          </w:tcPr>
          <w:p w14:paraId="3595E60A" w14:textId="11CDEC61" w:rsidR="00782F49" w:rsidRPr="00782F49" w:rsidRDefault="00782F49" w:rsidP="00782F49">
            <w:pPr>
              <w:pStyle w:val="Prrafodelista"/>
              <w:spacing w:line="336" w:lineRule="auto"/>
              <w:ind w:left="0"/>
              <w:jc w:val="both"/>
              <w:rPr>
                <w:rFonts w:cstheme="minorHAnsi"/>
                <w:b/>
                <w:lang w:val="es-PE"/>
              </w:rPr>
            </w:pPr>
            <w:r w:rsidRPr="00782F49">
              <w:rPr>
                <w:rFonts w:ascii="Arial" w:hAnsi="Arial"/>
                <w:lang w:val="es-ES"/>
              </w:rPr>
              <w:t>Dificultad para reconocer la estructura de una integral indefinida y seleccionar técnicas básicas.</w:t>
            </w:r>
          </w:p>
        </w:tc>
        <w:tc>
          <w:tcPr>
            <w:tcW w:w="5173" w:type="dxa"/>
            <w:vAlign w:val="center"/>
          </w:tcPr>
          <w:p w14:paraId="52A6E141" w14:textId="23F1FE7C" w:rsidR="00782F49" w:rsidRPr="00782F49" w:rsidRDefault="00782F49" w:rsidP="00782F49">
            <w:pPr>
              <w:pStyle w:val="Prrafodelista"/>
              <w:spacing w:line="336" w:lineRule="auto"/>
              <w:ind w:left="0"/>
              <w:jc w:val="both"/>
              <w:rPr>
                <w:rFonts w:cstheme="minorHAnsi"/>
                <w:b/>
                <w:lang w:val="es-PE"/>
              </w:rPr>
            </w:pPr>
            <w:r w:rsidRPr="00782F49">
              <w:rPr>
                <w:rFonts w:ascii="Arial" w:hAnsi="Arial"/>
                <w:lang w:val="es-ES"/>
              </w:rPr>
              <w:t>Integral indefinida y técnicas básicas.</w:t>
            </w:r>
          </w:p>
        </w:tc>
        <w:tc>
          <w:tcPr>
            <w:tcW w:w="5185" w:type="dxa"/>
            <w:vAlign w:val="center"/>
          </w:tcPr>
          <w:p w14:paraId="671C495C" w14:textId="15BCAC32" w:rsidR="00782F49" w:rsidRPr="00782F49" w:rsidRDefault="00782F49" w:rsidP="00782F49">
            <w:pPr>
              <w:pStyle w:val="Prrafodelista"/>
              <w:spacing w:line="336" w:lineRule="auto"/>
              <w:ind w:left="0"/>
              <w:jc w:val="both"/>
              <w:rPr>
                <w:rFonts w:cstheme="minorHAnsi"/>
                <w:b/>
                <w:lang w:val="es-PE"/>
              </w:rPr>
            </w:pPr>
            <w:r w:rsidRPr="00782F49">
              <w:rPr>
                <w:rFonts w:ascii="Arial" w:hAnsi="Arial"/>
                <w:lang w:val="es-ES"/>
              </w:rPr>
              <w:t>Aplica propiedades y selecciona sustitución, partes y técnicas trigonométricas/hiperbólicas.</w:t>
            </w:r>
          </w:p>
        </w:tc>
      </w:tr>
      <w:tr w:rsidR="00782F49" w:rsidRPr="00AF2739" w14:paraId="2054A63F" w14:textId="77777777" w:rsidTr="002015A8">
        <w:trPr>
          <w:trHeight w:val="228"/>
        </w:trPr>
        <w:tc>
          <w:tcPr>
            <w:tcW w:w="5158" w:type="dxa"/>
            <w:vAlign w:val="center"/>
          </w:tcPr>
          <w:p w14:paraId="3B434822" w14:textId="0226C925" w:rsidR="00782F49" w:rsidRPr="00782F49" w:rsidRDefault="00782F49" w:rsidP="00782F49">
            <w:pPr>
              <w:pStyle w:val="Prrafodelista"/>
              <w:spacing w:line="336" w:lineRule="auto"/>
              <w:ind w:left="0"/>
              <w:jc w:val="both"/>
              <w:rPr>
                <w:rFonts w:cstheme="minorHAnsi"/>
                <w:b/>
                <w:lang w:val="es-PE"/>
              </w:rPr>
            </w:pPr>
            <w:r w:rsidRPr="00782F49">
              <w:rPr>
                <w:rFonts w:ascii="Arial" w:hAnsi="Arial"/>
                <w:lang w:val="es-ES"/>
              </w:rPr>
              <w:t>Dificultad para identificar técnicas pertinentes en integrales de mayor complejidad.</w:t>
            </w:r>
          </w:p>
        </w:tc>
        <w:tc>
          <w:tcPr>
            <w:tcW w:w="5173" w:type="dxa"/>
            <w:vAlign w:val="center"/>
          </w:tcPr>
          <w:p w14:paraId="1F3323DC" w14:textId="24FF2ECA" w:rsidR="00782F49" w:rsidRPr="00782F49" w:rsidRDefault="00782F49" w:rsidP="00782F49">
            <w:pPr>
              <w:pStyle w:val="Prrafodelista"/>
              <w:spacing w:line="336" w:lineRule="auto"/>
              <w:ind w:left="0"/>
              <w:jc w:val="both"/>
              <w:rPr>
                <w:rFonts w:cstheme="minorHAnsi"/>
                <w:b/>
                <w:lang w:val="es-PE"/>
              </w:rPr>
            </w:pPr>
            <w:r w:rsidRPr="00782F49">
              <w:rPr>
                <w:rFonts w:ascii="Arial" w:hAnsi="Arial"/>
              </w:rPr>
              <w:t>Técnicas avanzadas de integración.</w:t>
            </w:r>
          </w:p>
        </w:tc>
        <w:tc>
          <w:tcPr>
            <w:tcW w:w="5185" w:type="dxa"/>
            <w:vAlign w:val="center"/>
          </w:tcPr>
          <w:p w14:paraId="07F36ACB" w14:textId="6CB2C483" w:rsidR="00782F49" w:rsidRPr="00782F49" w:rsidRDefault="00782F49" w:rsidP="00782F49">
            <w:pPr>
              <w:pStyle w:val="Prrafodelista"/>
              <w:spacing w:line="336" w:lineRule="auto"/>
              <w:ind w:left="0"/>
              <w:jc w:val="both"/>
              <w:rPr>
                <w:rFonts w:cstheme="minorHAnsi"/>
                <w:b/>
                <w:lang w:val="es-PE"/>
              </w:rPr>
            </w:pPr>
            <w:r w:rsidRPr="00782F49">
              <w:rPr>
                <w:rFonts w:ascii="Arial" w:hAnsi="Arial"/>
                <w:lang w:val="es-ES"/>
              </w:rPr>
              <w:t>Analiza el integrando y selecciona identidades, sustituciones, fracciones parciales o procedimientos para radicales.</w:t>
            </w:r>
          </w:p>
        </w:tc>
      </w:tr>
      <w:tr w:rsidR="00782F49" w:rsidRPr="00AF2739" w14:paraId="6A023B07" w14:textId="77777777" w:rsidTr="002015A8">
        <w:trPr>
          <w:trHeight w:val="228"/>
        </w:trPr>
        <w:tc>
          <w:tcPr>
            <w:tcW w:w="5158" w:type="dxa"/>
            <w:vAlign w:val="center"/>
          </w:tcPr>
          <w:p w14:paraId="6A7A70B6" w14:textId="2129D139" w:rsidR="00782F49" w:rsidRPr="00782F49" w:rsidRDefault="00782F49" w:rsidP="00782F49">
            <w:pPr>
              <w:pStyle w:val="Prrafodelista"/>
              <w:spacing w:line="336" w:lineRule="auto"/>
              <w:ind w:left="0"/>
              <w:jc w:val="both"/>
              <w:rPr>
                <w:rFonts w:cstheme="minorHAnsi"/>
                <w:b/>
                <w:lang w:val="es-PE"/>
              </w:rPr>
            </w:pPr>
            <w:r w:rsidRPr="00782F49">
              <w:rPr>
                <w:rFonts w:ascii="Arial" w:hAnsi="Arial"/>
                <w:lang w:val="es-ES"/>
              </w:rPr>
              <w:t>Dificultad para relacionar integral definida, interpretación geométrica, aplicaciones e integrales impropias.</w:t>
            </w:r>
          </w:p>
        </w:tc>
        <w:tc>
          <w:tcPr>
            <w:tcW w:w="5173" w:type="dxa"/>
            <w:vAlign w:val="center"/>
          </w:tcPr>
          <w:p w14:paraId="7642EE4D" w14:textId="5C4C4675" w:rsidR="00782F49" w:rsidRPr="00782F49" w:rsidRDefault="00782F49" w:rsidP="00782F49">
            <w:pPr>
              <w:pStyle w:val="Prrafodelista"/>
              <w:spacing w:line="336" w:lineRule="auto"/>
              <w:ind w:left="0"/>
              <w:jc w:val="both"/>
              <w:rPr>
                <w:rFonts w:cstheme="minorHAnsi"/>
                <w:b/>
                <w:lang w:val="es-PE"/>
              </w:rPr>
            </w:pPr>
            <w:r w:rsidRPr="00782F49">
              <w:rPr>
                <w:rFonts w:ascii="Arial" w:hAnsi="Arial"/>
                <w:lang w:val="es-ES"/>
              </w:rPr>
              <w:t>Integral definida, impropias y aplicaciones.</w:t>
            </w:r>
          </w:p>
        </w:tc>
        <w:tc>
          <w:tcPr>
            <w:tcW w:w="5185" w:type="dxa"/>
            <w:vAlign w:val="center"/>
          </w:tcPr>
          <w:p w14:paraId="00BCE74E" w14:textId="7537CCAB" w:rsidR="00782F49" w:rsidRPr="00782F49" w:rsidRDefault="00782F49" w:rsidP="00782F49">
            <w:pPr>
              <w:pStyle w:val="Prrafodelista"/>
              <w:spacing w:line="336" w:lineRule="auto"/>
              <w:ind w:left="0"/>
              <w:jc w:val="both"/>
              <w:rPr>
                <w:rFonts w:cstheme="minorHAnsi"/>
                <w:b/>
                <w:lang w:val="es-PE"/>
              </w:rPr>
            </w:pPr>
            <w:r w:rsidRPr="00782F49">
              <w:rPr>
                <w:rFonts w:ascii="Arial" w:hAnsi="Arial"/>
              </w:rPr>
              <w:t>Aplica el Teorema Fundamental; representa regiones, curvas y sólidos; formula integrales para áreas, longitudes, volúmenes y centros de masa.</w:t>
            </w:r>
          </w:p>
        </w:tc>
      </w:tr>
      <w:tr w:rsidR="00782F49" w:rsidRPr="00AF2739" w14:paraId="6E29461B" w14:textId="77777777" w:rsidTr="002015A8">
        <w:trPr>
          <w:trHeight w:val="216"/>
        </w:trPr>
        <w:tc>
          <w:tcPr>
            <w:tcW w:w="5158" w:type="dxa"/>
            <w:vAlign w:val="center"/>
          </w:tcPr>
          <w:p w14:paraId="729F7560" w14:textId="78B3B7F9" w:rsidR="00782F49" w:rsidRPr="00782F49" w:rsidRDefault="00782F49" w:rsidP="00782F49">
            <w:pPr>
              <w:pStyle w:val="Prrafodelista"/>
              <w:spacing w:line="336" w:lineRule="auto"/>
              <w:ind w:left="0"/>
              <w:jc w:val="both"/>
              <w:rPr>
                <w:rFonts w:cstheme="minorHAnsi"/>
                <w:b/>
                <w:lang w:val="es-PE"/>
              </w:rPr>
            </w:pPr>
            <w:r w:rsidRPr="00782F49">
              <w:rPr>
                <w:rFonts w:ascii="Arial" w:hAnsi="Arial"/>
                <w:lang w:val="es-ES"/>
              </w:rPr>
              <w:t>Dificultad para representar regiones y sólidos, establecer límites y seleccionar coordenadas.</w:t>
            </w:r>
          </w:p>
        </w:tc>
        <w:tc>
          <w:tcPr>
            <w:tcW w:w="5173" w:type="dxa"/>
            <w:vAlign w:val="center"/>
          </w:tcPr>
          <w:p w14:paraId="6A66D683" w14:textId="21A5D567" w:rsidR="00782F49" w:rsidRPr="00782F49" w:rsidRDefault="00782F49" w:rsidP="00782F49">
            <w:pPr>
              <w:pStyle w:val="Prrafodelista"/>
              <w:spacing w:line="336" w:lineRule="auto"/>
              <w:ind w:left="0"/>
              <w:jc w:val="both"/>
              <w:rPr>
                <w:rFonts w:cstheme="minorHAnsi"/>
                <w:b/>
                <w:lang w:val="es-PE"/>
              </w:rPr>
            </w:pPr>
            <w:r w:rsidRPr="00782F49">
              <w:rPr>
                <w:rFonts w:ascii="Arial" w:hAnsi="Arial"/>
              </w:rPr>
              <w:t>Integrales dobles y triples.</w:t>
            </w:r>
          </w:p>
        </w:tc>
        <w:tc>
          <w:tcPr>
            <w:tcW w:w="5185" w:type="dxa"/>
            <w:vAlign w:val="center"/>
          </w:tcPr>
          <w:p w14:paraId="06405C80" w14:textId="71F89354" w:rsidR="00782F49" w:rsidRPr="00782F49" w:rsidRDefault="00782F49" w:rsidP="00782F49">
            <w:pPr>
              <w:pStyle w:val="Prrafodelista"/>
              <w:spacing w:line="336" w:lineRule="auto"/>
              <w:ind w:left="0"/>
              <w:jc w:val="both"/>
              <w:rPr>
                <w:rFonts w:cstheme="minorHAnsi"/>
                <w:b/>
                <w:lang w:val="es-PE"/>
              </w:rPr>
            </w:pPr>
            <w:r w:rsidRPr="00782F49">
              <w:rPr>
                <w:rFonts w:ascii="Arial" w:hAnsi="Arial"/>
              </w:rPr>
              <w:t>Modela, representa, determina límites y selecciona coordenadas cartesianas, polares, cilíndricas o esféricas.</w:t>
            </w:r>
          </w:p>
        </w:tc>
      </w:tr>
    </w:tbl>
    <w:p w14:paraId="1F2FD14C" w14:textId="087D0211" w:rsidR="00AA23DA" w:rsidRDefault="00AA23DA" w:rsidP="009A6271">
      <w:pPr>
        <w:pStyle w:val="Prrafodelista"/>
        <w:spacing w:after="0" w:line="336" w:lineRule="auto"/>
        <w:ind w:left="567"/>
        <w:jc w:val="both"/>
        <w:rPr>
          <w:rFonts w:cstheme="minorHAnsi"/>
          <w:b/>
          <w:lang w:val="es-PE"/>
        </w:rPr>
      </w:pPr>
    </w:p>
    <w:p w14:paraId="7887740A" w14:textId="77777777" w:rsidR="00AA23DA" w:rsidRDefault="00AA23DA" w:rsidP="00AA23DA">
      <w:pPr>
        <w:pStyle w:val="Prrafodelista"/>
        <w:spacing w:after="0" w:line="336" w:lineRule="auto"/>
        <w:ind w:left="142"/>
        <w:jc w:val="right"/>
        <w:rPr>
          <w:rFonts w:cstheme="minorHAnsi"/>
          <w:sz w:val="24"/>
          <w:lang w:val="es-PE"/>
        </w:rPr>
      </w:pPr>
    </w:p>
    <w:p w14:paraId="43497182" w14:textId="77777777" w:rsidR="00AA23DA" w:rsidRDefault="00AA23DA" w:rsidP="00AA23DA">
      <w:pPr>
        <w:pStyle w:val="Prrafodelista"/>
        <w:spacing w:after="0" w:line="336" w:lineRule="auto"/>
        <w:ind w:left="142"/>
        <w:jc w:val="right"/>
        <w:rPr>
          <w:rFonts w:cstheme="minorHAnsi"/>
          <w:sz w:val="24"/>
          <w:lang w:val="es-PE"/>
        </w:rPr>
      </w:pPr>
    </w:p>
    <w:p w14:paraId="50268974" w14:textId="4231FC58" w:rsidR="00AA23DA" w:rsidRDefault="00AA23DA" w:rsidP="00AA23DA">
      <w:pPr>
        <w:pStyle w:val="Prrafodelista"/>
        <w:spacing w:after="0" w:line="336" w:lineRule="auto"/>
        <w:ind w:left="142"/>
        <w:jc w:val="right"/>
        <w:rPr>
          <w:rFonts w:cstheme="minorHAnsi"/>
          <w:sz w:val="24"/>
          <w:lang w:val="es-PE"/>
        </w:rPr>
      </w:pPr>
      <w:r w:rsidRPr="00850616">
        <w:rPr>
          <w:rFonts w:cstheme="minorHAnsi"/>
          <w:sz w:val="24"/>
          <w:lang w:val="es-PE"/>
        </w:rPr>
        <w:t>Huacho,</w:t>
      </w:r>
      <w:r w:rsidR="00782F49">
        <w:rPr>
          <w:rFonts w:cstheme="minorHAnsi"/>
          <w:sz w:val="24"/>
          <w:lang w:val="es-PE"/>
        </w:rPr>
        <w:t xml:space="preserve"> 17  de agosto</w:t>
      </w:r>
      <w:r>
        <w:rPr>
          <w:rFonts w:cstheme="minorHAnsi"/>
          <w:sz w:val="24"/>
          <w:lang w:val="es-PE"/>
        </w:rPr>
        <w:t xml:space="preserve"> del 202</w:t>
      </w:r>
      <w:r w:rsidR="00622D03">
        <w:rPr>
          <w:rFonts w:cstheme="minorHAnsi"/>
          <w:sz w:val="24"/>
          <w:lang w:val="es-PE"/>
        </w:rPr>
        <w:t>6</w:t>
      </w:r>
    </w:p>
    <w:p w14:paraId="2D1905AB" w14:textId="791D5120" w:rsidR="00AA23DA" w:rsidRDefault="00622D03" w:rsidP="00622D03">
      <w:pPr>
        <w:spacing w:after="0" w:line="336" w:lineRule="auto"/>
        <w:jc w:val="center"/>
        <w:rPr>
          <w:rFonts w:cstheme="minorHAnsi"/>
          <w:lang w:val="es-PE"/>
        </w:rPr>
      </w:pPr>
      <w:r>
        <w:rPr>
          <w:noProof/>
        </w:rPr>
        <w:drawing>
          <wp:inline distT="0" distB="0" distL="0" distR="0" wp14:anchorId="280269D3" wp14:editId="09A885C0">
            <wp:extent cx="1071971" cy="858607"/>
            <wp:effectExtent l="0" t="0" r="0" b="0"/>
            <wp:docPr id="123897433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3193" cy="859586"/>
                    </a:xfrm>
                    <a:prstGeom prst="rect">
                      <a:avLst/>
                    </a:prstGeom>
                    <a:noFill/>
                    <a:ln>
                      <a:noFill/>
                    </a:ln>
                  </pic:spPr>
                </pic:pic>
              </a:graphicData>
            </a:graphic>
          </wp:inline>
        </w:drawing>
      </w:r>
    </w:p>
    <w:sectPr w:rsidR="00AA23DA" w:rsidSect="00AA23DA">
      <w:pgSz w:w="16840" w:h="11907"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BC510" w14:textId="77777777" w:rsidR="00E5639C" w:rsidRDefault="00E5639C" w:rsidP="00DF254C">
      <w:pPr>
        <w:spacing w:after="0" w:line="240" w:lineRule="auto"/>
      </w:pPr>
      <w:r>
        <w:separator/>
      </w:r>
    </w:p>
  </w:endnote>
  <w:endnote w:type="continuationSeparator" w:id="0">
    <w:p w14:paraId="6273E7D2" w14:textId="77777777" w:rsidR="00E5639C" w:rsidRDefault="00E5639C" w:rsidP="00DF2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ivaldi">
    <w:panose1 w:val="03020602050506090804"/>
    <w:charset w:val="00"/>
    <w:family w:val="script"/>
    <w:pitch w:val="variable"/>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249366"/>
      <w:docPartObj>
        <w:docPartGallery w:val="Page Numbers (Bottom of Page)"/>
        <w:docPartUnique/>
      </w:docPartObj>
    </w:sdtPr>
    <w:sdtEndPr>
      <w:rPr>
        <w:sz w:val="14"/>
      </w:rPr>
    </w:sdtEndPr>
    <w:sdtContent>
      <w:p w14:paraId="03DF3DFE" w14:textId="77777777" w:rsidR="008D16AF" w:rsidRDefault="008D16AF" w:rsidP="00DF254C">
        <w:pPr>
          <w:pStyle w:val="Piedepgina"/>
          <w:rPr>
            <w:noProof/>
            <w:lang w:val="es-PE" w:eastAsia="es-PE"/>
          </w:rPr>
        </w:pPr>
      </w:p>
      <w:p w14:paraId="3A05E841" w14:textId="77777777" w:rsidR="008D16AF" w:rsidRPr="00F10E95" w:rsidRDefault="00000000" w:rsidP="00DF254C">
        <w:pPr>
          <w:pStyle w:val="Piedepgina"/>
          <w:rPr>
            <w:sz w:val="2"/>
          </w:rPr>
        </w:pPr>
      </w:p>
    </w:sdtContent>
  </w:sdt>
  <w:p w14:paraId="0FABD677" w14:textId="77777777" w:rsidR="008D16AF" w:rsidRPr="00DF254C" w:rsidRDefault="008D16AF" w:rsidP="00DF254C">
    <w:pPr>
      <w:pStyle w:val="Piedepgina"/>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996260"/>
      <w:docPartObj>
        <w:docPartGallery w:val="Page Numbers (Bottom of Page)"/>
        <w:docPartUnique/>
      </w:docPartObj>
    </w:sdtPr>
    <w:sdtEndPr>
      <w:rPr>
        <w:sz w:val="14"/>
      </w:rPr>
    </w:sdtEndPr>
    <w:sdtContent>
      <w:p w14:paraId="524A0012" w14:textId="77777777" w:rsidR="008D16AF" w:rsidRDefault="008D16AF" w:rsidP="00DF254C">
        <w:pPr>
          <w:pStyle w:val="Piedepgina"/>
          <w:rPr>
            <w:noProof/>
            <w:lang w:val="es-PE" w:eastAsia="es-PE"/>
          </w:rPr>
        </w:pPr>
      </w:p>
      <w:p w14:paraId="2EB6E7FC" w14:textId="77777777" w:rsidR="008D16AF" w:rsidRPr="00F10E95" w:rsidRDefault="00000000" w:rsidP="00DF254C">
        <w:pPr>
          <w:pStyle w:val="Piedepgina"/>
          <w:rPr>
            <w:sz w:val="2"/>
          </w:rPr>
        </w:pPr>
      </w:p>
    </w:sdtContent>
  </w:sdt>
  <w:p w14:paraId="39EE88FC" w14:textId="77777777" w:rsidR="008D16AF" w:rsidRPr="00DF254C" w:rsidRDefault="008D16AF" w:rsidP="00DF254C">
    <w:pPr>
      <w:pStyle w:val="Piedepgina"/>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AB05" w14:textId="300685CE" w:rsidR="008D16AF" w:rsidRPr="00F10E95" w:rsidRDefault="008D16AF" w:rsidP="00DF254C">
    <w:pPr>
      <w:pStyle w:val="Piedepgina"/>
      <w:rPr>
        <w:sz w:val="2"/>
      </w:rPr>
    </w:pPr>
  </w:p>
  <w:p w14:paraId="09DBBBCE" w14:textId="77777777" w:rsidR="008D16AF" w:rsidRPr="00DF254C" w:rsidRDefault="008D16AF" w:rsidP="00DF254C">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7CE46" w14:textId="77777777" w:rsidR="00E5639C" w:rsidRDefault="00E5639C" w:rsidP="00DF254C">
      <w:pPr>
        <w:spacing w:after="0" w:line="240" w:lineRule="auto"/>
      </w:pPr>
      <w:r>
        <w:separator/>
      </w:r>
    </w:p>
  </w:footnote>
  <w:footnote w:type="continuationSeparator" w:id="0">
    <w:p w14:paraId="324AAB20" w14:textId="77777777" w:rsidR="00E5639C" w:rsidRDefault="00E5639C" w:rsidP="00DF25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5ED7B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2"/>
    <w:multiLevelType w:val="hybridMultilevel"/>
    <w:tmpl w:val="6BCA9E50"/>
    <w:lvl w:ilvl="0" w:tplc="280A000B">
      <w:start w:val="1"/>
      <w:numFmt w:val="bullet"/>
      <w:lvlText w:val=""/>
      <w:lvlJc w:val="left"/>
      <w:pPr>
        <w:ind w:left="720" w:hanging="360"/>
      </w:pPr>
      <w:rPr>
        <w:rFonts w:ascii="Wingdings" w:hAnsi="Wingdings"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0000005"/>
    <w:multiLevelType w:val="hybridMultilevel"/>
    <w:tmpl w:val="8EA847B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B0D316E"/>
    <w:multiLevelType w:val="hybridMultilevel"/>
    <w:tmpl w:val="DEFC28BC"/>
    <w:lvl w:ilvl="0" w:tplc="2E222E9E">
      <w:start w:val="1"/>
      <w:numFmt w:val="decimal"/>
      <w:lvlText w:val="%1."/>
      <w:lvlJc w:val="left"/>
      <w:pPr>
        <w:ind w:left="1146" w:hanging="360"/>
      </w:pPr>
      <w:rPr>
        <w:rFonts w:asciiTheme="minorHAnsi" w:hAnsiTheme="minorHAnsi" w:hint="default"/>
        <w:b w:val="0"/>
        <w:color w:val="auto"/>
        <w:sz w:val="24"/>
        <w:szCs w:val="24"/>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4" w15:restartNumberingAfterBreak="0">
    <w:nsid w:val="0C264B78"/>
    <w:multiLevelType w:val="multilevel"/>
    <w:tmpl w:val="C7768AC2"/>
    <w:lvl w:ilvl="0">
      <w:start w:val="1"/>
      <w:numFmt w:val="upperRoman"/>
      <w:lvlText w:val="%1."/>
      <w:lvlJc w:val="right"/>
      <w:pPr>
        <w:ind w:left="360" w:hanging="360"/>
      </w:pPr>
      <w:rPr>
        <w:rFonts w:hint="default"/>
        <w:b/>
        <w:sz w:val="22"/>
        <w:szCs w:val="22"/>
      </w:rPr>
    </w:lvl>
    <w:lvl w:ilvl="1">
      <w:start w:val="1"/>
      <w:numFmt w:val="decimal"/>
      <w:lvlText w:val="%1.%2."/>
      <w:lvlJc w:val="left"/>
      <w:pPr>
        <w:ind w:left="792" w:hanging="432"/>
      </w:pPr>
      <w:rPr>
        <w:rFonts w:hint="default"/>
        <w:i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D65257"/>
    <w:multiLevelType w:val="hybridMultilevel"/>
    <w:tmpl w:val="25242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67CF9"/>
    <w:multiLevelType w:val="multilevel"/>
    <w:tmpl w:val="7660D0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57663C7"/>
    <w:multiLevelType w:val="hybridMultilevel"/>
    <w:tmpl w:val="FB6CE8F0"/>
    <w:lvl w:ilvl="0" w:tplc="66FA242A">
      <w:start w:val="1"/>
      <w:numFmt w:val="decimal"/>
      <w:lvlText w:val="%1)"/>
      <w:lvlJc w:val="left"/>
      <w:pPr>
        <w:ind w:left="927" w:hanging="360"/>
      </w:pPr>
      <w:rPr>
        <w:rFonts w:hint="default"/>
        <w:b/>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747054E"/>
    <w:multiLevelType w:val="hybridMultilevel"/>
    <w:tmpl w:val="FB6CE8F0"/>
    <w:lvl w:ilvl="0" w:tplc="66FA242A">
      <w:start w:val="1"/>
      <w:numFmt w:val="decimal"/>
      <w:lvlText w:val="%1)"/>
      <w:lvlJc w:val="left"/>
      <w:pPr>
        <w:ind w:left="927" w:hanging="360"/>
      </w:pPr>
      <w:rPr>
        <w:rFonts w:hint="default"/>
        <w:b/>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0321903"/>
    <w:multiLevelType w:val="multilevel"/>
    <w:tmpl w:val="D4C88084"/>
    <w:lvl w:ilvl="0">
      <w:start w:val="1"/>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310B23DA"/>
    <w:multiLevelType w:val="hybridMultilevel"/>
    <w:tmpl w:val="FB6CE8F0"/>
    <w:lvl w:ilvl="0" w:tplc="66FA242A">
      <w:start w:val="1"/>
      <w:numFmt w:val="decimal"/>
      <w:lvlText w:val="%1)"/>
      <w:lvlJc w:val="left"/>
      <w:pPr>
        <w:ind w:left="927" w:hanging="360"/>
      </w:pPr>
      <w:rPr>
        <w:rFonts w:hint="default"/>
        <w:b/>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1482485"/>
    <w:multiLevelType w:val="hybridMultilevel"/>
    <w:tmpl w:val="6C18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CD75C5"/>
    <w:multiLevelType w:val="hybridMultilevel"/>
    <w:tmpl w:val="A350B938"/>
    <w:lvl w:ilvl="0" w:tplc="13EE001C">
      <w:start w:val="1"/>
      <w:numFmt w:val="decimal"/>
      <w:lvlText w:val="6.%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12176E1"/>
    <w:multiLevelType w:val="hybridMultilevel"/>
    <w:tmpl w:val="3236C2C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AA61FE1"/>
    <w:multiLevelType w:val="hybridMultilevel"/>
    <w:tmpl w:val="FB6CE8F0"/>
    <w:lvl w:ilvl="0" w:tplc="66FA242A">
      <w:start w:val="1"/>
      <w:numFmt w:val="decimal"/>
      <w:lvlText w:val="%1)"/>
      <w:lvlJc w:val="left"/>
      <w:pPr>
        <w:ind w:left="927" w:hanging="360"/>
      </w:pPr>
      <w:rPr>
        <w:rFonts w:hint="default"/>
        <w:b/>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5311B1C"/>
    <w:multiLevelType w:val="multilevel"/>
    <w:tmpl w:val="9BAA64F8"/>
    <w:lvl w:ilvl="0">
      <w:start w:val="1"/>
      <w:numFmt w:val="upperRoman"/>
      <w:lvlText w:val="%1."/>
      <w:lvlJc w:val="right"/>
      <w:pPr>
        <w:ind w:left="720" w:hanging="360"/>
      </w:pPr>
    </w:lvl>
    <w:lvl w:ilvl="1">
      <w:start w:val="1"/>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520" w:hanging="2160"/>
      </w:pPr>
      <w:rPr>
        <w:rFonts w:hint="default"/>
        <w:u w:val="single"/>
      </w:rPr>
    </w:lvl>
  </w:abstractNum>
  <w:abstractNum w:abstractNumId="16" w15:restartNumberingAfterBreak="0">
    <w:nsid w:val="764F1277"/>
    <w:multiLevelType w:val="hybridMultilevel"/>
    <w:tmpl w:val="FB6CE8F0"/>
    <w:lvl w:ilvl="0" w:tplc="66FA242A">
      <w:start w:val="1"/>
      <w:numFmt w:val="decimal"/>
      <w:lvlText w:val="%1)"/>
      <w:lvlJc w:val="left"/>
      <w:pPr>
        <w:ind w:left="927" w:hanging="360"/>
      </w:pPr>
      <w:rPr>
        <w:rFonts w:hint="default"/>
        <w:b/>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8634967"/>
    <w:multiLevelType w:val="hybridMultilevel"/>
    <w:tmpl w:val="FB6CE8F0"/>
    <w:lvl w:ilvl="0" w:tplc="66FA242A">
      <w:start w:val="1"/>
      <w:numFmt w:val="decimal"/>
      <w:lvlText w:val="%1)"/>
      <w:lvlJc w:val="left"/>
      <w:pPr>
        <w:ind w:left="927" w:hanging="360"/>
      </w:pPr>
      <w:rPr>
        <w:rFonts w:hint="default"/>
        <w:b/>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AF01DC5"/>
    <w:multiLevelType w:val="hybridMultilevel"/>
    <w:tmpl w:val="916E8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6D58ED"/>
    <w:multiLevelType w:val="hybridMultilevel"/>
    <w:tmpl w:val="9D7E6180"/>
    <w:lvl w:ilvl="0" w:tplc="9ECEDF2A">
      <w:start w:val="7"/>
      <w:numFmt w:val="upperRoman"/>
      <w:lvlText w:val="%1."/>
      <w:lvlJc w:val="left"/>
      <w:pPr>
        <w:ind w:left="1146"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C243EBA"/>
    <w:multiLevelType w:val="hybridMultilevel"/>
    <w:tmpl w:val="6BA037BA"/>
    <w:lvl w:ilvl="0" w:tplc="58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DB8522F"/>
    <w:multiLevelType w:val="hybridMultilevel"/>
    <w:tmpl w:val="FB6CE8F0"/>
    <w:lvl w:ilvl="0" w:tplc="66FA242A">
      <w:start w:val="1"/>
      <w:numFmt w:val="decimal"/>
      <w:lvlText w:val="%1)"/>
      <w:lvlJc w:val="left"/>
      <w:pPr>
        <w:ind w:left="927" w:hanging="360"/>
      </w:pPr>
      <w:rPr>
        <w:rFonts w:hint="default"/>
        <w:b/>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10502936">
    <w:abstractNumId w:val="15"/>
  </w:num>
  <w:num w:numId="2" w16cid:durableId="420758104">
    <w:abstractNumId w:val="5"/>
  </w:num>
  <w:num w:numId="3" w16cid:durableId="25955407">
    <w:abstractNumId w:val="18"/>
  </w:num>
  <w:num w:numId="4" w16cid:durableId="2097707808">
    <w:abstractNumId w:val="11"/>
  </w:num>
  <w:num w:numId="5" w16cid:durableId="1035035088">
    <w:abstractNumId w:val="7"/>
  </w:num>
  <w:num w:numId="6" w16cid:durableId="1916476070">
    <w:abstractNumId w:val="14"/>
  </w:num>
  <w:num w:numId="7" w16cid:durableId="1515732395">
    <w:abstractNumId w:val="10"/>
  </w:num>
  <w:num w:numId="8" w16cid:durableId="855120656">
    <w:abstractNumId w:val="8"/>
  </w:num>
  <w:num w:numId="9" w16cid:durableId="1172184147">
    <w:abstractNumId w:val="16"/>
  </w:num>
  <w:num w:numId="10" w16cid:durableId="1945461101">
    <w:abstractNumId w:val="4"/>
  </w:num>
  <w:num w:numId="11" w16cid:durableId="1539931530">
    <w:abstractNumId w:val="6"/>
  </w:num>
  <w:num w:numId="12" w16cid:durableId="2069572569">
    <w:abstractNumId w:val="9"/>
  </w:num>
  <w:num w:numId="13" w16cid:durableId="79371398">
    <w:abstractNumId w:val="12"/>
  </w:num>
  <w:num w:numId="14" w16cid:durableId="881283767">
    <w:abstractNumId w:val="20"/>
  </w:num>
  <w:num w:numId="15" w16cid:durableId="1405033877">
    <w:abstractNumId w:val="1"/>
  </w:num>
  <w:num w:numId="16" w16cid:durableId="1208953475">
    <w:abstractNumId w:val="19"/>
  </w:num>
  <w:num w:numId="17" w16cid:durableId="1458990381">
    <w:abstractNumId w:val="2"/>
  </w:num>
  <w:num w:numId="18" w16cid:durableId="961688531">
    <w:abstractNumId w:val="3"/>
  </w:num>
  <w:num w:numId="19" w16cid:durableId="1901555834">
    <w:abstractNumId w:val="21"/>
  </w:num>
  <w:num w:numId="20" w16cid:durableId="527834536">
    <w:abstractNumId w:val="17"/>
  </w:num>
  <w:num w:numId="21" w16cid:durableId="1871409167">
    <w:abstractNumId w:val="0"/>
  </w:num>
  <w:num w:numId="22" w16cid:durableId="1582762121">
    <w:abstractNumId w:val="13"/>
  </w:num>
  <w:num w:numId="23" w16cid:durableId="1976256885">
    <w:abstractNumId w:val="0"/>
  </w:num>
  <w:num w:numId="24" w16cid:durableId="1858737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pt-BR" w:vendorID="64" w:dllVersion="6" w:nlCheck="1" w:checkStyle="0"/>
  <w:activeWritingStyle w:appName="MSWord" w:lang="es-PE" w:vendorID="64" w:dllVersion="6" w:nlCheck="1" w:checkStyle="0"/>
  <w:activeWritingStyle w:appName="MSWord" w:lang="en-US" w:vendorID="64" w:dllVersion="6" w:nlCheck="1" w:checkStyle="0"/>
  <w:activeWritingStyle w:appName="MSWord" w:lang="es-419"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0" w:nlCheck="1" w:checkStyle="0"/>
  <w:activeWritingStyle w:appName="MSWord" w:lang="es-PE" w:vendorID="64" w:dllVersion="0" w:nlCheck="1" w:checkStyle="0"/>
  <w:activeWritingStyle w:appName="MSWord" w:lang="es-ES"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s-MX" w:vendorID="64" w:dllVersion="0" w:nlCheck="1" w:checkStyle="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A46"/>
    <w:rsid w:val="00005E0A"/>
    <w:rsid w:val="00011FE7"/>
    <w:rsid w:val="00025498"/>
    <w:rsid w:val="00066705"/>
    <w:rsid w:val="00076BF9"/>
    <w:rsid w:val="00080D84"/>
    <w:rsid w:val="00083E6E"/>
    <w:rsid w:val="000C4F2F"/>
    <w:rsid w:val="000F37C8"/>
    <w:rsid w:val="001116E7"/>
    <w:rsid w:val="001438A3"/>
    <w:rsid w:val="00161780"/>
    <w:rsid w:val="00197245"/>
    <w:rsid w:val="001C2EC0"/>
    <w:rsid w:val="001F48C3"/>
    <w:rsid w:val="001F5D7C"/>
    <w:rsid w:val="00214643"/>
    <w:rsid w:val="00233C81"/>
    <w:rsid w:val="00241CC2"/>
    <w:rsid w:val="00241F35"/>
    <w:rsid w:val="00243F8A"/>
    <w:rsid w:val="00257210"/>
    <w:rsid w:val="00267CF1"/>
    <w:rsid w:val="00277F70"/>
    <w:rsid w:val="002C0413"/>
    <w:rsid w:val="002C645D"/>
    <w:rsid w:val="002D6AB1"/>
    <w:rsid w:val="0030139B"/>
    <w:rsid w:val="0031540D"/>
    <w:rsid w:val="0032007B"/>
    <w:rsid w:val="00342381"/>
    <w:rsid w:val="003456ED"/>
    <w:rsid w:val="00350E8A"/>
    <w:rsid w:val="00372ABE"/>
    <w:rsid w:val="003A376F"/>
    <w:rsid w:val="0041483D"/>
    <w:rsid w:val="00417740"/>
    <w:rsid w:val="00452B13"/>
    <w:rsid w:val="00460D6B"/>
    <w:rsid w:val="00463BEB"/>
    <w:rsid w:val="00464B89"/>
    <w:rsid w:val="004679D3"/>
    <w:rsid w:val="004D1A66"/>
    <w:rsid w:val="004D70DC"/>
    <w:rsid w:val="004E5108"/>
    <w:rsid w:val="00501072"/>
    <w:rsid w:val="005016A0"/>
    <w:rsid w:val="005230E6"/>
    <w:rsid w:val="00525CA4"/>
    <w:rsid w:val="00532B6F"/>
    <w:rsid w:val="005641A0"/>
    <w:rsid w:val="005713FA"/>
    <w:rsid w:val="005A7B79"/>
    <w:rsid w:val="005D4414"/>
    <w:rsid w:val="005D56F4"/>
    <w:rsid w:val="005E4A9C"/>
    <w:rsid w:val="006064D7"/>
    <w:rsid w:val="00622D03"/>
    <w:rsid w:val="00625C70"/>
    <w:rsid w:val="00684101"/>
    <w:rsid w:val="006866C3"/>
    <w:rsid w:val="006D571D"/>
    <w:rsid w:val="006F2C79"/>
    <w:rsid w:val="006F75FC"/>
    <w:rsid w:val="00706499"/>
    <w:rsid w:val="00731C18"/>
    <w:rsid w:val="00740ACF"/>
    <w:rsid w:val="00746A46"/>
    <w:rsid w:val="00753327"/>
    <w:rsid w:val="00760845"/>
    <w:rsid w:val="00762B5D"/>
    <w:rsid w:val="00782F49"/>
    <w:rsid w:val="007853F2"/>
    <w:rsid w:val="007A3C0C"/>
    <w:rsid w:val="00825B38"/>
    <w:rsid w:val="008430A5"/>
    <w:rsid w:val="00850616"/>
    <w:rsid w:val="00852272"/>
    <w:rsid w:val="008664FB"/>
    <w:rsid w:val="00874571"/>
    <w:rsid w:val="008864EC"/>
    <w:rsid w:val="00894A6A"/>
    <w:rsid w:val="008A0112"/>
    <w:rsid w:val="008A72BA"/>
    <w:rsid w:val="008B61A5"/>
    <w:rsid w:val="008C0709"/>
    <w:rsid w:val="008C14EE"/>
    <w:rsid w:val="008C5553"/>
    <w:rsid w:val="008C6C6E"/>
    <w:rsid w:val="008D16AF"/>
    <w:rsid w:val="008E0BBB"/>
    <w:rsid w:val="008F7CB4"/>
    <w:rsid w:val="009030F1"/>
    <w:rsid w:val="0093736B"/>
    <w:rsid w:val="00946230"/>
    <w:rsid w:val="00983DD5"/>
    <w:rsid w:val="00985765"/>
    <w:rsid w:val="00987F5B"/>
    <w:rsid w:val="009A6271"/>
    <w:rsid w:val="009A7358"/>
    <w:rsid w:val="009B0A63"/>
    <w:rsid w:val="00A13EBD"/>
    <w:rsid w:val="00A2296F"/>
    <w:rsid w:val="00A2433B"/>
    <w:rsid w:val="00A37D9D"/>
    <w:rsid w:val="00A82FFF"/>
    <w:rsid w:val="00A86D41"/>
    <w:rsid w:val="00AA23DA"/>
    <w:rsid w:val="00AC0287"/>
    <w:rsid w:val="00AE3894"/>
    <w:rsid w:val="00AE6A1F"/>
    <w:rsid w:val="00AE79C3"/>
    <w:rsid w:val="00AF2739"/>
    <w:rsid w:val="00B11AFB"/>
    <w:rsid w:val="00B2738D"/>
    <w:rsid w:val="00B33FD8"/>
    <w:rsid w:val="00B4163C"/>
    <w:rsid w:val="00B44700"/>
    <w:rsid w:val="00B512E4"/>
    <w:rsid w:val="00BA14A7"/>
    <w:rsid w:val="00BD157D"/>
    <w:rsid w:val="00BD6956"/>
    <w:rsid w:val="00C01A3D"/>
    <w:rsid w:val="00C023A2"/>
    <w:rsid w:val="00C37C22"/>
    <w:rsid w:val="00C631CF"/>
    <w:rsid w:val="00CA00F5"/>
    <w:rsid w:val="00CB0D2E"/>
    <w:rsid w:val="00CC3DA6"/>
    <w:rsid w:val="00CC4F24"/>
    <w:rsid w:val="00D343BD"/>
    <w:rsid w:val="00D37C68"/>
    <w:rsid w:val="00D566AB"/>
    <w:rsid w:val="00D76182"/>
    <w:rsid w:val="00DB72C9"/>
    <w:rsid w:val="00DC2150"/>
    <w:rsid w:val="00DD17EC"/>
    <w:rsid w:val="00DE69F6"/>
    <w:rsid w:val="00DF254C"/>
    <w:rsid w:val="00E00173"/>
    <w:rsid w:val="00E3745C"/>
    <w:rsid w:val="00E45A8D"/>
    <w:rsid w:val="00E5639C"/>
    <w:rsid w:val="00E56C3C"/>
    <w:rsid w:val="00ED213A"/>
    <w:rsid w:val="00EE4AD5"/>
    <w:rsid w:val="00F22907"/>
    <w:rsid w:val="00F27D31"/>
    <w:rsid w:val="00F57D80"/>
    <w:rsid w:val="00F63138"/>
    <w:rsid w:val="00FB7517"/>
    <w:rsid w:val="00FD3705"/>
    <w:rsid w:val="00FE48ED"/>
    <w:rsid w:val="00FE4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894F2"/>
  <w15:chartTrackingRefBased/>
  <w15:docId w15:val="{F9A2C11A-E532-4BED-9C68-259470EB7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3">
    <w:name w:val="heading 3"/>
    <w:basedOn w:val="Normal"/>
    <w:next w:val="Normal"/>
    <w:link w:val="Ttulo3Car"/>
    <w:qFormat/>
    <w:rsid w:val="005D56F4"/>
    <w:pPr>
      <w:keepNext/>
      <w:spacing w:after="0" w:line="240" w:lineRule="auto"/>
      <w:jc w:val="center"/>
      <w:outlineLvl w:val="2"/>
    </w:pPr>
    <w:rPr>
      <w:rFonts w:ascii="Arial Narrow" w:eastAsia="Times New Roman" w:hAnsi="Arial Narrow" w:cs="Times New Roman"/>
      <w:sz w:val="28"/>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6A46"/>
    <w:pPr>
      <w:ind w:left="720"/>
      <w:contextualSpacing/>
    </w:pPr>
  </w:style>
  <w:style w:type="character" w:styleId="Hipervnculo">
    <w:name w:val="Hyperlink"/>
    <w:basedOn w:val="Fuentedeprrafopredeter"/>
    <w:uiPriority w:val="99"/>
    <w:unhideWhenUsed/>
    <w:rsid w:val="00005E0A"/>
    <w:rPr>
      <w:color w:val="0563C1" w:themeColor="hyperlink"/>
      <w:u w:val="single"/>
    </w:rPr>
  </w:style>
  <w:style w:type="table" w:styleId="Tablaconcuadrcula">
    <w:name w:val="Table Grid"/>
    <w:basedOn w:val="Tablanormal"/>
    <w:uiPriority w:val="39"/>
    <w:rsid w:val="00DC2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E5108"/>
    <w:rPr>
      <w:color w:val="808080"/>
    </w:rPr>
  </w:style>
  <w:style w:type="table" w:customStyle="1" w:styleId="Tablaconcuadrcula1">
    <w:name w:val="Tabla con cuadrícula1"/>
    <w:basedOn w:val="Tablanormal"/>
    <w:next w:val="Tablaconcuadrcula"/>
    <w:uiPriority w:val="39"/>
    <w:rsid w:val="005713FA"/>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F25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254C"/>
  </w:style>
  <w:style w:type="paragraph" w:styleId="Piedepgina">
    <w:name w:val="footer"/>
    <w:basedOn w:val="Normal"/>
    <w:link w:val="PiedepginaCar"/>
    <w:uiPriority w:val="99"/>
    <w:unhideWhenUsed/>
    <w:rsid w:val="00DF254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F254C"/>
  </w:style>
  <w:style w:type="character" w:customStyle="1" w:styleId="Ttulo3Car">
    <w:name w:val="Título 3 Car"/>
    <w:basedOn w:val="Fuentedeprrafopredeter"/>
    <w:link w:val="Ttulo3"/>
    <w:rsid w:val="005D56F4"/>
    <w:rPr>
      <w:rFonts w:ascii="Arial Narrow" w:eastAsia="Times New Roman" w:hAnsi="Arial Narrow" w:cs="Times New Roman"/>
      <w:sz w:val="28"/>
      <w:szCs w:val="24"/>
      <w:lang w:val="es-ES" w:eastAsia="es-ES"/>
    </w:rPr>
  </w:style>
  <w:style w:type="paragraph" w:styleId="Listaconvietas">
    <w:name w:val="List Bullet"/>
    <w:basedOn w:val="Normal"/>
    <w:uiPriority w:val="99"/>
    <w:unhideWhenUsed/>
    <w:rsid w:val="00A86D41"/>
    <w:pPr>
      <w:numPr>
        <w:numId w:val="21"/>
      </w:numPr>
      <w:spacing w:after="200" w:line="276" w:lineRule="auto"/>
      <w:contextualSpacing/>
    </w:pPr>
    <w:rPr>
      <w:rFonts w:ascii="Arial" w:eastAsiaTheme="minorEastAsia" w:hAnsi="Arial"/>
      <w:sz w:val="17"/>
      <w:lang w:val="en-US"/>
    </w:rPr>
  </w:style>
  <w:style w:type="character" w:styleId="Mencinsinresolver">
    <w:name w:val="Unresolved Mention"/>
    <w:basedOn w:val="Fuentedeprrafopredeter"/>
    <w:uiPriority w:val="99"/>
    <w:semiHidden/>
    <w:unhideWhenUsed/>
    <w:rsid w:val="00886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2013">
      <w:bodyDiv w:val="1"/>
      <w:marLeft w:val="0"/>
      <w:marRight w:val="0"/>
      <w:marTop w:val="0"/>
      <w:marBottom w:val="0"/>
      <w:divBdr>
        <w:top w:val="none" w:sz="0" w:space="0" w:color="auto"/>
        <w:left w:val="none" w:sz="0" w:space="0" w:color="auto"/>
        <w:bottom w:val="none" w:sz="0" w:space="0" w:color="auto"/>
        <w:right w:val="none" w:sz="0" w:space="0" w:color="auto"/>
      </w:divBdr>
      <w:divsChild>
        <w:div w:id="640306083">
          <w:marLeft w:val="0"/>
          <w:marRight w:val="0"/>
          <w:marTop w:val="0"/>
          <w:marBottom w:val="0"/>
          <w:divBdr>
            <w:top w:val="none" w:sz="0" w:space="0" w:color="auto"/>
            <w:left w:val="none" w:sz="0" w:space="0" w:color="auto"/>
            <w:bottom w:val="none" w:sz="0" w:space="0" w:color="auto"/>
            <w:right w:val="none" w:sz="0" w:space="0" w:color="auto"/>
          </w:divBdr>
        </w:div>
        <w:div w:id="1269505160">
          <w:marLeft w:val="0"/>
          <w:marRight w:val="0"/>
          <w:marTop w:val="0"/>
          <w:marBottom w:val="0"/>
          <w:divBdr>
            <w:top w:val="none" w:sz="0" w:space="0" w:color="auto"/>
            <w:left w:val="none" w:sz="0" w:space="0" w:color="auto"/>
            <w:bottom w:val="none" w:sz="0" w:space="0" w:color="auto"/>
            <w:right w:val="none" w:sz="0" w:space="0" w:color="auto"/>
          </w:divBdr>
        </w:div>
        <w:div w:id="756168426">
          <w:marLeft w:val="0"/>
          <w:marRight w:val="0"/>
          <w:marTop w:val="0"/>
          <w:marBottom w:val="0"/>
          <w:divBdr>
            <w:top w:val="none" w:sz="0" w:space="0" w:color="auto"/>
            <w:left w:val="none" w:sz="0" w:space="0" w:color="auto"/>
            <w:bottom w:val="none" w:sz="0" w:space="0" w:color="auto"/>
            <w:right w:val="none" w:sz="0" w:space="0" w:color="auto"/>
          </w:divBdr>
        </w:div>
        <w:div w:id="906500649">
          <w:marLeft w:val="0"/>
          <w:marRight w:val="0"/>
          <w:marTop w:val="0"/>
          <w:marBottom w:val="0"/>
          <w:divBdr>
            <w:top w:val="none" w:sz="0" w:space="0" w:color="auto"/>
            <w:left w:val="none" w:sz="0" w:space="0" w:color="auto"/>
            <w:bottom w:val="none" w:sz="0" w:space="0" w:color="auto"/>
            <w:right w:val="none" w:sz="0" w:space="0" w:color="auto"/>
          </w:divBdr>
        </w:div>
        <w:div w:id="491798904">
          <w:marLeft w:val="0"/>
          <w:marRight w:val="0"/>
          <w:marTop w:val="0"/>
          <w:marBottom w:val="0"/>
          <w:divBdr>
            <w:top w:val="none" w:sz="0" w:space="0" w:color="auto"/>
            <w:left w:val="none" w:sz="0" w:space="0" w:color="auto"/>
            <w:bottom w:val="none" w:sz="0" w:space="0" w:color="auto"/>
            <w:right w:val="none" w:sz="0" w:space="0" w:color="auto"/>
          </w:divBdr>
        </w:div>
        <w:div w:id="1100949062">
          <w:marLeft w:val="0"/>
          <w:marRight w:val="0"/>
          <w:marTop w:val="0"/>
          <w:marBottom w:val="0"/>
          <w:divBdr>
            <w:top w:val="none" w:sz="0" w:space="0" w:color="auto"/>
            <w:left w:val="none" w:sz="0" w:space="0" w:color="auto"/>
            <w:bottom w:val="none" w:sz="0" w:space="0" w:color="auto"/>
            <w:right w:val="none" w:sz="0" w:space="0" w:color="auto"/>
          </w:divBdr>
        </w:div>
        <w:div w:id="1758598274">
          <w:marLeft w:val="0"/>
          <w:marRight w:val="0"/>
          <w:marTop w:val="0"/>
          <w:marBottom w:val="0"/>
          <w:divBdr>
            <w:top w:val="none" w:sz="0" w:space="0" w:color="auto"/>
            <w:left w:val="none" w:sz="0" w:space="0" w:color="auto"/>
            <w:bottom w:val="none" w:sz="0" w:space="0" w:color="auto"/>
            <w:right w:val="none" w:sz="0" w:space="0" w:color="auto"/>
          </w:divBdr>
        </w:div>
        <w:div w:id="980229793">
          <w:marLeft w:val="0"/>
          <w:marRight w:val="0"/>
          <w:marTop w:val="0"/>
          <w:marBottom w:val="0"/>
          <w:divBdr>
            <w:top w:val="none" w:sz="0" w:space="0" w:color="auto"/>
            <w:left w:val="none" w:sz="0" w:space="0" w:color="auto"/>
            <w:bottom w:val="none" w:sz="0" w:space="0" w:color="auto"/>
            <w:right w:val="none" w:sz="0" w:space="0" w:color="auto"/>
          </w:divBdr>
        </w:div>
        <w:div w:id="478887522">
          <w:marLeft w:val="0"/>
          <w:marRight w:val="0"/>
          <w:marTop w:val="0"/>
          <w:marBottom w:val="0"/>
          <w:divBdr>
            <w:top w:val="none" w:sz="0" w:space="0" w:color="auto"/>
            <w:left w:val="none" w:sz="0" w:space="0" w:color="auto"/>
            <w:bottom w:val="none" w:sz="0" w:space="0" w:color="auto"/>
            <w:right w:val="none" w:sz="0" w:space="0" w:color="auto"/>
          </w:divBdr>
        </w:div>
        <w:div w:id="1413312341">
          <w:marLeft w:val="0"/>
          <w:marRight w:val="0"/>
          <w:marTop w:val="0"/>
          <w:marBottom w:val="0"/>
          <w:divBdr>
            <w:top w:val="none" w:sz="0" w:space="0" w:color="auto"/>
            <w:left w:val="none" w:sz="0" w:space="0" w:color="auto"/>
            <w:bottom w:val="none" w:sz="0" w:space="0" w:color="auto"/>
            <w:right w:val="none" w:sz="0" w:space="0" w:color="auto"/>
          </w:divBdr>
        </w:div>
        <w:div w:id="986739144">
          <w:marLeft w:val="0"/>
          <w:marRight w:val="0"/>
          <w:marTop w:val="0"/>
          <w:marBottom w:val="0"/>
          <w:divBdr>
            <w:top w:val="none" w:sz="0" w:space="0" w:color="auto"/>
            <w:left w:val="none" w:sz="0" w:space="0" w:color="auto"/>
            <w:bottom w:val="none" w:sz="0" w:space="0" w:color="auto"/>
            <w:right w:val="none" w:sz="0" w:space="0" w:color="auto"/>
          </w:divBdr>
        </w:div>
        <w:div w:id="924454745">
          <w:marLeft w:val="0"/>
          <w:marRight w:val="0"/>
          <w:marTop w:val="0"/>
          <w:marBottom w:val="0"/>
          <w:divBdr>
            <w:top w:val="none" w:sz="0" w:space="0" w:color="auto"/>
            <w:left w:val="none" w:sz="0" w:space="0" w:color="auto"/>
            <w:bottom w:val="none" w:sz="0" w:space="0" w:color="auto"/>
            <w:right w:val="none" w:sz="0" w:space="0" w:color="auto"/>
          </w:divBdr>
        </w:div>
        <w:div w:id="1500123100">
          <w:marLeft w:val="0"/>
          <w:marRight w:val="0"/>
          <w:marTop w:val="0"/>
          <w:marBottom w:val="0"/>
          <w:divBdr>
            <w:top w:val="none" w:sz="0" w:space="0" w:color="auto"/>
            <w:left w:val="none" w:sz="0" w:space="0" w:color="auto"/>
            <w:bottom w:val="none" w:sz="0" w:space="0" w:color="auto"/>
            <w:right w:val="none" w:sz="0" w:space="0" w:color="auto"/>
          </w:divBdr>
        </w:div>
        <w:div w:id="148324972">
          <w:marLeft w:val="0"/>
          <w:marRight w:val="0"/>
          <w:marTop w:val="0"/>
          <w:marBottom w:val="0"/>
          <w:divBdr>
            <w:top w:val="none" w:sz="0" w:space="0" w:color="auto"/>
            <w:left w:val="none" w:sz="0" w:space="0" w:color="auto"/>
            <w:bottom w:val="none" w:sz="0" w:space="0" w:color="auto"/>
            <w:right w:val="none" w:sz="0" w:space="0" w:color="auto"/>
          </w:divBdr>
        </w:div>
        <w:div w:id="1004285370">
          <w:marLeft w:val="0"/>
          <w:marRight w:val="0"/>
          <w:marTop w:val="0"/>
          <w:marBottom w:val="0"/>
          <w:divBdr>
            <w:top w:val="none" w:sz="0" w:space="0" w:color="auto"/>
            <w:left w:val="none" w:sz="0" w:space="0" w:color="auto"/>
            <w:bottom w:val="none" w:sz="0" w:space="0" w:color="auto"/>
            <w:right w:val="none" w:sz="0" w:space="0" w:color="auto"/>
          </w:divBdr>
        </w:div>
        <w:div w:id="1236360559">
          <w:marLeft w:val="0"/>
          <w:marRight w:val="0"/>
          <w:marTop w:val="0"/>
          <w:marBottom w:val="0"/>
          <w:divBdr>
            <w:top w:val="none" w:sz="0" w:space="0" w:color="auto"/>
            <w:left w:val="none" w:sz="0" w:space="0" w:color="auto"/>
            <w:bottom w:val="none" w:sz="0" w:space="0" w:color="auto"/>
            <w:right w:val="none" w:sz="0" w:space="0" w:color="auto"/>
          </w:divBdr>
        </w:div>
        <w:div w:id="422144108">
          <w:marLeft w:val="0"/>
          <w:marRight w:val="0"/>
          <w:marTop w:val="0"/>
          <w:marBottom w:val="0"/>
          <w:divBdr>
            <w:top w:val="none" w:sz="0" w:space="0" w:color="auto"/>
            <w:left w:val="none" w:sz="0" w:space="0" w:color="auto"/>
            <w:bottom w:val="none" w:sz="0" w:space="0" w:color="auto"/>
            <w:right w:val="none" w:sz="0" w:space="0" w:color="auto"/>
          </w:divBdr>
        </w:div>
        <w:div w:id="339042840">
          <w:marLeft w:val="0"/>
          <w:marRight w:val="0"/>
          <w:marTop w:val="0"/>
          <w:marBottom w:val="0"/>
          <w:divBdr>
            <w:top w:val="none" w:sz="0" w:space="0" w:color="auto"/>
            <w:left w:val="none" w:sz="0" w:space="0" w:color="auto"/>
            <w:bottom w:val="none" w:sz="0" w:space="0" w:color="auto"/>
            <w:right w:val="none" w:sz="0" w:space="0" w:color="auto"/>
          </w:divBdr>
        </w:div>
        <w:div w:id="1303343476">
          <w:marLeft w:val="0"/>
          <w:marRight w:val="0"/>
          <w:marTop w:val="0"/>
          <w:marBottom w:val="0"/>
          <w:divBdr>
            <w:top w:val="none" w:sz="0" w:space="0" w:color="auto"/>
            <w:left w:val="none" w:sz="0" w:space="0" w:color="auto"/>
            <w:bottom w:val="none" w:sz="0" w:space="0" w:color="auto"/>
            <w:right w:val="none" w:sz="0" w:space="0" w:color="auto"/>
          </w:divBdr>
        </w:div>
        <w:div w:id="233902793">
          <w:marLeft w:val="0"/>
          <w:marRight w:val="0"/>
          <w:marTop w:val="0"/>
          <w:marBottom w:val="0"/>
          <w:divBdr>
            <w:top w:val="none" w:sz="0" w:space="0" w:color="auto"/>
            <w:left w:val="none" w:sz="0" w:space="0" w:color="auto"/>
            <w:bottom w:val="none" w:sz="0" w:space="0" w:color="auto"/>
            <w:right w:val="none" w:sz="0" w:space="0" w:color="auto"/>
          </w:divBdr>
        </w:div>
        <w:div w:id="1167329386">
          <w:marLeft w:val="0"/>
          <w:marRight w:val="0"/>
          <w:marTop w:val="0"/>
          <w:marBottom w:val="0"/>
          <w:divBdr>
            <w:top w:val="none" w:sz="0" w:space="0" w:color="auto"/>
            <w:left w:val="none" w:sz="0" w:space="0" w:color="auto"/>
            <w:bottom w:val="none" w:sz="0" w:space="0" w:color="auto"/>
            <w:right w:val="none" w:sz="0" w:space="0" w:color="auto"/>
          </w:divBdr>
        </w:div>
        <w:div w:id="1644116439">
          <w:marLeft w:val="0"/>
          <w:marRight w:val="0"/>
          <w:marTop w:val="0"/>
          <w:marBottom w:val="0"/>
          <w:divBdr>
            <w:top w:val="none" w:sz="0" w:space="0" w:color="auto"/>
            <w:left w:val="none" w:sz="0" w:space="0" w:color="auto"/>
            <w:bottom w:val="none" w:sz="0" w:space="0" w:color="auto"/>
            <w:right w:val="none" w:sz="0" w:space="0" w:color="auto"/>
          </w:divBdr>
        </w:div>
        <w:div w:id="236018437">
          <w:marLeft w:val="0"/>
          <w:marRight w:val="0"/>
          <w:marTop w:val="0"/>
          <w:marBottom w:val="0"/>
          <w:divBdr>
            <w:top w:val="none" w:sz="0" w:space="0" w:color="auto"/>
            <w:left w:val="none" w:sz="0" w:space="0" w:color="auto"/>
            <w:bottom w:val="none" w:sz="0" w:space="0" w:color="auto"/>
            <w:right w:val="none" w:sz="0" w:space="0" w:color="auto"/>
          </w:divBdr>
        </w:div>
        <w:div w:id="1754551326">
          <w:marLeft w:val="0"/>
          <w:marRight w:val="0"/>
          <w:marTop w:val="0"/>
          <w:marBottom w:val="0"/>
          <w:divBdr>
            <w:top w:val="none" w:sz="0" w:space="0" w:color="auto"/>
            <w:left w:val="none" w:sz="0" w:space="0" w:color="auto"/>
            <w:bottom w:val="none" w:sz="0" w:space="0" w:color="auto"/>
            <w:right w:val="none" w:sz="0" w:space="0" w:color="auto"/>
          </w:divBdr>
        </w:div>
        <w:div w:id="527178651">
          <w:marLeft w:val="0"/>
          <w:marRight w:val="0"/>
          <w:marTop w:val="0"/>
          <w:marBottom w:val="0"/>
          <w:divBdr>
            <w:top w:val="none" w:sz="0" w:space="0" w:color="auto"/>
            <w:left w:val="none" w:sz="0" w:space="0" w:color="auto"/>
            <w:bottom w:val="none" w:sz="0" w:space="0" w:color="auto"/>
            <w:right w:val="none" w:sz="0" w:space="0" w:color="auto"/>
          </w:divBdr>
        </w:div>
        <w:div w:id="541332470">
          <w:marLeft w:val="0"/>
          <w:marRight w:val="0"/>
          <w:marTop w:val="0"/>
          <w:marBottom w:val="0"/>
          <w:divBdr>
            <w:top w:val="none" w:sz="0" w:space="0" w:color="auto"/>
            <w:left w:val="none" w:sz="0" w:space="0" w:color="auto"/>
            <w:bottom w:val="none" w:sz="0" w:space="0" w:color="auto"/>
            <w:right w:val="none" w:sz="0" w:space="0" w:color="auto"/>
          </w:divBdr>
        </w:div>
        <w:div w:id="1614943471">
          <w:marLeft w:val="0"/>
          <w:marRight w:val="0"/>
          <w:marTop w:val="0"/>
          <w:marBottom w:val="0"/>
          <w:divBdr>
            <w:top w:val="none" w:sz="0" w:space="0" w:color="auto"/>
            <w:left w:val="none" w:sz="0" w:space="0" w:color="auto"/>
            <w:bottom w:val="none" w:sz="0" w:space="0" w:color="auto"/>
            <w:right w:val="none" w:sz="0" w:space="0" w:color="auto"/>
          </w:divBdr>
        </w:div>
        <w:div w:id="303583155">
          <w:marLeft w:val="0"/>
          <w:marRight w:val="0"/>
          <w:marTop w:val="0"/>
          <w:marBottom w:val="0"/>
          <w:divBdr>
            <w:top w:val="none" w:sz="0" w:space="0" w:color="auto"/>
            <w:left w:val="none" w:sz="0" w:space="0" w:color="auto"/>
            <w:bottom w:val="none" w:sz="0" w:space="0" w:color="auto"/>
            <w:right w:val="none" w:sz="0" w:space="0" w:color="auto"/>
          </w:divBdr>
        </w:div>
        <w:div w:id="342247751">
          <w:marLeft w:val="0"/>
          <w:marRight w:val="0"/>
          <w:marTop w:val="0"/>
          <w:marBottom w:val="0"/>
          <w:divBdr>
            <w:top w:val="none" w:sz="0" w:space="0" w:color="auto"/>
            <w:left w:val="none" w:sz="0" w:space="0" w:color="auto"/>
            <w:bottom w:val="none" w:sz="0" w:space="0" w:color="auto"/>
            <w:right w:val="none" w:sz="0" w:space="0" w:color="auto"/>
          </w:divBdr>
        </w:div>
        <w:div w:id="1348167412">
          <w:marLeft w:val="0"/>
          <w:marRight w:val="0"/>
          <w:marTop w:val="0"/>
          <w:marBottom w:val="0"/>
          <w:divBdr>
            <w:top w:val="none" w:sz="0" w:space="0" w:color="auto"/>
            <w:left w:val="none" w:sz="0" w:space="0" w:color="auto"/>
            <w:bottom w:val="none" w:sz="0" w:space="0" w:color="auto"/>
            <w:right w:val="none" w:sz="0" w:space="0" w:color="auto"/>
          </w:divBdr>
        </w:div>
        <w:div w:id="1294212082">
          <w:marLeft w:val="0"/>
          <w:marRight w:val="0"/>
          <w:marTop w:val="0"/>
          <w:marBottom w:val="0"/>
          <w:divBdr>
            <w:top w:val="none" w:sz="0" w:space="0" w:color="auto"/>
            <w:left w:val="none" w:sz="0" w:space="0" w:color="auto"/>
            <w:bottom w:val="none" w:sz="0" w:space="0" w:color="auto"/>
            <w:right w:val="none" w:sz="0" w:space="0" w:color="auto"/>
          </w:divBdr>
        </w:div>
        <w:div w:id="411245624">
          <w:marLeft w:val="0"/>
          <w:marRight w:val="0"/>
          <w:marTop w:val="0"/>
          <w:marBottom w:val="0"/>
          <w:divBdr>
            <w:top w:val="none" w:sz="0" w:space="0" w:color="auto"/>
            <w:left w:val="none" w:sz="0" w:space="0" w:color="auto"/>
            <w:bottom w:val="none" w:sz="0" w:space="0" w:color="auto"/>
            <w:right w:val="none" w:sz="0" w:space="0" w:color="auto"/>
          </w:divBdr>
        </w:div>
        <w:div w:id="646594390">
          <w:marLeft w:val="0"/>
          <w:marRight w:val="0"/>
          <w:marTop w:val="0"/>
          <w:marBottom w:val="0"/>
          <w:divBdr>
            <w:top w:val="none" w:sz="0" w:space="0" w:color="auto"/>
            <w:left w:val="none" w:sz="0" w:space="0" w:color="auto"/>
            <w:bottom w:val="none" w:sz="0" w:space="0" w:color="auto"/>
            <w:right w:val="none" w:sz="0" w:space="0" w:color="auto"/>
          </w:divBdr>
        </w:div>
        <w:div w:id="1531604011">
          <w:marLeft w:val="0"/>
          <w:marRight w:val="0"/>
          <w:marTop w:val="0"/>
          <w:marBottom w:val="0"/>
          <w:divBdr>
            <w:top w:val="none" w:sz="0" w:space="0" w:color="auto"/>
            <w:left w:val="none" w:sz="0" w:space="0" w:color="auto"/>
            <w:bottom w:val="none" w:sz="0" w:space="0" w:color="auto"/>
            <w:right w:val="none" w:sz="0" w:space="0" w:color="auto"/>
          </w:divBdr>
        </w:div>
        <w:div w:id="1153255183">
          <w:marLeft w:val="0"/>
          <w:marRight w:val="0"/>
          <w:marTop w:val="0"/>
          <w:marBottom w:val="0"/>
          <w:divBdr>
            <w:top w:val="none" w:sz="0" w:space="0" w:color="auto"/>
            <w:left w:val="none" w:sz="0" w:space="0" w:color="auto"/>
            <w:bottom w:val="none" w:sz="0" w:space="0" w:color="auto"/>
            <w:right w:val="none" w:sz="0" w:space="0" w:color="auto"/>
          </w:divBdr>
        </w:div>
        <w:div w:id="716246786">
          <w:marLeft w:val="0"/>
          <w:marRight w:val="0"/>
          <w:marTop w:val="0"/>
          <w:marBottom w:val="0"/>
          <w:divBdr>
            <w:top w:val="none" w:sz="0" w:space="0" w:color="auto"/>
            <w:left w:val="none" w:sz="0" w:space="0" w:color="auto"/>
            <w:bottom w:val="none" w:sz="0" w:space="0" w:color="auto"/>
            <w:right w:val="none" w:sz="0" w:space="0" w:color="auto"/>
          </w:divBdr>
        </w:div>
        <w:div w:id="1153595824">
          <w:marLeft w:val="0"/>
          <w:marRight w:val="0"/>
          <w:marTop w:val="0"/>
          <w:marBottom w:val="0"/>
          <w:divBdr>
            <w:top w:val="none" w:sz="0" w:space="0" w:color="auto"/>
            <w:left w:val="none" w:sz="0" w:space="0" w:color="auto"/>
            <w:bottom w:val="none" w:sz="0" w:space="0" w:color="auto"/>
            <w:right w:val="none" w:sz="0" w:space="0" w:color="auto"/>
          </w:divBdr>
        </w:div>
        <w:div w:id="2095317473">
          <w:marLeft w:val="0"/>
          <w:marRight w:val="0"/>
          <w:marTop w:val="0"/>
          <w:marBottom w:val="0"/>
          <w:divBdr>
            <w:top w:val="none" w:sz="0" w:space="0" w:color="auto"/>
            <w:left w:val="none" w:sz="0" w:space="0" w:color="auto"/>
            <w:bottom w:val="none" w:sz="0" w:space="0" w:color="auto"/>
            <w:right w:val="none" w:sz="0" w:space="0" w:color="auto"/>
          </w:divBdr>
        </w:div>
        <w:div w:id="554859095">
          <w:marLeft w:val="0"/>
          <w:marRight w:val="0"/>
          <w:marTop w:val="0"/>
          <w:marBottom w:val="0"/>
          <w:divBdr>
            <w:top w:val="none" w:sz="0" w:space="0" w:color="auto"/>
            <w:left w:val="none" w:sz="0" w:space="0" w:color="auto"/>
            <w:bottom w:val="none" w:sz="0" w:space="0" w:color="auto"/>
            <w:right w:val="none" w:sz="0" w:space="0" w:color="auto"/>
          </w:divBdr>
        </w:div>
        <w:div w:id="174612766">
          <w:marLeft w:val="0"/>
          <w:marRight w:val="0"/>
          <w:marTop w:val="0"/>
          <w:marBottom w:val="0"/>
          <w:divBdr>
            <w:top w:val="none" w:sz="0" w:space="0" w:color="auto"/>
            <w:left w:val="none" w:sz="0" w:space="0" w:color="auto"/>
            <w:bottom w:val="none" w:sz="0" w:space="0" w:color="auto"/>
            <w:right w:val="none" w:sz="0" w:space="0" w:color="auto"/>
          </w:divBdr>
        </w:div>
        <w:div w:id="1595670875">
          <w:marLeft w:val="0"/>
          <w:marRight w:val="0"/>
          <w:marTop w:val="0"/>
          <w:marBottom w:val="0"/>
          <w:divBdr>
            <w:top w:val="none" w:sz="0" w:space="0" w:color="auto"/>
            <w:left w:val="none" w:sz="0" w:space="0" w:color="auto"/>
            <w:bottom w:val="none" w:sz="0" w:space="0" w:color="auto"/>
            <w:right w:val="none" w:sz="0" w:space="0" w:color="auto"/>
          </w:divBdr>
        </w:div>
        <w:div w:id="83577475">
          <w:marLeft w:val="0"/>
          <w:marRight w:val="0"/>
          <w:marTop w:val="0"/>
          <w:marBottom w:val="0"/>
          <w:divBdr>
            <w:top w:val="none" w:sz="0" w:space="0" w:color="auto"/>
            <w:left w:val="none" w:sz="0" w:space="0" w:color="auto"/>
            <w:bottom w:val="none" w:sz="0" w:space="0" w:color="auto"/>
            <w:right w:val="none" w:sz="0" w:space="0" w:color="auto"/>
          </w:divBdr>
        </w:div>
        <w:div w:id="764426778">
          <w:marLeft w:val="0"/>
          <w:marRight w:val="0"/>
          <w:marTop w:val="0"/>
          <w:marBottom w:val="0"/>
          <w:divBdr>
            <w:top w:val="none" w:sz="0" w:space="0" w:color="auto"/>
            <w:left w:val="none" w:sz="0" w:space="0" w:color="auto"/>
            <w:bottom w:val="none" w:sz="0" w:space="0" w:color="auto"/>
            <w:right w:val="none" w:sz="0" w:space="0" w:color="auto"/>
          </w:divBdr>
        </w:div>
        <w:div w:id="523247744">
          <w:marLeft w:val="0"/>
          <w:marRight w:val="0"/>
          <w:marTop w:val="0"/>
          <w:marBottom w:val="0"/>
          <w:divBdr>
            <w:top w:val="none" w:sz="0" w:space="0" w:color="auto"/>
            <w:left w:val="none" w:sz="0" w:space="0" w:color="auto"/>
            <w:bottom w:val="none" w:sz="0" w:space="0" w:color="auto"/>
            <w:right w:val="none" w:sz="0" w:space="0" w:color="auto"/>
          </w:divBdr>
        </w:div>
        <w:div w:id="1908303240">
          <w:marLeft w:val="0"/>
          <w:marRight w:val="0"/>
          <w:marTop w:val="0"/>
          <w:marBottom w:val="0"/>
          <w:divBdr>
            <w:top w:val="none" w:sz="0" w:space="0" w:color="auto"/>
            <w:left w:val="none" w:sz="0" w:space="0" w:color="auto"/>
            <w:bottom w:val="none" w:sz="0" w:space="0" w:color="auto"/>
            <w:right w:val="none" w:sz="0" w:space="0" w:color="auto"/>
          </w:divBdr>
        </w:div>
      </w:divsChild>
    </w:div>
    <w:div w:id="754744163">
      <w:bodyDiv w:val="1"/>
      <w:marLeft w:val="0"/>
      <w:marRight w:val="0"/>
      <w:marTop w:val="0"/>
      <w:marBottom w:val="0"/>
      <w:divBdr>
        <w:top w:val="none" w:sz="0" w:space="0" w:color="auto"/>
        <w:left w:val="none" w:sz="0" w:space="0" w:color="auto"/>
        <w:bottom w:val="none" w:sz="0" w:space="0" w:color="auto"/>
        <w:right w:val="none" w:sz="0" w:space="0" w:color="auto"/>
      </w:divBdr>
      <w:divsChild>
        <w:div w:id="356153944">
          <w:marLeft w:val="0"/>
          <w:marRight w:val="0"/>
          <w:marTop w:val="0"/>
          <w:marBottom w:val="0"/>
          <w:divBdr>
            <w:top w:val="none" w:sz="0" w:space="0" w:color="auto"/>
            <w:left w:val="none" w:sz="0" w:space="0" w:color="auto"/>
            <w:bottom w:val="none" w:sz="0" w:space="0" w:color="auto"/>
            <w:right w:val="none" w:sz="0" w:space="0" w:color="auto"/>
          </w:divBdr>
        </w:div>
        <w:div w:id="569651998">
          <w:marLeft w:val="0"/>
          <w:marRight w:val="0"/>
          <w:marTop w:val="0"/>
          <w:marBottom w:val="0"/>
          <w:divBdr>
            <w:top w:val="none" w:sz="0" w:space="0" w:color="auto"/>
            <w:left w:val="none" w:sz="0" w:space="0" w:color="auto"/>
            <w:bottom w:val="none" w:sz="0" w:space="0" w:color="auto"/>
            <w:right w:val="none" w:sz="0" w:space="0" w:color="auto"/>
          </w:divBdr>
        </w:div>
        <w:div w:id="367487590">
          <w:marLeft w:val="0"/>
          <w:marRight w:val="0"/>
          <w:marTop w:val="0"/>
          <w:marBottom w:val="0"/>
          <w:divBdr>
            <w:top w:val="none" w:sz="0" w:space="0" w:color="auto"/>
            <w:left w:val="none" w:sz="0" w:space="0" w:color="auto"/>
            <w:bottom w:val="none" w:sz="0" w:space="0" w:color="auto"/>
            <w:right w:val="none" w:sz="0" w:space="0" w:color="auto"/>
          </w:divBdr>
        </w:div>
        <w:div w:id="2107730013">
          <w:marLeft w:val="0"/>
          <w:marRight w:val="0"/>
          <w:marTop w:val="0"/>
          <w:marBottom w:val="0"/>
          <w:divBdr>
            <w:top w:val="none" w:sz="0" w:space="0" w:color="auto"/>
            <w:left w:val="none" w:sz="0" w:space="0" w:color="auto"/>
            <w:bottom w:val="none" w:sz="0" w:space="0" w:color="auto"/>
            <w:right w:val="none" w:sz="0" w:space="0" w:color="auto"/>
          </w:divBdr>
        </w:div>
        <w:div w:id="1384980467">
          <w:marLeft w:val="0"/>
          <w:marRight w:val="0"/>
          <w:marTop w:val="0"/>
          <w:marBottom w:val="0"/>
          <w:divBdr>
            <w:top w:val="none" w:sz="0" w:space="0" w:color="auto"/>
            <w:left w:val="none" w:sz="0" w:space="0" w:color="auto"/>
            <w:bottom w:val="none" w:sz="0" w:space="0" w:color="auto"/>
            <w:right w:val="none" w:sz="0" w:space="0" w:color="auto"/>
          </w:divBdr>
        </w:div>
        <w:div w:id="862941904">
          <w:marLeft w:val="0"/>
          <w:marRight w:val="0"/>
          <w:marTop w:val="0"/>
          <w:marBottom w:val="0"/>
          <w:divBdr>
            <w:top w:val="none" w:sz="0" w:space="0" w:color="auto"/>
            <w:left w:val="none" w:sz="0" w:space="0" w:color="auto"/>
            <w:bottom w:val="none" w:sz="0" w:space="0" w:color="auto"/>
            <w:right w:val="none" w:sz="0" w:space="0" w:color="auto"/>
          </w:divBdr>
        </w:div>
        <w:div w:id="1216163741">
          <w:marLeft w:val="0"/>
          <w:marRight w:val="0"/>
          <w:marTop w:val="0"/>
          <w:marBottom w:val="0"/>
          <w:divBdr>
            <w:top w:val="none" w:sz="0" w:space="0" w:color="auto"/>
            <w:left w:val="none" w:sz="0" w:space="0" w:color="auto"/>
            <w:bottom w:val="none" w:sz="0" w:space="0" w:color="auto"/>
            <w:right w:val="none" w:sz="0" w:space="0" w:color="auto"/>
          </w:divBdr>
        </w:div>
        <w:div w:id="645015451">
          <w:marLeft w:val="0"/>
          <w:marRight w:val="0"/>
          <w:marTop w:val="0"/>
          <w:marBottom w:val="0"/>
          <w:divBdr>
            <w:top w:val="none" w:sz="0" w:space="0" w:color="auto"/>
            <w:left w:val="none" w:sz="0" w:space="0" w:color="auto"/>
            <w:bottom w:val="none" w:sz="0" w:space="0" w:color="auto"/>
            <w:right w:val="none" w:sz="0" w:space="0" w:color="auto"/>
          </w:divBdr>
        </w:div>
        <w:div w:id="1778521923">
          <w:marLeft w:val="0"/>
          <w:marRight w:val="0"/>
          <w:marTop w:val="0"/>
          <w:marBottom w:val="0"/>
          <w:divBdr>
            <w:top w:val="none" w:sz="0" w:space="0" w:color="auto"/>
            <w:left w:val="none" w:sz="0" w:space="0" w:color="auto"/>
            <w:bottom w:val="none" w:sz="0" w:space="0" w:color="auto"/>
            <w:right w:val="none" w:sz="0" w:space="0" w:color="auto"/>
          </w:divBdr>
        </w:div>
        <w:div w:id="62337205">
          <w:marLeft w:val="0"/>
          <w:marRight w:val="0"/>
          <w:marTop w:val="0"/>
          <w:marBottom w:val="0"/>
          <w:divBdr>
            <w:top w:val="none" w:sz="0" w:space="0" w:color="auto"/>
            <w:left w:val="none" w:sz="0" w:space="0" w:color="auto"/>
            <w:bottom w:val="none" w:sz="0" w:space="0" w:color="auto"/>
            <w:right w:val="none" w:sz="0" w:space="0" w:color="auto"/>
          </w:divBdr>
        </w:div>
        <w:div w:id="781263917">
          <w:marLeft w:val="0"/>
          <w:marRight w:val="0"/>
          <w:marTop w:val="0"/>
          <w:marBottom w:val="0"/>
          <w:divBdr>
            <w:top w:val="none" w:sz="0" w:space="0" w:color="auto"/>
            <w:left w:val="none" w:sz="0" w:space="0" w:color="auto"/>
            <w:bottom w:val="none" w:sz="0" w:space="0" w:color="auto"/>
            <w:right w:val="none" w:sz="0" w:space="0" w:color="auto"/>
          </w:divBdr>
        </w:div>
        <w:div w:id="1999067922">
          <w:marLeft w:val="0"/>
          <w:marRight w:val="0"/>
          <w:marTop w:val="0"/>
          <w:marBottom w:val="0"/>
          <w:divBdr>
            <w:top w:val="none" w:sz="0" w:space="0" w:color="auto"/>
            <w:left w:val="none" w:sz="0" w:space="0" w:color="auto"/>
            <w:bottom w:val="none" w:sz="0" w:space="0" w:color="auto"/>
            <w:right w:val="none" w:sz="0" w:space="0" w:color="auto"/>
          </w:divBdr>
        </w:div>
        <w:div w:id="1816952542">
          <w:marLeft w:val="0"/>
          <w:marRight w:val="0"/>
          <w:marTop w:val="0"/>
          <w:marBottom w:val="0"/>
          <w:divBdr>
            <w:top w:val="none" w:sz="0" w:space="0" w:color="auto"/>
            <w:left w:val="none" w:sz="0" w:space="0" w:color="auto"/>
            <w:bottom w:val="none" w:sz="0" w:space="0" w:color="auto"/>
            <w:right w:val="none" w:sz="0" w:space="0" w:color="auto"/>
          </w:divBdr>
        </w:div>
        <w:div w:id="997343792">
          <w:marLeft w:val="0"/>
          <w:marRight w:val="0"/>
          <w:marTop w:val="0"/>
          <w:marBottom w:val="0"/>
          <w:divBdr>
            <w:top w:val="none" w:sz="0" w:space="0" w:color="auto"/>
            <w:left w:val="none" w:sz="0" w:space="0" w:color="auto"/>
            <w:bottom w:val="none" w:sz="0" w:space="0" w:color="auto"/>
            <w:right w:val="none" w:sz="0" w:space="0" w:color="auto"/>
          </w:divBdr>
        </w:div>
        <w:div w:id="1462531073">
          <w:marLeft w:val="0"/>
          <w:marRight w:val="0"/>
          <w:marTop w:val="0"/>
          <w:marBottom w:val="0"/>
          <w:divBdr>
            <w:top w:val="none" w:sz="0" w:space="0" w:color="auto"/>
            <w:left w:val="none" w:sz="0" w:space="0" w:color="auto"/>
            <w:bottom w:val="none" w:sz="0" w:space="0" w:color="auto"/>
            <w:right w:val="none" w:sz="0" w:space="0" w:color="auto"/>
          </w:divBdr>
        </w:div>
        <w:div w:id="1896743166">
          <w:marLeft w:val="0"/>
          <w:marRight w:val="0"/>
          <w:marTop w:val="0"/>
          <w:marBottom w:val="0"/>
          <w:divBdr>
            <w:top w:val="none" w:sz="0" w:space="0" w:color="auto"/>
            <w:left w:val="none" w:sz="0" w:space="0" w:color="auto"/>
            <w:bottom w:val="none" w:sz="0" w:space="0" w:color="auto"/>
            <w:right w:val="none" w:sz="0" w:space="0" w:color="auto"/>
          </w:divBdr>
        </w:div>
        <w:div w:id="179198293">
          <w:marLeft w:val="0"/>
          <w:marRight w:val="0"/>
          <w:marTop w:val="0"/>
          <w:marBottom w:val="0"/>
          <w:divBdr>
            <w:top w:val="none" w:sz="0" w:space="0" w:color="auto"/>
            <w:left w:val="none" w:sz="0" w:space="0" w:color="auto"/>
            <w:bottom w:val="none" w:sz="0" w:space="0" w:color="auto"/>
            <w:right w:val="none" w:sz="0" w:space="0" w:color="auto"/>
          </w:divBdr>
        </w:div>
        <w:div w:id="655695094">
          <w:marLeft w:val="0"/>
          <w:marRight w:val="0"/>
          <w:marTop w:val="0"/>
          <w:marBottom w:val="0"/>
          <w:divBdr>
            <w:top w:val="none" w:sz="0" w:space="0" w:color="auto"/>
            <w:left w:val="none" w:sz="0" w:space="0" w:color="auto"/>
            <w:bottom w:val="none" w:sz="0" w:space="0" w:color="auto"/>
            <w:right w:val="none" w:sz="0" w:space="0" w:color="auto"/>
          </w:divBdr>
        </w:div>
        <w:div w:id="465120200">
          <w:marLeft w:val="0"/>
          <w:marRight w:val="0"/>
          <w:marTop w:val="0"/>
          <w:marBottom w:val="0"/>
          <w:divBdr>
            <w:top w:val="none" w:sz="0" w:space="0" w:color="auto"/>
            <w:left w:val="none" w:sz="0" w:space="0" w:color="auto"/>
            <w:bottom w:val="none" w:sz="0" w:space="0" w:color="auto"/>
            <w:right w:val="none" w:sz="0" w:space="0" w:color="auto"/>
          </w:divBdr>
        </w:div>
        <w:div w:id="718748253">
          <w:marLeft w:val="0"/>
          <w:marRight w:val="0"/>
          <w:marTop w:val="0"/>
          <w:marBottom w:val="0"/>
          <w:divBdr>
            <w:top w:val="none" w:sz="0" w:space="0" w:color="auto"/>
            <w:left w:val="none" w:sz="0" w:space="0" w:color="auto"/>
            <w:bottom w:val="none" w:sz="0" w:space="0" w:color="auto"/>
            <w:right w:val="none" w:sz="0" w:space="0" w:color="auto"/>
          </w:divBdr>
        </w:div>
        <w:div w:id="704792595">
          <w:marLeft w:val="0"/>
          <w:marRight w:val="0"/>
          <w:marTop w:val="0"/>
          <w:marBottom w:val="0"/>
          <w:divBdr>
            <w:top w:val="none" w:sz="0" w:space="0" w:color="auto"/>
            <w:left w:val="none" w:sz="0" w:space="0" w:color="auto"/>
            <w:bottom w:val="none" w:sz="0" w:space="0" w:color="auto"/>
            <w:right w:val="none" w:sz="0" w:space="0" w:color="auto"/>
          </w:divBdr>
        </w:div>
        <w:div w:id="593518212">
          <w:marLeft w:val="0"/>
          <w:marRight w:val="0"/>
          <w:marTop w:val="0"/>
          <w:marBottom w:val="0"/>
          <w:divBdr>
            <w:top w:val="none" w:sz="0" w:space="0" w:color="auto"/>
            <w:left w:val="none" w:sz="0" w:space="0" w:color="auto"/>
            <w:bottom w:val="none" w:sz="0" w:space="0" w:color="auto"/>
            <w:right w:val="none" w:sz="0" w:space="0" w:color="auto"/>
          </w:divBdr>
        </w:div>
        <w:div w:id="215816906">
          <w:marLeft w:val="0"/>
          <w:marRight w:val="0"/>
          <w:marTop w:val="0"/>
          <w:marBottom w:val="0"/>
          <w:divBdr>
            <w:top w:val="none" w:sz="0" w:space="0" w:color="auto"/>
            <w:left w:val="none" w:sz="0" w:space="0" w:color="auto"/>
            <w:bottom w:val="none" w:sz="0" w:space="0" w:color="auto"/>
            <w:right w:val="none" w:sz="0" w:space="0" w:color="auto"/>
          </w:divBdr>
        </w:div>
        <w:div w:id="1115367627">
          <w:marLeft w:val="0"/>
          <w:marRight w:val="0"/>
          <w:marTop w:val="0"/>
          <w:marBottom w:val="0"/>
          <w:divBdr>
            <w:top w:val="none" w:sz="0" w:space="0" w:color="auto"/>
            <w:left w:val="none" w:sz="0" w:space="0" w:color="auto"/>
            <w:bottom w:val="none" w:sz="0" w:space="0" w:color="auto"/>
            <w:right w:val="none" w:sz="0" w:space="0" w:color="auto"/>
          </w:divBdr>
        </w:div>
        <w:div w:id="351495150">
          <w:marLeft w:val="0"/>
          <w:marRight w:val="0"/>
          <w:marTop w:val="0"/>
          <w:marBottom w:val="0"/>
          <w:divBdr>
            <w:top w:val="none" w:sz="0" w:space="0" w:color="auto"/>
            <w:left w:val="none" w:sz="0" w:space="0" w:color="auto"/>
            <w:bottom w:val="none" w:sz="0" w:space="0" w:color="auto"/>
            <w:right w:val="none" w:sz="0" w:space="0" w:color="auto"/>
          </w:divBdr>
        </w:div>
        <w:div w:id="998077857">
          <w:marLeft w:val="0"/>
          <w:marRight w:val="0"/>
          <w:marTop w:val="0"/>
          <w:marBottom w:val="0"/>
          <w:divBdr>
            <w:top w:val="none" w:sz="0" w:space="0" w:color="auto"/>
            <w:left w:val="none" w:sz="0" w:space="0" w:color="auto"/>
            <w:bottom w:val="none" w:sz="0" w:space="0" w:color="auto"/>
            <w:right w:val="none" w:sz="0" w:space="0" w:color="auto"/>
          </w:divBdr>
        </w:div>
        <w:div w:id="1277251805">
          <w:marLeft w:val="0"/>
          <w:marRight w:val="0"/>
          <w:marTop w:val="0"/>
          <w:marBottom w:val="0"/>
          <w:divBdr>
            <w:top w:val="none" w:sz="0" w:space="0" w:color="auto"/>
            <w:left w:val="none" w:sz="0" w:space="0" w:color="auto"/>
            <w:bottom w:val="none" w:sz="0" w:space="0" w:color="auto"/>
            <w:right w:val="none" w:sz="0" w:space="0" w:color="auto"/>
          </w:divBdr>
        </w:div>
        <w:div w:id="1149326870">
          <w:marLeft w:val="0"/>
          <w:marRight w:val="0"/>
          <w:marTop w:val="0"/>
          <w:marBottom w:val="0"/>
          <w:divBdr>
            <w:top w:val="none" w:sz="0" w:space="0" w:color="auto"/>
            <w:left w:val="none" w:sz="0" w:space="0" w:color="auto"/>
            <w:bottom w:val="none" w:sz="0" w:space="0" w:color="auto"/>
            <w:right w:val="none" w:sz="0" w:space="0" w:color="auto"/>
          </w:divBdr>
        </w:div>
        <w:div w:id="645161678">
          <w:marLeft w:val="0"/>
          <w:marRight w:val="0"/>
          <w:marTop w:val="0"/>
          <w:marBottom w:val="0"/>
          <w:divBdr>
            <w:top w:val="none" w:sz="0" w:space="0" w:color="auto"/>
            <w:left w:val="none" w:sz="0" w:space="0" w:color="auto"/>
            <w:bottom w:val="none" w:sz="0" w:space="0" w:color="auto"/>
            <w:right w:val="none" w:sz="0" w:space="0" w:color="auto"/>
          </w:divBdr>
        </w:div>
        <w:div w:id="231431267">
          <w:marLeft w:val="0"/>
          <w:marRight w:val="0"/>
          <w:marTop w:val="0"/>
          <w:marBottom w:val="0"/>
          <w:divBdr>
            <w:top w:val="none" w:sz="0" w:space="0" w:color="auto"/>
            <w:left w:val="none" w:sz="0" w:space="0" w:color="auto"/>
            <w:bottom w:val="none" w:sz="0" w:space="0" w:color="auto"/>
            <w:right w:val="none" w:sz="0" w:space="0" w:color="auto"/>
          </w:divBdr>
        </w:div>
        <w:div w:id="1563251739">
          <w:marLeft w:val="0"/>
          <w:marRight w:val="0"/>
          <w:marTop w:val="0"/>
          <w:marBottom w:val="0"/>
          <w:divBdr>
            <w:top w:val="none" w:sz="0" w:space="0" w:color="auto"/>
            <w:left w:val="none" w:sz="0" w:space="0" w:color="auto"/>
            <w:bottom w:val="none" w:sz="0" w:space="0" w:color="auto"/>
            <w:right w:val="none" w:sz="0" w:space="0" w:color="auto"/>
          </w:divBdr>
        </w:div>
        <w:div w:id="1031606794">
          <w:marLeft w:val="0"/>
          <w:marRight w:val="0"/>
          <w:marTop w:val="0"/>
          <w:marBottom w:val="0"/>
          <w:divBdr>
            <w:top w:val="none" w:sz="0" w:space="0" w:color="auto"/>
            <w:left w:val="none" w:sz="0" w:space="0" w:color="auto"/>
            <w:bottom w:val="none" w:sz="0" w:space="0" w:color="auto"/>
            <w:right w:val="none" w:sz="0" w:space="0" w:color="auto"/>
          </w:divBdr>
        </w:div>
        <w:div w:id="699286859">
          <w:marLeft w:val="0"/>
          <w:marRight w:val="0"/>
          <w:marTop w:val="0"/>
          <w:marBottom w:val="0"/>
          <w:divBdr>
            <w:top w:val="none" w:sz="0" w:space="0" w:color="auto"/>
            <w:left w:val="none" w:sz="0" w:space="0" w:color="auto"/>
            <w:bottom w:val="none" w:sz="0" w:space="0" w:color="auto"/>
            <w:right w:val="none" w:sz="0" w:space="0" w:color="auto"/>
          </w:divBdr>
        </w:div>
        <w:div w:id="1888102582">
          <w:marLeft w:val="0"/>
          <w:marRight w:val="0"/>
          <w:marTop w:val="0"/>
          <w:marBottom w:val="0"/>
          <w:divBdr>
            <w:top w:val="none" w:sz="0" w:space="0" w:color="auto"/>
            <w:left w:val="none" w:sz="0" w:space="0" w:color="auto"/>
            <w:bottom w:val="none" w:sz="0" w:space="0" w:color="auto"/>
            <w:right w:val="none" w:sz="0" w:space="0" w:color="auto"/>
          </w:divBdr>
        </w:div>
        <w:div w:id="1509713872">
          <w:marLeft w:val="0"/>
          <w:marRight w:val="0"/>
          <w:marTop w:val="0"/>
          <w:marBottom w:val="0"/>
          <w:divBdr>
            <w:top w:val="none" w:sz="0" w:space="0" w:color="auto"/>
            <w:left w:val="none" w:sz="0" w:space="0" w:color="auto"/>
            <w:bottom w:val="none" w:sz="0" w:space="0" w:color="auto"/>
            <w:right w:val="none" w:sz="0" w:space="0" w:color="auto"/>
          </w:divBdr>
        </w:div>
        <w:div w:id="805004644">
          <w:marLeft w:val="0"/>
          <w:marRight w:val="0"/>
          <w:marTop w:val="0"/>
          <w:marBottom w:val="0"/>
          <w:divBdr>
            <w:top w:val="none" w:sz="0" w:space="0" w:color="auto"/>
            <w:left w:val="none" w:sz="0" w:space="0" w:color="auto"/>
            <w:bottom w:val="none" w:sz="0" w:space="0" w:color="auto"/>
            <w:right w:val="none" w:sz="0" w:space="0" w:color="auto"/>
          </w:divBdr>
        </w:div>
        <w:div w:id="1473055852">
          <w:marLeft w:val="0"/>
          <w:marRight w:val="0"/>
          <w:marTop w:val="0"/>
          <w:marBottom w:val="0"/>
          <w:divBdr>
            <w:top w:val="none" w:sz="0" w:space="0" w:color="auto"/>
            <w:left w:val="none" w:sz="0" w:space="0" w:color="auto"/>
            <w:bottom w:val="none" w:sz="0" w:space="0" w:color="auto"/>
            <w:right w:val="none" w:sz="0" w:space="0" w:color="auto"/>
          </w:divBdr>
        </w:div>
        <w:div w:id="184254106">
          <w:marLeft w:val="0"/>
          <w:marRight w:val="0"/>
          <w:marTop w:val="0"/>
          <w:marBottom w:val="0"/>
          <w:divBdr>
            <w:top w:val="none" w:sz="0" w:space="0" w:color="auto"/>
            <w:left w:val="none" w:sz="0" w:space="0" w:color="auto"/>
            <w:bottom w:val="none" w:sz="0" w:space="0" w:color="auto"/>
            <w:right w:val="none" w:sz="0" w:space="0" w:color="auto"/>
          </w:divBdr>
        </w:div>
        <w:div w:id="255485712">
          <w:marLeft w:val="0"/>
          <w:marRight w:val="0"/>
          <w:marTop w:val="0"/>
          <w:marBottom w:val="0"/>
          <w:divBdr>
            <w:top w:val="none" w:sz="0" w:space="0" w:color="auto"/>
            <w:left w:val="none" w:sz="0" w:space="0" w:color="auto"/>
            <w:bottom w:val="none" w:sz="0" w:space="0" w:color="auto"/>
            <w:right w:val="none" w:sz="0" w:space="0" w:color="auto"/>
          </w:divBdr>
        </w:div>
        <w:div w:id="2136216883">
          <w:marLeft w:val="0"/>
          <w:marRight w:val="0"/>
          <w:marTop w:val="0"/>
          <w:marBottom w:val="0"/>
          <w:divBdr>
            <w:top w:val="none" w:sz="0" w:space="0" w:color="auto"/>
            <w:left w:val="none" w:sz="0" w:space="0" w:color="auto"/>
            <w:bottom w:val="none" w:sz="0" w:space="0" w:color="auto"/>
            <w:right w:val="none" w:sz="0" w:space="0" w:color="auto"/>
          </w:divBdr>
        </w:div>
        <w:div w:id="1585069736">
          <w:marLeft w:val="0"/>
          <w:marRight w:val="0"/>
          <w:marTop w:val="0"/>
          <w:marBottom w:val="0"/>
          <w:divBdr>
            <w:top w:val="none" w:sz="0" w:space="0" w:color="auto"/>
            <w:left w:val="none" w:sz="0" w:space="0" w:color="auto"/>
            <w:bottom w:val="none" w:sz="0" w:space="0" w:color="auto"/>
            <w:right w:val="none" w:sz="0" w:space="0" w:color="auto"/>
          </w:divBdr>
        </w:div>
        <w:div w:id="1503661396">
          <w:marLeft w:val="0"/>
          <w:marRight w:val="0"/>
          <w:marTop w:val="0"/>
          <w:marBottom w:val="0"/>
          <w:divBdr>
            <w:top w:val="none" w:sz="0" w:space="0" w:color="auto"/>
            <w:left w:val="none" w:sz="0" w:space="0" w:color="auto"/>
            <w:bottom w:val="none" w:sz="0" w:space="0" w:color="auto"/>
            <w:right w:val="none" w:sz="0" w:space="0" w:color="auto"/>
          </w:divBdr>
        </w:div>
        <w:div w:id="1765417885">
          <w:marLeft w:val="0"/>
          <w:marRight w:val="0"/>
          <w:marTop w:val="0"/>
          <w:marBottom w:val="0"/>
          <w:divBdr>
            <w:top w:val="none" w:sz="0" w:space="0" w:color="auto"/>
            <w:left w:val="none" w:sz="0" w:space="0" w:color="auto"/>
            <w:bottom w:val="none" w:sz="0" w:space="0" w:color="auto"/>
            <w:right w:val="none" w:sz="0" w:space="0" w:color="auto"/>
          </w:divBdr>
        </w:div>
        <w:div w:id="1081177469">
          <w:marLeft w:val="0"/>
          <w:marRight w:val="0"/>
          <w:marTop w:val="0"/>
          <w:marBottom w:val="0"/>
          <w:divBdr>
            <w:top w:val="none" w:sz="0" w:space="0" w:color="auto"/>
            <w:left w:val="none" w:sz="0" w:space="0" w:color="auto"/>
            <w:bottom w:val="none" w:sz="0" w:space="0" w:color="auto"/>
            <w:right w:val="none" w:sz="0" w:space="0" w:color="auto"/>
          </w:divBdr>
        </w:div>
        <w:div w:id="1927610712">
          <w:marLeft w:val="0"/>
          <w:marRight w:val="0"/>
          <w:marTop w:val="0"/>
          <w:marBottom w:val="0"/>
          <w:divBdr>
            <w:top w:val="none" w:sz="0" w:space="0" w:color="auto"/>
            <w:left w:val="none" w:sz="0" w:space="0" w:color="auto"/>
            <w:bottom w:val="none" w:sz="0" w:space="0" w:color="auto"/>
            <w:right w:val="none" w:sz="0" w:space="0" w:color="auto"/>
          </w:divBdr>
        </w:div>
        <w:div w:id="355352714">
          <w:marLeft w:val="0"/>
          <w:marRight w:val="0"/>
          <w:marTop w:val="0"/>
          <w:marBottom w:val="0"/>
          <w:divBdr>
            <w:top w:val="none" w:sz="0" w:space="0" w:color="auto"/>
            <w:left w:val="none" w:sz="0" w:space="0" w:color="auto"/>
            <w:bottom w:val="none" w:sz="0" w:space="0" w:color="auto"/>
            <w:right w:val="none" w:sz="0" w:space="0" w:color="auto"/>
          </w:divBdr>
        </w:div>
      </w:divsChild>
    </w:div>
    <w:div w:id="1235893000">
      <w:bodyDiv w:val="1"/>
      <w:marLeft w:val="0"/>
      <w:marRight w:val="0"/>
      <w:marTop w:val="0"/>
      <w:marBottom w:val="0"/>
      <w:divBdr>
        <w:top w:val="none" w:sz="0" w:space="0" w:color="auto"/>
        <w:left w:val="none" w:sz="0" w:space="0" w:color="auto"/>
        <w:bottom w:val="none" w:sz="0" w:space="0" w:color="auto"/>
        <w:right w:val="none" w:sz="0" w:space="0" w:color="auto"/>
      </w:divBdr>
      <w:divsChild>
        <w:div w:id="1660957493">
          <w:marLeft w:val="0"/>
          <w:marRight w:val="0"/>
          <w:marTop w:val="0"/>
          <w:marBottom w:val="0"/>
          <w:divBdr>
            <w:top w:val="none" w:sz="0" w:space="0" w:color="auto"/>
            <w:left w:val="none" w:sz="0" w:space="0" w:color="auto"/>
            <w:bottom w:val="none" w:sz="0" w:space="0" w:color="auto"/>
            <w:right w:val="none" w:sz="0" w:space="0" w:color="auto"/>
          </w:divBdr>
        </w:div>
        <w:div w:id="420806670">
          <w:marLeft w:val="0"/>
          <w:marRight w:val="0"/>
          <w:marTop w:val="0"/>
          <w:marBottom w:val="0"/>
          <w:divBdr>
            <w:top w:val="none" w:sz="0" w:space="0" w:color="auto"/>
            <w:left w:val="none" w:sz="0" w:space="0" w:color="auto"/>
            <w:bottom w:val="none" w:sz="0" w:space="0" w:color="auto"/>
            <w:right w:val="none" w:sz="0" w:space="0" w:color="auto"/>
          </w:divBdr>
        </w:div>
        <w:div w:id="607197538">
          <w:marLeft w:val="0"/>
          <w:marRight w:val="0"/>
          <w:marTop w:val="0"/>
          <w:marBottom w:val="0"/>
          <w:divBdr>
            <w:top w:val="none" w:sz="0" w:space="0" w:color="auto"/>
            <w:left w:val="none" w:sz="0" w:space="0" w:color="auto"/>
            <w:bottom w:val="none" w:sz="0" w:space="0" w:color="auto"/>
            <w:right w:val="none" w:sz="0" w:space="0" w:color="auto"/>
          </w:divBdr>
        </w:div>
        <w:div w:id="1390425225">
          <w:marLeft w:val="0"/>
          <w:marRight w:val="0"/>
          <w:marTop w:val="0"/>
          <w:marBottom w:val="0"/>
          <w:divBdr>
            <w:top w:val="none" w:sz="0" w:space="0" w:color="auto"/>
            <w:left w:val="none" w:sz="0" w:space="0" w:color="auto"/>
            <w:bottom w:val="none" w:sz="0" w:space="0" w:color="auto"/>
            <w:right w:val="none" w:sz="0" w:space="0" w:color="auto"/>
          </w:divBdr>
        </w:div>
        <w:div w:id="65617899">
          <w:marLeft w:val="0"/>
          <w:marRight w:val="0"/>
          <w:marTop w:val="0"/>
          <w:marBottom w:val="0"/>
          <w:divBdr>
            <w:top w:val="none" w:sz="0" w:space="0" w:color="auto"/>
            <w:left w:val="none" w:sz="0" w:space="0" w:color="auto"/>
            <w:bottom w:val="none" w:sz="0" w:space="0" w:color="auto"/>
            <w:right w:val="none" w:sz="0" w:space="0" w:color="auto"/>
          </w:divBdr>
        </w:div>
        <w:div w:id="908921779">
          <w:marLeft w:val="0"/>
          <w:marRight w:val="0"/>
          <w:marTop w:val="0"/>
          <w:marBottom w:val="0"/>
          <w:divBdr>
            <w:top w:val="none" w:sz="0" w:space="0" w:color="auto"/>
            <w:left w:val="none" w:sz="0" w:space="0" w:color="auto"/>
            <w:bottom w:val="none" w:sz="0" w:space="0" w:color="auto"/>
            <w:right w:val="none" w:sz="0" w:space="0" w:color="auto"/>
          </w:divBdr>
        </w:div>
        <w:div w:id="1480808681">
          <w:marLeft w:val="0"/>
          <w:marRight w:val="0"/>
          <w:marTop w:val="0"/>
          <w:marBottom w:val="0"/>
          <w:divBdr>
            <w:top w:val="none" w:sz="0" w:space="0" w:color="auto"/>
            <w:left w:val="none" w:sz="0" w:space="0" w:color="auto"/>
            <w:bottom w:val="none" w:sz="0" w:space="0" w:color="auto"/>
            <w:right w:val="none" w:sz="0" w:space="0" w:color="auto"/>
          </w:divBdr>
        </w:div>
        <w:div w:id="211697493">
          <w:marLeft w:val="0"/>
          <w:marRight w:val="0"/>
          <w:marTop w:val="0"/>
          <w:marBottom w:val="0"/>
          <w:divBdr>
            <w:top w:val="none" w:sz="0" w:space="0" w:color="auto"/>
            <w:left w:val="none" w:sz="0" w:space="0" w:color="auto"/>
            <w:bottom w:val="none" w:sz="0" w:space="0" w:color="auto"/>
            <w:right w:val="none" w:sz="0" w:space="0" w:color="auto"/>
          </w:divBdr>
        </w:div>
        <w:div w:id="1295136829">
          <w:marLeft w:val="0"/>
          <w:marRight w:val="0"/>
          <w:marTop w:val="0"/>
          <w:marBottom w:val="0"/>
          <w:divBdr>
            <w:top w:val="none" w:sz="0" w:space="0" w:color="auto"/>
            <w:left w:val="none" w:sz="0" w:space="0" w:color="auto"/>
            <w:bottom w:val="none" w:sz="0" w:space="0" w:color="auto"/>
            <w:right w:val="none" w:sz="0" w:space="0" w:color="auto"/>
          </w:divBdr>
        </w:div>
        <w:div w:id="565143257">
          <w:marLeft w:val="0"/>
          <w:marRight w:val="0"/>
          <w:marTop w:val="0"/>
          <w:marBottom w:val="0"/>
          <w:divBdr>
            <w:top w:val="none" w:sz="0" w:space="0" w:color="auto"/>
            <w:left w:val="none" w:sz="0" w:space="0" w:color="auto"/>
            <w:bottom w:val="none" w:sz="0" w:space="0" w:color="auto"/>
            <w:right w:val="none" w:sz="0" w:space="0" w:color="auto"/>
          </w:divBdr>
        </w:div>
        <w:div w:id="859588537">
          <w:marLeft w:val="0"/>
          <w:marRight w:val="0"/>
          <w:marTop w:val="0"/>
          <w:marBottom w:val="0"/>
          <w:divBdr>
            <w:top w:val="none" w:sz="0" w:space="0" w:color="auto"/>
            <w:left w:val="none" w:sz="0" w:space="0" w:color="auto"/>
            <w:bottom w:val="none" w:sz="0" w:space="0" w:color="auto"/>
            <w:right w:val="none" w:sz="0" w:space="0" w:color="auto"/>
          </w:divBdr>
        </w:div>
        <w:div w:id="415173919">
          <w:marLeft w:val="0"/>
          <w:marRight w:val="0"/>
          <w:marTop w:val="0"/>
          <w:marBottom w:val="0"/>
          <w:divBdr>
            <w:top w:val="none" w:sz="0" w:space="0" w:color="auto"/>
            <w:left w:val="none" w:sz="0" w:space="0" w:color="auto"/>
            <w:bottom w:val="none" w:sz="0" w:space="0" w:color="auto"/>
            <w:right w:val="none" w:sz="0" w:space="0" w:color="auto"/>
          </w:divBdr>
        </w:div>
        <w:div w:id="2049067653">
          <w:marLeft w:val="0"/>
          <w:marRight w:val="0"/>
          <w:marTop w:val="0"/>
          <w:marBottom w:val="0"/>
          <w:divBdr>
            <w:top w:val="none" w:sz="0" w:space="0" w:color="auto"/>
            <w:left w:val="none" w:sz="0" w:space="0" w:color="auto"/>
            <w:bottom w:val="none" w:sz="0" w:space="0" w:color="auto"/>
            <w:right w:val="none" w:sz="0" w:space="0" w:color="auto"/>
          </w:divBdr>
        </w:div>
        <w:div w:id="1910118575">
          <w:marLeft w:val="0"/>
          <w:marRight w:val="0"/>
          <w:marTop w:val="0"/>
          <w:marBottom w:val="0"/>
          <w:divBdr>
            <w:top w:val="none" w:sz="0" w:space="0" w:color="auto"/>
            <w:left w:val="none" w:sz="0" w:space="0" w:color="auto"/>
            <w:bottom w:val="none" w:sz="0" w:space="0" w:color="auto"/>
            <w:right w:val="none" w:sz="0" w:space="0" w:color="auto"/>
          </w:divBdr>
        </w:div>
        <w:div w:id="267544294">
          <w:marLeft w:val="0"/>
          <w:marRight w:val="0"/>
          <w:marTop w:val="0"/>
          <w:marBottom w:val="0"/>
          <w:divBdr>
            <w:top w:val="none" w:sz="0" w:space="0" w:color="auto"/>
            <w:left w:val="none" w:sz="0" w:space="0" w:color="auto"/>
            <w:bottom w:val="none" w:sz="0" w:space="0" w:color="auto"/>
            <w:right w:val="none" w:sz="0" w:space="0" w:color="auto"/>
          </w:divBdr>
        </w:div>
        <w:div w:id="595289875">
          <w:marLeft w:val="0"/>
          <w:marRight w:val="0"/>
          <w:marTop w:val="0"/>
          <w:marBottom w:val="0"/>
          <w:divBdr>
            <w:top w:val="none" w:sz="0" w:space="0" w:color="auto"/>
            <w:left w:val="none" w:sz="0" w:space="0" w:color="auto"/>
            <w:bottom w:val="none" w:sz="0" w:space="0" w:color="auto"/>
            <w:right w:val="none" w:sz="0" w:space="0" w:color="auto"/>
          </w:divBdr>
        </w:div>
        <w:div w:id="2111271919">
          <w:marLeft w:val="0"/>
          <w:marRight w:val="0"/>
          <w:marTop w:val="0"/>
          <w:marBottom w:val="0"/>
          <w:divBdr>
            <w:top w:val="none" w:sz="0" w:space="0" w:color="auto"/>
            <w:left w:val="none" w:sz="0" w:space="0" w:color="auto"/>
            <w:bottom w:val="none" w:sz="0" w:space="0" w:color="auto"/>
            <w:right w:val="none" w:sz="0" w:space="0" w:color="auto"/>
          </w:divBdr>
        </w:div>
        <w:div w:id="1277247650">
          <w:marLeft w:val="0"/>
          <w:marRight w:val="0"/>
          <w:marTop w:val="0"/>
          <w:marBottom w:val="0"/>
          <w:divBdr>
            <w:top w:val="none" w:sz="0" w:space="0" w:color="auto"/>
            <w:left w:val="none" w:sz="0" w:space="0" w:color="auto"/>
            <w:bottom w:val="none" w:sz="0" w:space="0" w:color="auto"/>
            <w:right w:val="none" w:sz="0" w:space="0" w:color="auto"/>
          </w:divBdr>
        </w:div>
        <w:div w:id="885334394">
          <w:marLeft w:val="0"/>
          <w:marRight w:val="0"/>
          <w:marTop w:val="0"/>
          <w:marBottom w:val="0"/>
          <w:divBdr>
            <w:top w:val="none" w:sz="0" w:space="0" w:color="auto"/>
            <w:left w:val="none" w:sz="0" w:space="0" w:color="auto"/>
            <w:bottom w:val="none" w:sz="0" w:space="0" w:color="auto"/>
            <w:right w:val="none" w:sz="0" w:space="0" w:color="auto"/>
          </w:divBdr>
        </w:div>
        <w:div w:id="1219166447">
          <w:marLeft w:val="0"/>
          <w:marRight w:val="0"/>
          <w:marTop w:val="0"/>
          <w:marBottom w:val="0"/>
          <w:divBdr>
            <w:top w:val="none" w:sz="0" w:space="0" w:color="auto"/>
            <w:left w:val="none" w:sz="0" w:space="0" w:color="auto"/>
            <w:bottom w:val="none" w:sz="0" w:space="0" w:color="auto"/>
            <w:right w:val="none" w:sz="0" w:space="0" w:color="auto"/>
          </w:divBdr>
        </w:div>
        <w:div w:id="1802310586">
          <w:marLeft w:val="0"/>
          <w:marRight w:val="0"/>
          <w:marTop w:val="0"/>
          <w:marBottom w:val="0"/>
          <w:divBdr>
            <w:top w:val="none" w:sz="0" w:space="0" w:color="auto"/>
            <w:left w:val="none" w:sz="0" w:space="0" w:color="auto"/>
            <w:bottom w:val="none" w:sz="0" w:space="0" w:color="auto"/>
            <w:right w:val="none" w:sz="0" w:space="0" w:color="auto"/>
          </w:divBdr>
        </w:div>
        <w:div w:id="1100100631">
          <w:marLeft w:val="0"/>
          <w:marRight w:val="0"/>
          <w:marTop w:val="0"/>
          <w:marBottom w:val="0"/>
          <w:divBdr>
            <w:top w:val="none" w:sz="0" w:space="0" w:color="auto"/>
            <w:left w:val="none" w:sz="0" w:space="0" w:color="auto"/>
            <w:bottom w:val="none" w:sz="0" w:space="0" w:color="auto"/>
            <w:right w:val="none" w:sz="0" w:space="0" w:color="auto"/>
          </w:divBdr>
        </w:div>
        <w:div w:id="1702897753">
          <w:marLeft w:val="0"/>
          <w:marRight w:val="0"/>
          <w:marTop w:val="0"/>
          <w:marBottom w:val="0"/>
          <w:divBdr>
            <w:top w:val="none" w:sz="0" w:space="0" w:color="auto"/>
            <w:left w:val="none" w:sz="0" w:space="0" w:color="auto"/>
            <w:bottom w:val="none" w:sz="0" w:space="0" w:color="auto"/>
            <w:right w:val="none" w:sz="0" w:space="0" w:color="auto"/>
          </w:divBdr>
        </w:div>
        <w:div w:id="1802265758">
          <w:marLeft w:val="0"/>
          <w:marRight w:val="0"/>
          <w:marTop w:val="0"/>
          <w:marBottom w:val="0"/>
          <w:divBdr>
            <w:top w:val="none" w:sz="0" w:space="0" w:color="auto"/>
            <w:left w:val="none" w:sz="0" w:space="0" w:color="auto"/>
            <w:bottom w:val="none" w:sz="0" w:space="0" w:color="auto"/>
            <w:right w:val="none" w:sz="0" w:space="0" w:color="auto"/>
          </w:divBdr>
        </w:div>
        <w:div w:id="896014117">
          <w:marLeft w:val="0"/>
          <w:marRight w:val="0"/>
          <w:marTop w:val="0"/>
          <w:marBottom w:val="0"/>
          <w:divBdr>
            <w:top w:val="none" w:sz="0" w:space="0" w:color="auto"/>
            <w:left w:val="none" w:sz="0" w:space="0" w:color="auto"/>
            <w:bottom w:val="none" w:sz="0" w:space="0" w:color="auto"/>
            <w:right w:val="none" w:sz="0" w:space="0" w:color="auto"/>
          </w:divBdr>
        </w:div>
        <w:div w:id="57217643">
          <w:marLeft w:val="0"/>
          <w:marRight w:val="0"/>
          <w:marTop w:val="0"/>
          <w:marBottom w:val="0"/>
          <w:divBdr>
            <w:top w:val="none" w:sz="0" w:space="0" w:color="auto"/>
            <w:left w:val="none" w:sz="0" w:space="0" w:color="auto"/>
            <w:bottom w:val="none" w:sz="0" w:space="0" w:color="auto"/>
            <w:right w:val="none" w:sz="0" w:space="0" w:color="auto"/>
          </w:divBdr>
        </w:div>
        <w:div w:id="622077789">
          <w:marLeft w:val="0"/>
          <w:marRight w:val="0"/>
          <w:marTop w:val="0"/>
          <w:marBottom w:val="0"/>
          <w:divBdr>
            <w:top w:val="none" w:sz="0" w:space="0" w:color="auto"/>
            <w:left w:val="none" w:sz="0" w:space="0" w:color="auto"/>
            <w:bottom w:val="none" w:sz="0" w:space="0" w:color="auto"/>
            <w:right w:val="none" w:sz="0" w:space="0" w:color="auto"/>
          </w:divBdr>
        </w:div>
        <w:div w:id="906065360">
          <w:marLeft w:val="0"/>
          <w:marRight w:val="0"/>
          <w:marTop w:val="0"/>
          <w:marBottom w:val="0"/>
          <w:divBdr>
            <w:top w:val="none" w:sz="0" w:space="0" w:color="auto"/>
            <w:left w:val="none" w:sz="0" w:space="0" w:color="auto"/>
            <w:bottom w:val="none" w:sz="0" w:space="0" w:color="auto"/>
            <w:right w:val="none" w:sz="0" w:space="0" w:color="auto"/>
          </w:divBdr>
        </w:div>
        <w:div w:id="1289818387">
          <w:marLeft w:val="0"/>
          <w:marRight w:val="0"/>
          <w:marTop w:val="0"/>
          <w:marBottom w:val="0"/>
          <w:divBdr>
            <w:top w:val="none" w:sz="0" w:space="0" w:color="auto"/>
            <w:left w:val="none" w:sz="0" w:space="0" w:color="auto"/>
            <w:bottom w:val="none" w:sz="0" w:space="0" w:color="auto"/>
            <w:right w:val="none" w:sz="0" w:space="0" w:color="auto"/>
          </w:divBdr>
        </w:div>
        <w:div w:id="507137024">
          <w:marLeft w:val="0"/>
          <w:marRight w:val="0"/>
          <w:marTop w:val="0"/>
          <w:marBottom w:val="0"/>
          <w:divBdr>
            <w:top w:val="none" w:sz="0" w:space="0" w:color="auto"/>
            <w:left w:val="none" w:sz="0" w:space="0" w:color="auto"/>
            <w:bottom w:val="none" w:sz="0" w:space="0" w:color="auto"/>
            <w:right w:val="none" w:sz="0" w:space="0" w:color="auto"/>
          </w:divBdr>
        </w:div>
        <w:div w:id="806629132">
          <w:marLeft w:val="0"/>
          <w:marRight w:val="0"/>
          <w:marTop w:val="0"/>
          <w:marBottom w:val="0"/>
          <w:divBdr>
            <w:top w:val="none" w:sz="0" w:space="0" w:color="auto"/>
            <w:left w:val="none" w:sz="0" w:space="0" w:color="auto"/>
            <w:bottom w:val="none" w:sz="0" w:space="0" w:color="auto"/>
            <w:right w:val="none" w:sz="0" w:space="0" w:color="auto"/>
          </w:divBdr>
        </w:div>
        <w:div w:id="58746642">
          <w:marLeft w:val="0"/>
          <w:marRight w:val="0"/>
          <w:marTop w:val="0"/>
          <w:marBottom w:val="0"/>
          <w:divBdr>
            <w:top w:val="none" w:sz="0" w:space="0" w:color="auto"/>
            <w:left w:val="none" w:sz="0" w:space="0" w:color="auto"/>
            <w:bottom w:val="none" w:sz="0" w:space="0" w:color="auto"/>
            <w:right w:val="none" w:sz="0" w:space="0" w:color="auto"/>
          </w:divBdr>
        </w:div>
        <w:div w:id="983778270">
          <w:marLeft w:val="0"/>
          <w:marRight w:val="0"/>
          <w:marTop w:val="0"/>
          <w:marBottom w:val="0"/>
          <w:divBdr>
            <w:top w:val="none" w:sz="0" w:space="0" w:color="auto"/>
            <w:left w:val="none" w:sz="0" w:space="0" w:color="auto"/>
            <w:bottom w:val="none" w:sz="0" w:space="0" w:color="auto"/>
            <w:right w:val="none" w:sz="0" w:space="0" w:color="auto"/>
          </w:divBdr>
        </w:div>
        <w:div w:id="1042906287">
          <w:marLeft w:val="0"/>
          <w:marRight w:val="0"/>
          <w:marTop w:val="0"/>
          <w:marBottom w:val="0"/>
          <w:divBdr>
            <w:top w:val="none" w:sz="0" w:space="0" w:color="auto"/>
            <w:left w:val="none" w:sz="0" w:space="0" w:color="auto"/>
            <w:bottom w:val="none" w:sz="0" w:space="0" w:color="auto"/>
            <w:right w:val="none" w:sz="0" w:space="0" w:color="auto"/>
          </w:divBdr>
        </w:div>
        <w:div w:id="1700862320">
          <w:marLeft w:val="0"/>
          <w:marRight w:val="0"/>
          <w:marTop w:val="0"/>
          <w:marBottom w:val="0"/>
          <w:divBdr>
            <w:top w:val="none" w:sz="0" w:space="0" w:color="auto"/>
            <w:left w:val="none" w:sz="0" w:space="0" w:color="auto"/>
            <w:bottom w:val="none" w:sz="0" w:space="0" w:color="auto"/>
            <w:right w:val="none" w:sz="0" w:space="0" w:color="auto"/>
          </w:divBdr>
        </w:div>
        <w:div w:id="1630165831">
          <w:marLeft w:val="0"/>
          <w:marRight w:val="0"/>
          <w:marTop w:val="0"/>
          <w:marBottom w:val="0"/>
          <w:divBdr>
            <w:top w:val="none" w:sz="0" w:space="0" w:color="auto"/>
            <w:left w:val="none" w:sz="0" w:space="0" w:color="auto"/>
            <w:bottom w:val="none" w:sz="0" w:space="0" w:color="auto"/>
            <w:right w:val="none" w:sz="0" w:space="0" w:color="auto"/>
          </w:divBdr>
        </w:div>
        <w:div w:id="1692999006">
          <w:marLeft w:val="0"/>
          <w:marRight w:val="0"/>
          <w:marTop w:val="0"/>
          <w:marBottom w:val="0"/>
          <w:divBdr>
            <w:top w:val="none" w:sz="0" w:space="0" w:color="auto"/>
            <w:left w:val="none" w:sz="0" w:space="0" w:color="auto"/>
            <w:bottom w:val="none" w:sz="0" w:space="0" w:color="auto"/>
            <w:right w:val="none" w:sz="0" w:space="0" w:color="auto"/>
          </w:divBdr>
        </w:div>
        <w:div w:id="616639448">
          <w:marLeft w:val="0"/>
          <w:marRight w:val="0"/>
          <w:marTop w:val="0"/>
          <w:marBottom w:val="0"/>
          <w:divBdr>
            <w:top w:val="none" w:sz="0" w:space="0" w:color="auto"/>
            <w:left w:val="none" w:sz="0" w:space="0" w:color="auto"/>
            <w:bottom w:val="none" w:sz="0" w:space="0" w:color="auto"/>
            <w:right w:val="none" w:sz="0" w:space="0" w:color="auto"/>
          </w:divBdr>
        </w:div>
        <w:div w:id="541138840">
          <w:marLeft w:val="0"/>
          <w:marRight w:val="0"/>
          <w:marTop w:val="0"/>
          <w:marBottom w:val="0"/>
          <w:divBdr>
            <w:top w:val="none" w:sz="0" w:space="0" w:color="auto"/>
            <w:left w:val="none" w:sz="0" w:space="0" w:color="auto"/>
            <w:bottom w:val="none" w:sz="0" w:space="0" w:color="auto"/>
            <w:right w:val="none" w:sz="0" w:space="0" w:color="auto"/>
          </w:divBdr>
        </w:div>
        <w:div w:id="474487480">
          <w:marLeft w:val="0"/>
          <w:marRight w:val="0"/>
          <w:marTop w:val="0"/>
          <w:marBottom w:val="0"/>
          <w:divBdr>
            <w:top w:val="none" w:sz="0" w:space="0" w:color="auto"/>
            <w:left w:val="none" w:sz="0" w:space="0" w:color="auto"/>
            <w:bottom w:val="none" w:sz="0" w:space="0" w:color="auto"/>
            <w:right w:val="none" w:sz="0" w:space="0" w:color="auto"/>
          </w:divBdr>
        </w:div>
        <w:div w:id="422604679">
          <w:marLeft w:val="0"/>
          <w:marRight w:val="0"/>
          <w:marTop w:val="0"/>
          <w:marBottom w:val="0"/>
          <w:divBdr>
            <w:top w:val="none" w:sz="0" w:space="0" w:color="auto"/>
            <w:left w:val="none" w:sz="0" w:space="0" w:color="auto"/>
            <w:bottom w:val="none" w:sz="0" w:space="0" w:color="auto"/>
            <w:right w:val="none" w:sz="0" w:space="0" w:color="auto"/>
          </w:divBdr>
        </w:div>
        <w:div w:id="940527060">
          <w:marLeft w:val="0"/>
          <w:marRight w:val="0"/>
          <w:marTop w:val="0"/>
          <w:marBottom w:val="0"/>
          <w:divBdr>
            <w:top w:val="none" w:sz="0" w:space="0" w:color="auto"/>
            <w:left w:val="none" w:sz="0" w:space="0" w:color="auto"/>
            <w:bottom w:val="none" w:sz="0" w:space="0" w:color="auto"/>
            <w:right w:val="none" w:sz="0" w:space="0" w:color="auto"/>
          </w:divBdr>
        </w:div>
        <w:div w:id="1314606811">
          <w:marLeft w:val="0"/>
          <w:marRight w:val="0"/>
          <w:marTop w:val="0"/>
          <w:marBottom w:val="0"/>
          <w:divBdr>
            <w:top w:val="none" w:sz="0" w:space="0" w:color="auto"/>
            <w:left w:val="none" w:sz="0" w:space="0" w:color="auto"/>
            <w:bottom w:val="none" w:sz="0" w:space="0" w:color="auto"/>
            <w:right w:val="none" w:sz="0" w:space="0" w:color="auto"/>
          </w:divBdr>
        </w:div>
        <w:div w:id="972058101">
          <w:marLeft w:val="0"/>
          <w:marRight w:val="0"/>
          <w:marTop w:val="0"/>
          <w:marBottom w:val="0"/>
          <w:divBdr>
            <w:top w:val="none" w:sz="0" w:space="0" w:color="auto"/>
            <w:left w:val="none" w:sz="0" w:space="0" w:color="auto"/>
            <w:bottom w:val="none" w:sz="0" w:space="0" w:color="auto"/>
            <w:right w:val="none" w:sz="0" w:space="0" w:color="auto"/>
          </w:divBdr>
        </w:div>
        <w:div w:id="2089113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3322</Words>
  <Characters>18276</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21555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jorge luis rojas paz</cp:lastModifiedBy>
  <cp:revision>5</cp:revision>
  <dcterms:created xsi:type="dcterms:W3CDTF">2026-08-19T14:17:00Z</dcterms:created>
  <dcterms:modified xsi:type="dcterms:W3CDTF">2026-08-19T15:45:00Z</dcterms:modified>
</cp:coreProperties>
</file>