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DAD45" w14:textId="77777777" w:rsidR="004A3DFA" w:rsidRDefault="001F2626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es-PE"/>
        </w:rPr>
        <w:drawing>
          <wp:anchor distT="0" distB="0" distL="0" distR="0" simplePos="0" relativeHeight="2" behindDoc="1" locked="0" layoutInCell="1" allowOverlap="1" wp14:anchorId="29E124C8" wp14:editId="3D4CE320">
            <wp:simplePos x="0" y="0"/>
            <wp:positionH relativeFrom="column">
              <wp:posOffset>-22860</wp:posOffset>
            </wp:positionH>
            <wp:positionV relativeFrom="paragraph">
              <wp:posOffset>-14605</wp:posOffset>
            </wp:positionV>
            <wp:extent cx="809625" cy="771525"/>
            <wp:effectExtent l="0" t="0" r="9525" b="9525"/>
            <wp:wrapNone/>
            <wp:docPr id="102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UNIVERSIDAD NACIONAL </w:t>
      </w:r>
    </w:p>
    <w:p w14:paraId="048D1BF8" w14:textId="77777777" w:rsidR="004A3DFA" w:rsidRDefault="001F26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“JOSÉ FAUSTINO SÁNCHEZ CARRIÓN”</w:t>
      </w:r>
    </w:p>
    <w:p w14:paraId="34769BC9" w14:textId="77777777" w:rsidR="004A3DFA" w:rsidRDefault="001F262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2"/>
          <w:szCs w:val="24"/>
        </w:rPr>
      </w:pPr>
      <w:r>
        <w:rPr>
          <w:rFonts w:ascii="Times New Roman" w:hAnsi="Times New Roman" w:cs="Times New Roman"/>
          <w:b/>
          <w:sz w:val="12"/>
          <w:szCs w:val="24"/>
        </w:rPr>
        <w:tab/>
      </w:r>
    </w:p>
    <w:p w14:paraId="45434BAE" w14:textId="77777777" w:rsidR="004A3DFA" w:rsidRPr="005470E7" w:rsidRDefault="004A3DFA">
      <w:pPr>
        <w:spacing w:after="0" w:line="360" w:lineRule="auto"/>
        <w:jc w:val="center"/>
        <w:rPr>
          <w:rFonts w:cs="Calibri"/>
          <w:b/>
        </w:rPr>
      </w:pPr>
    </w:p>
    <w:p w14:paraId="41BB2E00" w14:textId="77777777" w:rsidR="004A3DFA" w:rsidRPr="005470E7" w:rsidRDefault="00FC7CBF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</w:rPr>
      </w:pPr>
      <w:r w:rsidRPr="005470E7">
        <w:rPr>
          <w:rFonts w:ascii="Times New Roman" w:hAnsi="Times New Roman" w:cs="Times New Roman"/>
          <w:b/>
        </w:rPr>
        <w:t xml:space="preserve">FACULTAD DE BROMATOLOGÍA Y NUTRICIÓN </w:t>
      </w:r>
    </w:p>
    <w:p w14:paraId="44E07D08" w14:textId="77777777" w:rsidR="004A3DFA" w:rsidRPr="005470E7" w:rsidRDefault="00FC7CB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470E7">
        <w:rPr>
          <w:rFonts w:ascii="Times New Roman" w:hAnsi="Times New Roman" w:cs="Times New Roman"/>
          <w:b/>
        </w:rPr>
        <w:t xml:space="preserve">ESCUELA PROFESIONAL DE BROMATOLOGÍA Y NUTRICIÓN </w:t>
      </w:r>
    </w:p>
    <w:p w14:paraId="73297D3C" w14:textId="77777777" w:rsidR="004A3DFA" w:rsidRDefault="001F2626">
      <w:pPr>
        <w:spacing w:after="0" w:line="360" w:lineRule="auto"/>
        <w:jc w:val="center"/>
        <w:rPr>
          <w:rFonts w:ascii="Calibri Light" w:hAnsi="Calibri Light" w:cs="Calibri Light"/>
          <w:b/>
          <w:sz w:val="28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49B20DA1" wp14:editId="4EC1AC82">
                <wp:simplePos x="0" y="0"/>
                <wp:positionH relativeFrom="column">
                  <wp:posOffset>276225</wp:posOffset>
                </wp:positionH>
                <wp:positionV relativeFrom="paragraph">
                  <wp:posOffset>20320</wp:posOffset>
                </wp:positionV>
                <wp:extent cx="5067300" cy="1605915"/>
                <wp:effectExtent l="19050" t="20955" r="19050" b="20955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3558B4" w14:textId="77777777" w:rsidR="000745EB" w:rsidRPr="00FC7CBF" w:rsidRDefault="000745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 xml:space="preserve">MODALIDAD </w:t>
                            </w:r>
                            <w:r w:rsidRPr="00FC7CBF">
                              <w:rPr>
                                <w:b/>
                                <w:sz w:val="48"/>
                              </w:rPr>
                              <w:t>PRESENCIAL</w:t>
                            </w:r>
                          </w:p>
                          <w:p w14:paraId="7C98BC9E" w14:textId="77777777" w:rsidR="000745EB" w:rsidRPr="00FC7CBF" w:rsidRDefault="000745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SYLLABUS </w:t>
                            </w:r>
                            <w:r w:rsidRPr="00FC7CBF">
                              <w:rPr>
                                <w:b/>
                                <w:sz w:val="32"/>
                                <w:szCs w:val="32"/>
                              </w:rPr>
                              <w:t>POR COMPETENCIAS</w:t>
                            </w:r>
                          </w:p>
                          <w:p w14:paraId="0A88E154" w14:textId="77777777" w:rsidR="000745EB" w:rsidRDefault="000745EB" w:rsidP="002A609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C7CB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CURSO: </w:t>
                            </w:r>
                          </w:p>
                          <w:p w14:paraId="40390498" w14:textId="77777777" w:rsidR="000745EB" w:rsidRPr="002A609A" w:rsidRDefault="000745EB" w:rsidP="002A609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6721415" w14:textId="77777777" w:rsidR="000745EB" w:rsidRDefault="000745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FC7CBF">
                              <w:rPr>
                                <w:b/>
                                <w:sz w:val="44"/>
                              </w:rPr>
                              <w:t>RESPONSABILIDAD SOCIAL</w:t>
                            </w:r>
                            <w:r>
                              <w:rPr>
                                <w:b/>
                                <w:sz w:val="44"/>
                              </w:rPr>
                              <w:t xml:space="preserve"> Y AMBIENTAL </w:t>
                            </w:r>
                          </w:p>
                          <w:p w14:paraId="417953CD" w14:textId="77777777" w:rsidR="000745EB" w:rsidRPr="00FC7CBF" w:rsidRDefault="000745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PLAN 14</w:t>
                            </w:r>
                            <w:r w:rsidRPr="00FC7CBF">
                              <w:rPr>
                                <w:b/>
                                <w:sz w:val="44"/>
                              </w:rPr>
                              <w:t xml:space="preserve"> </w:t>
                            </w:r>
                          </w:p>
                          <w:p w14:paraId="6690C812" w14:textId="77777777" w:rsidR="000745EB" w:rsidRDefault="000745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B584A41" w14:textId="77777777" w:rsidR="000745EB" w:rsidRDefault="000745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65259925" w14:textId="77777777" w:rsidR="000745EB" w:rsidRDefault="000745E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E71121B" w14:textId="77777777" w:rsidR="000745EB" w:rsidRDefault="000745EB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20DA1" id="Rectángulo 6" o:spid="_x0000_s1026" style="position:absolute;left:0;text-align:left;margin-left:21.75pt;margin-top:1.6pt;width:399pt;height:126.45pt;z-index:-50331647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" strokeweight="2pt">
                <v:path arrowok="t"/>
                <v:textbox>
                  <w:txbxContent>
                    <w:p w14:paraId="3F3558B4" w14:textId="77777777" w:rsidR="000745EB" w:rsidRPr="00FC7CBF" w:rsidRDefault="000745EB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 xml:space="preserve">MODALIDAD </w:t>
                      </w:r>
                      <w:r w:rsidRPr="00FC7CBF">
                        <w:rPr>
                          <w:b/>
                          <w:sz w:val="48"/>
                        </w:rPr>
                        <w:t>PRESENCIAL</w:t>
                      </w:r>
                    </w:p>
                    <w:p w14:paraId="7C98BC9E" w14:textId="77777777" w:rsidR="000745EB" w:rsidRPr="00FC7CBF" w:rsidRDefault="000745EB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SYLLABUS </w:t>
                      </w:r>
                      <w:r w:rsidRPr="00FC7CBF">
                        <w:rPr>
                          <w:b/>
                          <w:sz w:val="32"/>
                          <w:szCs w:val="32"/>
                        </w:rPr>
                        <w:t>POR COMPETENCIAS</w:t>
                      </w:r>
                    </w:p>
                    <w:p w14:paraId="0A88E154" w14:textId="77777777" w:rsidR="000745EB" w:rsidRDefault="000745EB" w:rsidP="002A609A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FC7CBF">
                        <w:rPr>
                          <w:b/>
                          <w:sz w:val="32"/>
                          <w:szCs w:val="32"/>
                        </w:rPr>
                        <w:t xml:space="preserve">CURSO: </w:t>
                      </w:r>
                    </w:p>
                    <w:p w14:paraId="40390498" w14:textId="77777777" w:rsidR="000745EB" w:rsidRPr="002A609A" w:rsidRDefault="000745EB" w:rsidP="002A609A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66721415" w14:textId="77777777" w:rsidR="000745EB" w:rsidRDefault="000745EB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</w:rPr>
                      </w:pPr>
                      <w:r w:rsidRPr="00FC7CBF">
                        <w:rPr>
                          <w:b/>
                          <w:sz w:val="44"/>
                        </w:rPr>
                        <w:t>RESPONSABILIDAD SOCIAL</w:t>
                      </w:r>
                      <w:r>
                        <w:rPr>
                          <w:b/>
                          <w:sz w:val="44"/>
                        </w:rPr>
                        <w:t xml:space="preserve"> Y AMBIENTAL </w:t>
                      </w:r>
                    </w:p>
                    <w:p w14:paraId="417953CD" w14:textId="77777777" w:rsidR="000745EB" w:rsidRPr="00FC7CBF" w:rsidRDefault="000745EB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PLAN 14</w:t>
                      </w:r>
                      <w:r w:rsidRPr="00FC7CBF">
                        <w:rPr>
                          <w:b/>
                          <w:sz w:val="44"/>
                        </w:rPr>
                        <w:t xml:space="preserve"> </w:t>
                      </w:r>
                    </w:p>
                    <w:p w14:paraId="6690C812" w14:textId="77777777" w:rsidR="000745EB" w:rsidRDefault="000745EB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B584A41" w14:textId="77777777" w:rsidR="000745EB" w:rsidRDefault="000745EB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65259925" w14:textId="77777777" w:rsidR="000745EB" w:rsidRDefault="000745E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6E71121B" w14:textId="77777777" w:rsidR="000745EB" w:rsidRDefault="000745EB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9B66521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0552600F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443BD459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464E3D50" w14:textId="77777777" w:rsidR="004A3DFA" w:rsidRDefault="004A3DFA" w:rsidP="00941413">
      <w:pPr>
        <w:spacing w:after="0"/>
        <w:ind w:right="-1"/>
        <w:rPr>
          <w:rFonts w:ascii="Arial Narrow" w:hAnsi="Arial Narrow"/>
          <w:b/>
          <w:sz w:val="36"/>
        </w:rPr>
      </w:pPr>
    </w:p>
    <w:p w14:paraId="4292FDE1" w14:textId="77777777" w:rsidR="00941413" w:rsidRDefault="00941413" w:rsidP="00941413">
      <w:pPr>
        <w:spacing w:after="0"/>
        <w:ind w:right="-1"/>
        <w:rPr>
          <w:rFonts w:ascii="Arial Narrow" w:hAnsi="Arial Narrow"/>
          <w:b/>
          <w:sz w:val="36"/>
        </w:rPr>
      </w:pPr>
    </w:p>
    <w:p w14:paraId="1C227616" w14:textId="77777777" w:rsidR="006B6BE1" w:rsidRDefault="006B6BE1" w:rsidP="006B6BE1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118D932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393"/>
      </w:tblGrid>
      <w:tr w:rsidR="004A3DFA" w14:paraId="669C5341" w14:textId="77777777">
        <w:trPr>
          <w:trHeight w:val="468"/>
        </w:trPr>
        <w:tc>
          <w:tcPr>
            <w:tcW w:w="2686" w:type="dxa"/>
            <w:vAlign w:val="center"/>
          </w:tcPr>
          <w:p w14:paraId="61513DA3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393" w:type="dxa"/>
            <w:vAlign w:val="center"/>
          </w:tcPr>
          <w:p w14:paraId="04B67467" w14:textId="77777777" w:rsidR="004A3DFA" w:rsidRDefault="00102C3B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AREA DE FORMACIÓN </w:t>
            </w:r>
            <w:proofErr w:type="gramStart"/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GENERAL  (</w:t>
            </w:r>
            <w:proofErr w:type="gramEnd"/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BÁSICA)</w:t>
            </w:r>
            <w:r w:rsidR="0000768F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</w:t>
            </w:r>
          </w:p>
        </w:tc>
      </w:tr>
      <w:tr w:rsidR="004A3DFA" w14:paraId="398C3788" w14:textId="77777777">
        <w:trPr>
          <w:trHeight w:val="468"/>
        </w:trPr>
        <w:tc>
          <w:tcPr>
            <w:tcW w:w="2686" w:type="dxa"/>
            <w:vAlign w:val="center"/>
          </w:tcPr>
          <w:p w14:paraId="1632DB87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393" w:type="dxa"/>
            <w:vAlign w:val="center"/>
          </w:tcPr>
          <w:p w14:paraId="381C87A3" w14:textId="59D1837A" w:rsidR="004A3DFA" w:rsidRDefault="001260E3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202</w:t>
            </w:r>
            <w:r w:rsidR="000745EB">
              <w:rPr>
                <w:rFonts w:ascii="Arial Narrow" w:eastAsia="Times New Roman" w:hAnsi="Arial Narrow" w:cs="Arial"/>
                <w:iCs/>
                <w:lang w:val="es-ES" w:eastAsia="es-ES"/>
              </w:rPr>
              <w:t>6</w:t>
            </w:r>
            <w:r w:rsidR="00BE1A30">
              <w:rPr>
                <w:rFonts w:ascii="Arial Narrow" w:eastAsia="Times New Roman" w:hAnsi="Arial Narrow" w:cs="Arial"/>
                <w:iCs/>
                <w:lang w:val="es-ES" w:eastAsia="es-ES"/>
              </w:rPr>
              <w:t>- I</w:t>
            </w:r>
          </w:p>
        </w:tc>
      </w:tr>
      <w:tr w:rsidR="004A3DFA" w14:paraId="5008DE18" w14:textId="77777777">
        <w:trPr>
          <w:trHeight w:val="468"/>
        </w:trPr>
        <w:tc>
          <w:tcPr>
            <w:tcW w:w="2686" w:type="dxa"/>
            <w:vAlign w:val="center"/>
          </w:tcPr>
          <w:p w14:paraId="533B228A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393" w:type="dxa"/>
            <w:vAlign w:val="center"/>
          </w:tcPr>
          <w:p w14:paraId="1EA8E293" w14:textId="77777777" w:rsidR="004A3DFA" w:rsidRDefault="00F10F8E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F10F8E">
              <w:rPr>
                <w:rFonts w:ascii="Arial Narrow" w:eastAsia="Times New Roman" w:hAnsi="Arial Narrow" w:cs="Arial"/>
                <w:iCs/>
                <w:lang w:val="es-ES" w:eastAsia="es-ES"/>
              </w:rPr>
              <w:t>1214507</w:t>
            </w:r>
          </w:p>
        </w:tc>
      </w:tr>
      <w:tr w:rsidR="004A3DFA" w14:paraId="63C6B4EF" w14:textId="77777777">
        <w:trPr>
          <w:trHeight w:val="468"/>
        </w:trPr>
        <w:tc>
          <w:tcPr>
            <w:tcW w:w="2686" w:type="dxa"/>
            <w:vAlign w:val="center"/>
          </w:tcPr>
          <w:p w14:paraId="7F3D1D80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393" w:type="dxa"/>
            <w:vAlign w:val="center"/>
          </w:tcPr>
          <w:p w14:paraId="66A1AF15" w14:textId="77777777" w:rsidR="004A3DFA" w:rsidRDefault="007C3BFE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4 créditos</w:t>
            </w:r>
          </w:p>
        </w:tc>
      </w:tr>
      <w:tr w:rsidR="004A3DFA" w14:paraId="3183F538" w14:textId="77777777">
        <w:trPr>
          <w:trHeight w:val="468"/>
        </w:trPr>
        <w:tc>
          <w:tcPr>
            <w:tcW w:w="2686" w:type="dxa"/>
            <w:vAlign w:val="center"/>
          </w:tcPr>
          <w:p w14:paraId="59181BC6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393" w:type="dxa"/>
            <w:vAlign w:val="center"/>
          </w:tcPr>
          <w:p w14:paraId="0CEE6ACD" w14:textId="77777777" w:rsidR="004A3DFA" w:rsidRDefault="001F2626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proofErr w:type="spellStart"/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Hrs</w:t>
            </w:r>
            <w:proofErr w:type="spellEnd"/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. Total</w:t>
            </w:r>
            <w:r w:rsidR="0000768F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es: 7        Teóricas: 1 H</w:t>
            </w:r>
            <w:r w:rsidR="0066643F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o</w:t>
            </w:r>
            <w:r w:rsidR="0000768F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ra   Practicas: 6 H</w:t>
            </w:r>
            <w:r w:rsidR="0066643F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o</w:t>
            </w:r>
            <w:r w:rsidR="0000768F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ras</w:t>
            </w:r>
          </w:p>
        </w:tc>
      </w:tr>
      <w:tr w:rsidR="004A3DFA" w14:paraId="22DA1D04" w14:textId="77777777">
        <w:trPr>
          <w:trHeight w:val="468"/>
        </w:trPr>
        <w:tc>
          <w:tcPr>
            <w:tcW w:w="2686" w:type="dxa"/>
            <w:vAlign w:val="center"/>
          </w:tcPr>
          <w:p w14:paraId="2E632868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393" w:type="dxa"/>
            <w:vAlign w:val="center"/>
          </w:tcPr>
          <w:p w14:paraId="2D11E710" w14:textId="77777777" w:rsidR="004A3DFA" w:rsidRDefault="00775D1A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IX </w:t>
            </w:r>
            <w:r w:rsidR="0000768F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CICLO</w:t>
            </w:r>
          </w:p>
        </w:tc>
      </w:tr>
      <w:tr w:rsidR="004A3DFA" w14:paraId="192683F6" w14:textId="77777777">
        <w:trPr>
          <w:trHeight w:val="468"/>
        </w:trPr>
        <w:tc>
          <w:tcPr>
            <w:tcW w:w="2686" w:type="dxa"/>
            <w:vAlign w:val="center"/>
          </w:tcPr>
          <w:p w14:paraId="2497F1E1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393" w:type="dxa"/>
            <w:vAlign w:val="center"/>
          </w:tcPr>
          <w:p w14:paraId="74270CE4" w14:textId="77777777" w:rsidR="004A3DFA" w:rsidRDefault="003F4E90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A</w:t>
            </w:r>
          </w:p>
        </w:tc>
      </w:tr>
      <w:tr w:rsidR="004A3DFA" w14:paraId="71A022CE" w14:textId="77777777" w:rsidTr="003E4DFE">
        <w:trPr>
          <w:trHeight w:val="1229"/>
        </w:trPr>
        <w:tc>
          <w:tcPr>
            <w:tcW w:w="2686" w:type="dxa"/>
            <w:vAlign w:val="center"/>
          </w:tcPr>
          <w:p w14:paraId="75A13507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3" w:type="dxa"/>
            <w:vAlign w:val="center"/>
          </w:tcPr>
          <w:p w14:paraId="447C4461" w14:textId="77777777" w:rsidR="003E4DFE" w:rsidRDefault="003E4DFE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</w:p>
          <w:p w14:paraId="6E581A5F" w14:textId="77777777" w:rsidR="003E4DFE" w:rsidRDefault="003E4DFE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</w:p>
          <w:p w14:paraId="44F8A63F" w14:textId="77777777" w:rsidR="004A3DFA" w:rsidRDefault="003E4DFE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LEÓN MANRIQUE, BRUNILDA EDITH</w:t>
            </w:r>
          </w:p>
          <w:p w14:paraId="120EA2EB" w14:textId="77777777" w:rsidR="002A44C9" w:rsidRDefault="002A44C9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</w:p>
          <w:p w14:paraId="568CD7A7" w14:textId="77777777" w:rsidR="00AB21E5" w:rsidRDefault="00AB21E5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</w:p>
          <w:p w14:paraId="743A0A0A" w14:textId="77777777" w:rsidR="00941413" w:rsidRDefault="0094141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</w:p>
        </w:tc>
      </w:tr>
      <w:tr w:rsidR="004A3DFA" w14:paraId="3F020749" w14:textId="77777777">
        <w:trPr>
          <w:trHeight w:val="468"/>
        </w:trPr>
        <w:tc>
          <w:tcPr>
            <w:tcW w:w="2686" w:type="dxa"/>
            <w:vAlign w:val="center"/>
          </w:tcPr>
          <w:p w14:paraId="27643EBC" w14:textId="77777777" w:rsidR="004A3DFA" w:rsidRPr="00722AC6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 w:rsidRPr="00722AC6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3" w:type="dxa"/>
            <w:vAlign w:val="center"/>
          </w:tcPr>
          <w:p w14:paraId="4BC77C8D" w14:textId="77777777" w:rsidR="004A3DFA" w:rsidRPr="00722AC6" w:rsidRDefault="00722AC6" w:rsidP="00FB739C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 w:rsidRPr="00722AC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 </w:t>
            </w:r>
            <w:hyperlink r:id="rId9" w:history="1">
              <w:r w:rsidR="000E714E" w:rsidRPr="00275A4B">
                <w:rPr>
                  <w:rStyle w:val="Hipervnculo"/>
                  <w:rFonts w:ascii="Arial Narrow" w:eastAsia="Times New Roman" w:hAnsi="Arial Narrow" w:cs="Arial"/>
                  <w:iCs/>
                  <w:lang w:val="es-ES" w:eastAsia="es-ES"/>
                </w:rPr>
                <w:t>bleon@Unjfsc.Edu.Pe</w:t>
              </w:r>
            </w:hyperlink>
            <w:r w:rsidR="00FB739C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</w:t>
            </w:r>
          </w:p>
        </w:tc>
      </w:tr>
      <w:tr w:rsidR="004A3DFA" w14:paraId="42D0CF85" w14:textId="77777777">
        <w:trPr>
          <w:trHeight w:val="468"/>
        </w:trPr>
        <w:tc>
          <w:tcPr>
            <w:tcW w:w="2686" w:type="dxa"/>
            <w:vAlign w:val="center"/>
          </w:tcPr>
          <w:p w14:paraId="4BDE6219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 De Celular</w:t>
            </w:r>
          </w:p>
        </w:tc>
        <w:tc>
          <w:tcPr>
            <w:tcW w:w="5393" w:type="dxa"/>
            <w:vAlign w:val="center"/>
          </w:tcPr>
          <w:p w14:paraId="2D66261C" w14:textId="24FAA981" w:rsidR="004A3DFA" w:rsidRDefault="000E714E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95</w:t>
            </w:r>
            <w:r w:rsidR="00710D92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3076613</w:t>
            </w:r>
          </w:p>
        </w:tc>
      </w:tr>
    </w:tbl>
    <w:p w14:paraId="5FB608DE" w14:textId="77777777" w:rsidR="004A3DFA" w:rsidRDefault="004A3DF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657F0789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 xml:space="preserve">SUMILLA </w:t>
      </w:r>
    </w:p>
    <w:p w14:paraId="5550F945" w14:textId="77777777" w:rsidR="004A3DFA" w:rsidRDefault="00E75CA9" w:rsidP="00E75CA9">
      <w:pPr>
        <w:spacing w:after="0"/>
        <w:ind w:left="426"/>
        <w:jc w:val="both"/>
        <w:rPr>
          <w:rFonts w:ascii="Arial Narrow" w:eastAsia="Arial" w:hAnsi="Arial Narrow" w:cs="Arial"/>
        </w:rPr>
      </w:pPr>
      <w:r w:rsidRPr="00E75CA9">
        <w:rPr>
          <w:rFonts w:ascii="Arial Narrow" w:eastAsia="Arial" w:hAnsi="Arial Narrow" w:cs="Arial"/>
        </w:rPr>
        <w:t>Comprende actividades de servicio social hacia la comunidad planificada y desarrollada de forma descentralizada por los estudiantes en las áreas de nutrición y control de calidad de alimentos, fomentando una labor altruista y solidaria para mejorar la calidad de vida de los grupos más vulnerables de nuestra localidad y región. Evalúa las Interrelaciones que existen entre los seres vivos con su ambiente y ecosistema, así como la importancia de la conservación del medio ambiente en relación con la salud y la alimentación. Conservación de los recursos alimenticios, su uso racional y sostenible, así como los problemas de contaminación ambiental y calidad de vida de la población.  Realizar el análisis de la Ley General de las Personas con discapacidad, y contribuir a la inserción de las personas discapacitadas para proponer alternativas de solución de la problemática alimentario nutricional.</w:t>
      </w:r>
      <w:r w:rsidR="00442BE4">
        <w:rPr>
          <w:rFonts w:ascii="Arial Narrow" w:eastAsia="Arial" w:hAnsi="Arial Narrow" w:cs="Arial"/>
        </w:rPr>
        <w:t xml:space="preserve"> </w:t>
      </w:r>
    </w:p>
    <w:p w14:paraId="1E77B87D" w14:textId="77777777" w:rsidR="00442BE4" w:rsidRDefault="00442BE4">
      <w:pPr>
        <w:spacing w:after="0"/>
        <w:ind w:left="426"/>
        <w:jc w:val="both"/>
        <w:rPr>
          <w:rFonts w:ascii="Arial Narrow" w:eastAsia="Arial" w:hAnsi="Arial Narrow" w:cs="Arial"/>
        </w:rPr>
      </w:pPr>
    </w:p>
    <w:p w14:paraId="71ED66E1" w14:textId="77777777" w:rsidR="00205B37" w:rsidRPr="00205B37" w:rsidRDefault="00205B37" w:rsidP="008E6CE4">
      <w:pPr>
        <w:spacing w:after="0"/>
        <w:ind w:left="426"/>
        <w:jc w:val="both"/>
        <w:rPr>
          <w:rFonts w:ascii="Arial Narrow" w:eastAsia="Arial" w:hAnsi="Arial Narrow" w:cs="Arial"/>
        </w:rPr>
      </w:pPr>
      <w:r w:rsidRPr="00205B37">
        <w:rPr>
          <w:rFonts w:ascii="Arial Narrow" w:eastAsia="Arial" w:hAnsi="Arial Narrow" w:cs="Arial"/>
        </w:rPr>
        <w:t>Desarrolla las siguientes unidades de aprendizaje: 1. Responsabilidad social del Estado. 2. Responsabilidad social de la empresa. 3. Responsabilidad social de las</w:t>
      </w:r>
      <w:r>
        <w:rPr>
          <w:rFonts w:ascii="Arial Narrow" w:eastAsia="Arial" w:hAnsi="Arial Narrow" w:cs="Arial"/>
        </w:rPr>
        <w:t xml:space="preserve"> p</w:t>
      </w:r>
      <w:r w:rsidRPr="00205B37">
        <w:rPr>
          <w:rFonts w:ascii="Arial Narrow" w:eastAsia="Arial" w:hAnsi="Arial Narrow" w:cs="Arial"/>
        </w:rPr>
        <w:t xml:space="preserve">ersonas y manejo de conflictos. 4. Estrategias de comunicación y manejo de las relaciones públicas. </w:t>
      </w:r>
    </w:p>
    <w:p w14:paraId="3B90ACEA" w14:textId="77777777" w:rsidR="00205B37" w:rsidRDefault="00205B37" w:rsidP="008E6CE4">
      <w:pPr>
        <w:spacing w:after="0"/>
        <w:ind w:left="426"/>
        <w:jc w:val="both"/>
        <w:rPr>
          <w:rFonts w:ascii="Arial Narrow" w:eastAsia="Arial" w:hAnsi="Arial Narrow" w:cs="Arial"/>
        </w:rPr>
      </w:pPr>
      <w:r w:rsidRPr="00205B37">
        <w:rPr>
          <w:rFonts w:ascii="Arial Narrow" w:eastAsia="Arial" w:hAnsi="Arial Narrow" w:cs="Arial"/>
        </w:rPr>
        <w:t>La asignatura exige del estudiante la elaboración y presentación de un plan de Responsabilidad Social (RS)</w:t>
      </w:r>
    </w:p>
    <w:p w14:paraId="38466B7E" w14:textId="77777777" w:rsidR="004A3DFA" w:rsidRDefault="008E6CE4" w:rsidP="008E6CE4">
      <w:pPr>
        <w:tabs>
          <w:tab w:val="left" w:pos="3495"/>
        </w:tabs>
        <w:spacing w:after="0"/>
        <w:jc w:val="both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</w:rPr>
        <w:tab/>
      </w:r>
    </w:p>
    <w:p w14:paraId="00969C7D" w14:textId="77777777" w:rsidR="004A3DFA" w:rsidRDefault="004A3DFA">
      <w:pPr>
        <w:spacing w:after="0"/>
        <w:jc w:val="both"/>
        <w:rPr>
          <w:rFonts w:ascii="Arial Narrow" w:eastAsia="Arial" w:hAnsi="Arial Narrow" w:cs="Arial"/>
        </w:rPr>
      </w:pPr>
    </w:p>
    <w:p w14:paraId="2CFE277A" w14:textId="77777777" w:rsidR="004A3DFA" w:rsidRDefault="004A3DFA">
      <w:pPr>
        <w:spacing w:after="0"/>
        <w:jc w:val="both"/>
        <w:rPr>
          <w:rFonts w:ascii="Arial Narrow" w:eastAsia="Arial" w:hAnsi="Arial Narrow" w:cs="Arial"/>
        </w:rPr>
      </w:pPr>
    </w:p>
    <w:p w14:paraId="2D3D326A" w14:textId="77777777" w:rsidR="005470E7" w:rsidRDefault="005470E7">
      <w:pPr>
        <w:spacing w:after="0"/>
        <w:jc w:val="both"/>
        <w:rPr>
          <w:rFonts w:ascii="Arial Narrow" w:eastAsia="Arial" w:hAnsi="Arial Narrow" w:cs="Arial"/>
        </w:rPr>
      </w:pPr>
    </w:p>
    <w:p w14:paraId="1FC3C93D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CAPACIDADES AL FINALIZAR EL CURSO</w:t>
      </w:r>
    </w:p>
    <w:tbl>
      <w:tblPr>
        <w:tblW w:w="8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71"/>
        <w:gridCol w:w="2551"/>
        <w:gridCol w:w="1347"/>
      </w:tblGrid>
      <w:tr w:rsidR="004A3DFA" w14:paraId="6D2F0848" w14:textId="77777777">
        <w:trPr>
          <w:trHeight w:val="1007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BF83F" w14:textId="77777777" w:rsidR="004A3DFA" w:rsidRDefault="004A3DFA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vAlign w:val="center"/>
          </w:tcPr>
          <w:p w14:paraId="273F6B3B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2551" w:type="dxa"/>
            <w:vAlign w:val="center"/>
          </w:tcPr>
          <w:p w14:paraId="47018C90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347" w:type="dxa"/>
            <w:vAlign w:val="center"/>
          </w:tcPr>
          <w:p w14:paraId="217A5581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SEMANAS</w:t>
            </w:r>
          </w:p>
        </w:tc>
      </w:tr>
      <w:tr w:rsidR="004A3DFA" w14:paraId="1E9F66CD" w14:textId="77777777">
        <w:trPr>
          <w:cantSplit/>
          <w:trHeight w:hRule="exact" w:val="1417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6A6A6"/>
            <w:textDirection w:val="btLr"/>
            <w:vAlign w:val="center"/>
          </w:tcPr>
          <w:p w14:paraId="405DAADE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UNIDAD </w:t>
            </w:r>
          </w:p>
          <w:p w14:paraId="6470D219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3971" w:type="dxa"/>
          </w:tcPr>
          <w:p w14:paraId="573905E9" w14:textId="77777777" w:rsidR="008E6CE4" w:rsidRDefault="00D2089F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F451CA">
              <w:rPr>
                <w:rFonts w:ascii="Arial Narrow" w:hAnsi="Arial Narrow"/>
                <w:color w:val="000000"/>
              </w:rPr>
              <w:t>NUTRICIÓN Y CONTROL DE CALIDAD DE ALIMENTOS</w:t>
            </w:r>
          </w:p>
          <w:p w14:paraId="41A4AD03" w14:textId="77777777" w:rsidR="004A3DFA" w:rsidRDefault="004A3DFA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</w:p>
          <w:p w14:paraId="658E1F1C" w14:textId="77777777" w:rsidR="00136A54" w:rsidRDefault="00136A54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184C58E7" w14:textId="77777777" w:rsidR="004A3DFA" w:rsidRDefault="008E6CE4" w:rsidP="00874DC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Responsabilidad Social </w:t>
            </w:r>
            <w:r w:rsidR="00D2089F">
              <w:rPr>
                <w:rFonts w:ascii="Arial Narrow" w:hAnsi="Arial Narrow"/>
                <w:color w:val="000000"/>
              </w:rPr>
              <w:t xml:space="preserve">comprometida con los alumnos de Bromatología y Nutrición </w:t>
            </w:r>
          </w:p>
        </w:tc>
        <w:tc>
          <w:tcPr>
            <w:tcW w:w="1347" w:type="dxa"/>
            <w:vAlign w:val="center"/>
          </w:tcPr>
          <w:p w14:paraId="43FB66B1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1-4</w:t>
            </w:r>
          </w:p>
        </w:tc>
      </w:tr>
      <w:tr w:rsidR="004A3DFA" w14:paraId="7DA47A9F" w14:textId="77777777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6437796C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3F3A11DB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3971" w:type="dxa"/>
          </w:tcPr>
          <w:p w14:paraId="31CBCE6F" w14:textId="77777777" w:rsidR="004A3DFA" w:rsidRDefault="00D2089F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D2089F">
              <w:rPr>
                <w:rFonts w:ascii="Arial Narrow" w:hAnsi="Arial Narrow"/>
                <w:color w:val="000000"/>
              </w:rPr>
              <w:t xml:space="preserve"> INTERRELACIÓN ENTRE SERES VIVOS, AMBIENTE Y SALUD</w:t>
            </w:r>
          </w:p>
        </w:tc>
        <w:tc>
          <w:tcPr>
            <w:tcW w:w="2551" w:type="dxa"/>
            <w:vAlign w:val="center"/>
          </w:tcPr>
          <w:p w14:paraId="72BB43ED" w14:textId="77777777" w:rsidR="004A3DFA" w:rsidRDefault="00746892" w:rsidP="00874DC4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Responsabilidad Social de la Universidad</w:t>
            </w:r>
            <w:r w:rsidR="00C40FBC">
              <w:rPr>
                <w:rFonts w:ascii="Arial Narrow" w:hAnsi="Arial Narrow"/>
                <w:color w:val="000000"/>
              </w:rPr>
              <w:t>- Medio ambiente</w:t>
            </w:r>
          </w:p>
        </w:tc>
        <w:tc>
          <w:tcPr>
            <w:tcW w:w="1347" w:type="dxa"/>
            <w:vAlign w:val="center"/>
          </w:tcPr>
          <w:p w14:paraId="1529BF81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5-8</w:t>
            </w:r>
          </w:p>
        </w:tc>
      </w:tr>
      <w:tr w:rsidR="004A3DFA" w14:paraId="4218E1DC" w14:textId="77777777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2A011FE6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08317108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3971" w:type="dxa"/>
          </w:tcPr>
          <w:p w14:paraId="6BC9F567" w14:textId="77777777" w:rsidR="004A3DFA" w:rsidRDefault="00D2089F" w:rsidP="00C40FBC">
            <w:pPr>
              <w:spacing w:after="0"/>
              <w:rPr>
                <w:rFonts w:ascii="Arial Narrow" w:hAnsi="Arial Narrow"/>
                <w:color w:val="000000"/>
              </w:rPr>
            </w:pPr>
            <w:r w:rsidRPr="00D2089F">
              <w:rPr>
                <w:rFonts w:ascii="Arial Narrow" w:hAnsi="Arial Narrow"/>
                <w:color w:val="000000"/>
              </w:rPr>
              <w:t>LEY GENERAL DE LAS PERSONAS CON DISCAPACIDAD</w:t>
            </w:r>
          </w:p>
        </w:tc>
        <w:tc>
          <w:tcPr>
            <w:tcW w:w="2551" w:type="dxa"/>
            <w:vAlign w:val="center"/>
          </w:tcPr>
          <w:p w14:paraId="3DD864C8" w14:textId="77777777" w:rsidR="00C40FBC" w:rsidRPr="00C40FBC" w:rsidRDefault="00D9590F" w:rsidP="00C40FB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I</w:t>
            </w:r>
            <w:r w:rsidRPr="00D9590F">
              <w:rPr>
                <w:rFonts w:ascii="Arial Narrow" w:hAnsi="Arial Narrow"/>
                <w:color w:val="000000"/>
                <w:sz w:val="20"/>
                <w:szCs w:val="20"/>
              </w:rPr>
              <w:t xml:space="preserve">nclusión de las personas con discapacidad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en la sociedad</w:t>
            </w:r>
          </w:p>
        </w:tc>
        <w:tc>
          <w:tcPr>
            <w:tcW w:w="1347" w:type="dxa"/>
            <w:vAlign w:val="center"/>
          </w:tcPr>
          <w:p w14:paraId="319F29F1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9-12</w:t>
            </w:r>
          </w:p>
        </w:tc>
      </w:tr>
      <w:tr w:rsidR="004A3DFA" w14:paraId="0F756D00" w14:textId="77777777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4F9D908F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6ABF9D68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3971" w:type="dxa"/>
          </w:tcPr>
          <w:p w14:paraId="5406885B" w14:textId="77777777" w:rsidR="004A3DFA" w:rsidRPr="00AF1147" w:rsidRDefault="00AF1147" w:rsidP="00AF1147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proofErr w:type="gramStart"/>
            <w:r>
              <w:rPr>
                <w:rFonts w:ascii="Arial Narrow" w:hAnsi="Arial Narrow"/>
                <w:color w:val="000000"/>
              </w:rPr>
              <w:t>.</w:t>
            </w:r>
            <w:r w:rsidR="00D9590F" w:rsidRPr="00D9590F">
              <w:rPr>
                <w:rFonts w:ascii="Arial Narrow" w:hAnsi="Arial Narrow"/>
                <w:color w:val="000000"/>
              </w:rPr>
              <w:t>PROYECTOS</w:t>
            </w:r>
            <w:proofErr w:type="gramEnd"/>
            <w:r w:rsidR="00D9590F" w:rsidRPr="00D9590F">
              <w:rPr>
                <w:rFonts w:ascii="Arial Narrow" w:hAnsi="Arial Narrow"/>
                <w:color w:val="000000"/>
              </w:rPr>
              <w:t xml:space="preserve"> INTEGRALES Y EVALUACIÓN PARA LA ANEMÍA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19A9E247" w14:textId="77777777" w:rsidR="004A3DFA" w:rsidRDefault="00D9590F" w:rsidP="00D9590F">
            <w:pPr>
              <w:rPr>
                <w:rFonts w:ascii="Arial Narrow" w:hAnsi="Arial Narrow"/>
                <w:color w:val="000000"/>
              </w:rPr>
            </w:pPr>
            <w:r w:rsidRPr="00D9590F">
              <w:rPr>
                <w:rFonts w:ascii="Arial Narrow" w:hAnsi="Arial Narrow"/>
                <w:b/>
                <w:color w:val="000000"/>
              </w:rPr>
              <w:t>Plan multisectorial para</w:t>
            </w:r>
            <w:r w:rsidRPr="00D9590F">
              <w:rPr>
                <w:rFonts w:ascii="Arial Narrow" w:hAnsi="Arial Narrow"/>
                <w:color w:val="000000"/>
              </w:rPr>
              <w:t xml:space="preserve"> la prevención y reducción de la anemia periodo 2024-2030 materno infantil en el Perú. periodo 2024-2030</w:t>
            </w:r>
            <w:r w:rsidR="008C71AC">
              <w:rPr>
                <w:rFonts w:ascii="Arial Narrow" w:hAnsi="Arial Narrow"/>
                <w:color w:val="000000"/>
              </w:rPr>
              <w:t>niversidad</w:t>
            </w:r>
          </w:p>
          <w:p w14:paraId="255A81C1" w14:textId="77777777" w:rsidR="00D9590F" w:rsidRDefault="00D9590F" w:rsidP="00D9590F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47" w:type="dxa"/>
            <w:vAlign w:val="center"/>
          </w:tcPr>
          <w:p w14:paraId="1C30994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13-16</w:t>
            </w:r>
          </w:p>
        </w:tc>
      </w:tr>
    </w:tbl>
    <w:p w14:paraId="26E3468F" w14:textId="77777777" w:rsidR="004A3DFA" w:rsidRDefault="004A3DFA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7816A035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INDICADORES DE CAPACIDADES AL FINALIZAR EL CURSO</w:t>
      </w:r>
      <w:r>
        <w:rPr>
          <w:rFonts w:ascii="Arial Narrow" w:eastAsia="Times New Roman" w:hAnsi="Arial Narrow"/>
          <w:b/>
          <w:iCs/>
          <w:lang w:val="es-ES" w:eastAsia="es-ES"/>
        </w:rPr>
        <w:tab/>
      </w:r>
    </w:p>
    <w:tbl>
      <w:tblPr>
        <w:tblW w:w="7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459"/>
      </w:tblGrid>
      <w:tr w:rsidR="004A3DFA" w14:paraId="044E1DE5" w14:textId="77777777">
        <w:trPr>
          <w:trHeight w:val="414"/>
          <w:jc w:val="center"/>
        </w:trPr>
        <w:tc>
          <w:tcPr>
            <w:tcW w:w="534" w:type="dxa"/>
            <w:shd w:val="clear" w:color="auto" w:fill="A6A6A6"/>
            <w:vAlign w:val="center"/>
          </w:tcPr>
          <w:p w14:paraId="170CFD4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N°</w:t>
            </w:r>
          </w:p>
        </w:tc>
        <w:tc>
          <w:tcPr>
            <w:tcW w:w="7459" w:type="dxa"/>
            <w:shd w:val="clear" w:color="auto" w:fill="A6A6A6"/>
            <w:vAlign w:val="center"/>
          </w:tcPr>
          <w:p w14:paraId="685E4A1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INDICADORES DE CAPACIDAD AL FINALIZAR EL CURSO</w:t>
            </w:r>
          </w:p>
        </w:tc>
      </w:tr>
      <w:tr w:rsidR="004A3DFA" w14:paraId="599A6B3A" w14:textId="77777777">
        <w:trPr>
          <w:trHeight w:val="339"/>
          <w:jc w:val="center"/>
        </w:trPr>
        <w:tc>
          <w:tcPr>
            <w:tcW w:w="534" w:type="dxa"/>
          </w:tcPr>
          <w:p w14:paraId="43DD881F" w14:textId="77777777" w:rsidR="004A3DFA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7459" w:type="dxa"/>
          </w:tcPr>
          <w:p w14:paraId="24BBF45D" w14:textId="77777777" w:rsidR="00AB637D" w:rsidRDefault="00856F08" w:rsidP="00856F08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856F08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Participa 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y explica con claridad la importancia del servicio social para la comunidad</w:t>
            </w:r>
          </w:p>
        </w:tc>
      </w:tr>
      <w:tr w:rsidR="004A3DFA" w14:paraId="19684285" w14:textId="77777777">
        <w:trPr>
          <w:trHeight w:val="339"/>
          <w:jc w:val="center"/>
        </w:trPr>
        <w:tc>
          <w:tcPr>
            <w:tcW w:w="534" w:type="dxa"/>
          </w:tcPr>
          <w:p w14:paraId="141068F0" w14:textId="77777777" w:rsidR="004A3DFA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7459" w:type="dxa"/>
          </w:tcPr>
          <w:p w14:paraId="549682FF" w14:textId="77777777" w:rsidR="00E574C2" w:rsidRDefault="00856F08" w:rsidP="00E574C2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856F08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Identifica 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y propone </w:t>
            </w:r>
            <w:r w:rsidR="00E574C2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estrategias para mejorar la alimentación en la comunidad  </w:t>
            </w:r>
          </w:p>
          <w:p w14:paraId="2D2C593D" w14:textId="77777777" w:rsidR="004A3DFA" w:rsidRDefault="004A3DFA" w:rsidP="00856F08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E94762" w14:paraId="32034C97" w14:textId="77777777" w:rsidTr="00E574C2">
        <w:trPr>
          <w:trHeight w:val="593"/>
          <w:jc w:val="center"/>
        </w:trPr>
        <w:tc>
          <w:tcPr>
            <w:tcW w:w="534" w:type="dxa"/>
          </w:tcPr>
          <w:p w14:paraId="4FCC951F" w14:textId="77777777" w:rsidR="00E94762" w:rsidRDefault="00E94762" w:rsidP="00E9476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7459" w:type="dxa"/>
          </w:tcPr>
          <w:p w14:paraId="7681B7ED" w14:textId="77777777" w:rsidR="00E574C2" w:rsidRPr="00E574C2" w:rsidRDefault="00E574C2" w:rsidP="00E574C2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E574C2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Identifica </w:t>
            </w: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y explica la relevancia de las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practicas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en el control de calidad, que es importante en la salud pública</w:t>
            </w:r>
          </w:p>
          <w:p w14:paraId="6979EDFD" w14:textId="77777777" w:rsidR="00E574C2" w:rsidRPr="00E574C2" w:rsidRDefault="00E574C2" w:rsidP="00E574C2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05ABFC86" w14:textId="77777777" w:rsidR="00E94762" w:rsidRPr="00324A88" w:rsidRDefault="00E94762" w:rsidP="00E574C2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</w:tc>
      </w:tr>
      <w:tr w:rsidR="00E94762" w14:paraId="6715D87C" w14:textId="77777777">
        <w:trPr>
          <w:trHeight w:val="339"/>
          <w:jc w:val="center"/>
        </w:trPr>
        <w:tc>
          <w:tcPr>
            <w:tcW w:w="534" w:type="dxa"/>
          </w:tcPr>
          <w:p w14:paraId="439E0144" w14:textId="77777777" w:rsidR="00E94762" w:rsidRDefault="00E94762" w:rsidP="00E9476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7459" w:type="dxa"/>
          </w:tcPr>
          <w:p w14:paraId="1FA36153" w14:textId="77777777" w:rsidR="003352A3" w:rsidRPr="003352A3" w:rsidRDefault="003352A3" w:rsidP="003352A3">
            <w:pPr>
              <w:spacing w:after="0"/>
              <w:contextualSpacing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3352A3">
              <w:rPr>
                <w:rFonts w:ascii="Arial Narrow" w:eastAsia="Times New Roman" w:hAnsi="Arial Narrow" w:cs="Arial"/>
                <w:iCs/>
                <w:lang w:val="es-ES" w:eastAsia="es-ES"/>
              </w:rPr>
              <w:t>Diseña un proyecto claro y acorde a las necesidades identificadas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con las </w:t>
            </w:r>
            <w:proofErr w:type="spellStart"/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solucionesen</w:t>
            </w:r>
            <w:proofErr w:type="spellEnd"/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equipo</w:t>
            </w:r>
            <w:r w:rsidRPr="003352A3">
              <w:rPr>
                <w:rFonts w:ascii="Arial Narrow" w:eastAsia="Times New Roman" w:hAnsi="Arial Narrow" w:cs="Arial"/>
                <w:iCs/>
                <w:lang w:val="es-ES" w:eastAsia="es-ES"/>
              </w:rPr>
              <w:t>.</w:t>
            </w:r>
          </w:p>
          <w:p w14:paraId="59D97BE7" w14:textId="77777777" w:rsidR="003352A3" w:rsidRPr="003352A3" w:rsidRDefault="003352A3" w:rsidP="003352A3">
            <w:pPr>
              <w:spacing w:after="0"/>
              <w:contextualSpacing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  <w:p w14:paraId="07732317" w14:textId="77777777" w:rsidR="00E94762" w:rsidRDefault="00E94762" w:rsidP="003352A3">
            <w:pPr>
              <w:spacing w:after="0"/>
              <w:contextualSpacing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E94762" w14:paraId="2E65C800" w14:textId="77777777">
        <w:trPr>
          <w:trHeight w:val="339"/>
          <w:jc w:val="center"/>
        </w:trPr>
        <w:tc>
          <w:tcPr>
            <w:tcW w:w="534" w:type="dxa"/>
          </w:tcPr>
          <w:p w14:paraId="4C1EF08D" w14:textId="77777777" w:rsidR="00E94762" w:rsidRDefault="00E94762" w:rsidP="00E9476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lastRenderedPageBreak/>
              <w:t>5</w:t>
            </w:r>
          </w:p>
        </w:tc>
        <w:tc>
          <w:tcPr>
            <w:tcW w:w="7459" w:type="dxa"/>
          </w:tcPr>
          <w:p w14:paraId="59FF3374" w14:textId="77777777" w:rsidR="00E94762" w:rsidRDefault="003352A3" w:rsidP="003352A3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3352A3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Describe 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y propone </w:t>
            </w:r>
            <w:r w:rsidRPr="003352A3">
              <w:rPr>
                <w:rFonts w:ascii="Arial Narrow" w:eastAsia="Times New Roman" w:hAnsi="Arial Narrow" w:cs="Arial"/>
                <w:iCs/>
                <w:lang w:val="es-ES" w:eastAsia="es-ES"/>
              </w:rPr>
              <w:t>acciones prácticas para conservar la biodiversidad.</w:t>
            </w:r>
          </w:p>
        </w:tc>
      </w:tr>
      <w:tr w:rsidR="00E94762" w14:paraId="14582017" w14:textId="77777777">
        <w:trPr>
          <w:trHeight w:val="339"/>
          <w:jc w:val="center"/>
        </w:trPr>
        <w:tc>
          <w:tcPr>
            <w:tcW w:w="534" w:type="dxa"/>
          </w:tcPr>
          <w:p w14:paraId="11B68032" w14:textId="77777777" w:rsidR="00E94762" w:rsidRPr="003C7EF8" w:rsidRDefault="00106E35" w:rsidP="00E9476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eastAsia="es-ES"/>
              </w:rPr>
              <w:t>6</w:t>
            </w:r>
          </w:p>
        </w:tc>
        <w:tc>
          <w:tcPr>
            <w:tcW w:w="7459" w:type="dxa"/>
          </w:tcPr>
          <w:p w14:paraId="2160A9A0" w14:textId="77777777" w:rsidR="00E94762" w:rsidRDefault="003352A3" w:rsidP="003352A3">
            <w:pPr>
              <w:tabs>
                <w:tab w:val="left" w:pos="5497"/>
              </w:tabs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3352A3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identifica 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y propone </w:t>
            </w:r>
            <w:proofErr w:type="gramStart"/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estrategias </w:t>
            </w:r>
            <w:r w:rsidRPr="003352A3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ambientales</w:t>
            </w:r>
            <w:proofErr w:type="gramEnd"/>
            <w:r w:rsidRPr="003352A3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de mitigación viables y sostenible</w:t>
            </w:r>
            <w:r w:rsidR="00810213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en la localidad</w:t>
            </w:r>
          </w:p>
        </w:tc>
      </w:tr>
      <w:tr w:rsidR="00106E35" w14:paraId="69044D1B" w14:textId="77777777">
        <w:trPr>
          <w:trHeight w:val="339"/>
          <w:jc w:val="center"/>
        </w:trPr>
        <w:tc>
          <w:tcPr>
            <w:tcW w:w="534" w:type="dxa"/>
          </w:tcPr>
          <w:p w14:paraId="13D3D857" w14:textId="77777777" w:rsidR="00106E35" w:rsidRDefault="00106E35" w:rsidP="00E9476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eastAsia="es-ES"/>
              </w:rPr>
              <w:t>7</w:t>
            </w:r>
          </w:p>
        </w:tc>
        <w:tc>
          <w:tcPr>
            <w:tcW w:w="7459" w:type="dxa"/>
          </w:tcPr>
          <w:p w14:paraId="411F4E1C" w14:textId="77777777" w:rsidR="00106E35" w:rsidRDefault="00810213" w:rsidP="00810213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810213">
              <w:rPr>
                <w:rFonts w:ascii="Arial Narrow" w:eastAsia="Times New Roman" w:hAnsi="Arial Narrow" w:cs="Arial"/>
                <w:iCs/>
                <w:lang w:val="es-ES" w:eastAsia="es-ES"/>
              </w:rPr>
              <w:t>Aplica técn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icas de conservación adecuadas y d</w:t>
            </w:r>
            <w:r w:rsidRPr="00810213">
              <w:rPr>
                <w:rFonts w:ascii="Arial Narrow" w:eastAsia="Times New Roman" w:hAnsi="Arial Narrow" w:cs="Arial"/>
                <w:iCs/>
                <w:lang w:val="es-ES" w:eastAsia="es-ES"/>
              </w:rPr>
              <w:t>iseña planes para la conservación sostenible de recursos alimenticios.</w:t>
            </w:r>
          </w:p>
        </w:tc>
      </w:tr>
      <w:tr w:rsidR="00106E35" w14:paraId="24231517" w14:textId="77777777">
        <w:trPr>
          <w:trHeight w:val="339"/>
          <w:jc w:val="center"/>
        </w:trPr>
        <w:tc>
          <w:tcPr>
            <w:tcW w:w="534" w:type="dxa"/>
          </w:tcPr>
          <w:p w14:paraId="650EE2D7" w14:textId="77777777" w:rsidR="00106E35" w:rsidRDefault="00106E35" w:rsidP="00E9476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eastAsia="es-ES"/>
              </w:rPr>
              <w:t>8</w:t>
            </w:r>
          </w:p>
        </w:tc>
        <w:tc>
          <w:tcPr>
            <w:tcW w:w="7459" w:type="dxa"/>
          </w:tcPr>
          <w:p w14:paraId="072150BD" w14:textId="77777777" w:rsidR="00106E35" w:rsidRDefault="00810213" w:rsidP="00810213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810213">
              <w:rPr>
                <w:rFonts w:ascii="Arial Narrow" w:eastAsia="Times New Roman" w:hAnsi="Arial Narrow" w:cs="Arial"/>
                <w:iCs/>
                <w:lang w:val="es-ES" w:eastAsia="es-ES"/>
              </w:rPr>
              <w:t>Describe las principales fuentes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de contaminación en su entorno y d</w:t>
            </w:r>
            <w:r w:rsidRPr="00810213">
              <w:rPr>
                <w:rFonts w:ascii="Arial Narrow" w:eastAsia="Times New Roman" w:hAnsi="Arial Narrow" w:cs="Arial"/>
                <w:iCs/>
                <w:lang w:val="es-ES" w:eastAsia="es-ES"/>
              </w:rPr>
              <w:t>iseña estrategias prácticas para disminuir la contaminación.</w:t>
            </w:r>
          </w:p>
        </w:tc>
      </w:tr>
      <w:tr w:rsidR="00106E35" w14:paraId="28D49F86" w14:textId="77777777">
        <w:trPr>
          <w:trHeight w:val="339"/>
          <w:jc w:val="center"/>
        </w:trPr>
        <w:tc>
          <w:tcPr>
            <w:tcW w:w="534" w:type="dxa"/>
          </w:tcPr>
          <w:p w14:paraId="70ECD032" w14:textId="77777777" w:rsidR="00106E35" w:rsidRDefault="00106E35" w:rsidP="00E9476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eastAsia="es-ES"/>
              </w:rPr>
              <w:t>9</w:t>
            </w:r>
          </w:p>
        </w:tc>
        <w:tc>
          <w:tcPr>
            <w:tcW w:w="7459" w:type="dxa"/>
          </w:tcPr>
          <w:p w14:paraId="47FBFAE3" w14:textId="77777777" w:rsidR="00106E35" w:rsidRDefault="00640B62" w:rsidP="00640B62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640B62">
              <w:rPr>
                <w:rFonts w:ascii="Arial Narrow" w:eastAsia="Times New Roman" w:hAnsi="Arial Narrow" w:cs="Arial"/>
                <w:iCs/>
                <w:lang w:val="es-ES" w:eastAsia="es-ES"/>
              </w:rPr>
              <w:t>Explica los pri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ncipios fundamentales de la Ley y p</w:t>
            </w:r>
            <w:r w:rsidRPr="00640B62">
              <w:rPr>
                <w:rFonts w:ascii="Arial Narrow" w:eastAsia="Times New Roman" w:hAnsi="Arial Narrow" w:cs="Arial"/>
                <w:iCs/>
                <w:lang w:val="es-ES" w:eastAsia="es-ES"/>
              </w:rPr>
              <w:t>ropone acciones inclusivas aplicables a la comunidad.</w:t>
            </w:r>
          </w:p>
        </w:tc>
      </w:tr>
      <w:tr w:rsidR="00106E35" w14:paraId="61956FC7" w14:textId="77777777">
        <w:trPr>
          <w:trHeight w:val="339"/>
          <w:jc w:val="center"/>
        </w:trPr>
        <w:tc>
          <w:tcPr>
            <w:tcW w:w="534" w:type="dxa"/>
          </w:tcPr>
          <w:p w14:paraId="7FF88EF9" w14:textId="77777777" w:rsidR="00106E35" w:rsidRDefault="00106E35" w:rsidP="00E9476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eastAsia="es-ES"/>
              </w:rPr>
              <w:t>10</w:t>
            </w:r>
          </w:p>
        </w:tc>
        <w:tc>
          <w:tcPr>
            <w:tcW w:w="7459" w:type="dxa"/>
          </w:tcPr>
          <w:p w14:paraId="7D91E89B" w14:textId="77777777" w:rsidR="00106E35" w:rsidRDefault="00640B62" w:rsidP="00640B62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640B62">
              <w:rPr>
                <w:rFonts w:ascii="Arial Narrow" w:eastAsia="Times New Roman" w:hAnsi="Arial Narrow" w:cs="Arial"/>
                <w:iCs/>
                <w:lang w:val="es-ES" w:eastAsia="es-ES"/>
              </w:rPr>
              <w:t>Identifica barrera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s sociales y laborales comunes y p</w:t>
            </w:r>
            <w:r w:rsidRPr="00640B62">
              <w:rPr>
                <w:rFonts w:ascii="Arial Narrow" w:eastAsia="Times New Roman" w:hAnsi="Arial Narrow" w:cs="Arial"/>
                <w:iCs/>
                <w:lang w:val="es-ES" w:eastAsia="es-ES"/>
              </w:rPr>
              <w:t>ropone soluciones prácticas y viables.</w:t>
            </w:r>
          </w:p>
        </w:tc>
      </w:tr>
      <w:tr w:rsidR="00106E35" w14:paraId="77C8375B" w14:textId="77777777">
        <w:trPr>
          <w:trHeight w:val="339"/>
          <w:jc w:val="center"/>
        </w:trPr>
        <w:tc>
          <w:tcPr>
            <w:tcW w:w="534" w:type="dxa"/>
          </w:tcPr>
          <w:p w14:paraId="3CEE0DAB" w14:textId="77777777" w:rsidR="00106E35" w:rsidRDefault="00106E35" w:rsidP="00E9476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eastAsia="es-ES"/>
              </w:rPr>
              <w:t>11</w:t>
            </w:r>
          </w:p>
        </w:tc>
        <w:tc>
          <w:tcPr>
            <w:tcW w:w="7459" w:type="dxa"/>
          </w:tcPr>
          <w:p w14:paraId="138F33F0" w14:textId="77777777" w:rsidR="00106E35" w:rsidRDefault="00640B62" w:rsidP="00640B62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640B62">
              <w:rPr>
                <w:rFonts w:ascii="Arial Narrow" w:eastAsia="Times New Roman" w:hAnsi="Arial Narrow" w:cs="Arial"/>
                <w:iCs/>
                <w:lang w:val="es-ES" w:eastAsia="es-ES"/>
              </w:rPr>
              <w:t>Describe necesidades alimentarias específica</w:t>
            </w:r>
            <w:r w:rsidR="00983BFA">
              <w:rPr>
                <w:rFonts w:ascii="Arial Narrow" w:eastAsia="Times New Roman" w:hAnsi="Arial Narrow" w:cs="Arial"/>
                <w:iCs/>
                <w:lang w:val="es-ES" w:eastAsia="es-ES"/>
              </w:rPr>
              <w:t>s de personas con discapacidad y p</w:t>
            </w:r>
            <w:r w:rsidRPr="00640B62">
              <w:rPr>
                <w:rFonts w:ascii="Arial Narrow" w:eastAsia="Times New Roman" w:hAnsi="Arial Narrow" w:cs="Arial"/>
                <w:iCs/>
                <w:lang w:val="es-ES" w:eastAsia="es-ES"/>
              </w:rPr>
              <w:t>resenta propuestas adaptadas y sostenibles.</w:t>
            </w:r>
          </w:p>
        </w:tc>
      </w:tr>
      <w:tr w:rsidR="00106E35" w14:paraId="75AE9312" w14:textId="77777777">
        <w:trPr>
          <w:trHeight w:val="339"/>
          <w:jc w:val="center"/>
        </w:trPr>
        <w:tc>
          <w:tcPr>
            <w:tcW w:w="534" w:type="dxa"/>
          </w:tcPr>
          <w:p w14:paraId="57008E9A" w14:textId="77777777" w:rsidR="00106E35" w:rsidRDefault="00106E35" w:rsidP="00E9476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eastAsia="es-ES"/>
              </w:rPr>
              <w:t>12</w:t>
            </w:r>
          </w:p>
        </w:tc>
        <w:tc>
          <w:tcPr>
            <w:tcW w:w="7459" w:type="dxa"/>
          </w:tcPr>
          <w:p w14:paraId="4B6B7D31" w14:textId="77777777" w:rsidR="00106E35" w:rsidRDefault="00983BFA" w:rsidP="00983BFA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983BFA">
              <w:rPr>
                <w:rFonts w:ascii="Arial Narrow" w:eastAsia="Times New Roman" w:hAnsi="Arial Narrow" w:cs="Arial"/>
                <w:iCs/>
                <w:lang w:val="es-ES" w:eastAsia="es-ES"/>
              </w:rPr>
              <w:t>Presenta propuestas v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iables para prevenir la anemia </w:t>
            </w:r>
            <w:proofErr w:type="spellStart"/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y</w:t>
            </w:r>
            <w:proofErr w:type="spellEnd"/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i</w:t>
            </w:r>
            <w:r w:rsidRPr="00983BFA">
              <w:rPr>
                <w:rFonts w:ascii="Arial Narrow" w:eastAsia="Times New Roman" w:hAnsi="Arial Narrow" w:cs="Arial"/>
                <w:iCs/>
                <w:lang w:val="es-ES" w:eastAsia="es-ES"/>
              </w:rPr>
              <w:t>dentifica recursos locales clave para implementar las soluciones.</w:t>
            </w:r>
          </w:p>
        </w:tc>
      </w:tr>
      <w:tr w:rsidR="00106E35" w14:paraId="63799C31" w14:textId="77777777">
        <w:trPr>
          <w:trHeight w:val="339"/>
          <w:jc w:val="center"/>
        </w:trPr>
        <w:tc>
          <w:tcPr>
            <w:tcW w:w="534" w:type="dxa"/>
          </w:tcPr>
          <w:p w14:paraId="454D0450" w14:textId="77777777" w:rsidR="00106E35" w:rsidRDefault="00106E35" w:rsidP="00E9476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eastAsia="es-ES"/>
              </w:rPr>
              <w:t>13</w:t>
            </w:r>
          </w:p>
        </w:tc>
        <w:tc>
          <w:tcPr>
            <w:tcW w:w="7459" w:type="dxa"/>
          </w:tcPr>
          <w:p w14:paraId="36AB44C2" w14:textId="77777777" w:rsidR="00106E35" w:rsidRDefault="00983BFA" w:rsidP="00983BFA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983BFA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Presenta propuestas 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viables para prevenir la anemia y </w:t>
            </w:r>
            <w:proofErr w:type="spellStart"/>
            <w:r w:rsidRPr="00983BFA">
              <w:rPr>
                <w:rFonts w:ascii="Arial Narrow" w:eastAsia="Times New Roman" w:hAnsi="Arial Narrow" w:cs="Arial"/>
                <w:iCs/>
                <w:lang w:val="es-ES" w:eastAsia="es-ES"/>
              </w:rPr>
              <w:t>dentifica</w:t>
            </w:r>
            <w:proofErr w:type="spellEnd"/>
            <w:r w:rsidRPr="00983BFA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recursos locales clave para implementar las soluciones.</w:t>
            </w:r>
          </w:p>
        </w:tc>
      </w:tr>
      <w:tr w:rsidR="00106E35" w14:paraId="062A6A09" w14:textId="77777777">
        <w:trPr>
          <w:trHeight w:val="339"/>
          <w:jc w:val="center"/>
        </w:trPr>
        <w:tc>
          <w:tcPr>
            <w:tcW w:w="534" w:type="dxa"/>
          </w:tcPr>
          <w:p w14:paraId="4B69FC36" w14:textId="77777777" w:rsidR="00106E35" w:rsidRDefault="00106E35" w:rsidP="00E9476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eastAsia="es-ES"/>
              </w:rPr>
              <w:t>14</w:t>
            </w:r>
          </w:p>
        </w:tc>
        <w:tc>
          <w:tcPr>
            <w:tcW w:w="7459" w:type="dxa"/>
          </w:tcPr>
          <w:p w14:paraId="3BFD797C" w14:textId="77777777" w:rsidR="00106E35" w:rsidRDefault="00983BFA" w:rsidP="00983BFA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983BFA">
              <w:rPr>
                <w:rFonts w:ascii="Arial Narrow" w:eastAsia="Times New Roman" w:hAnsi="Arial Narrow" w:cs="Arial"/>
                <w:iCs/>
                <w:lang w:val="es-ES" w:eastAsia="es-ES"/>
              </w:rPr>
              <w:t>implementa acciones concretas en la comunidad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y </w:t>
            </w:r>
            <w:r w:rsidRPr="00983BFA">
              <w:rPr>
                <w:rFonts w:ascii="Arial Narrow" w:eastAsia="Times New Roman" w:hAnsi="Arial Narrow" w:cs="Arial"/>
                <w:iCs/>
                <w:lang w:val="es-ES" w:eastAsia="es-ES"/>
              </w:rPr>
              <w:t>Adapta las estrategias según las necesidades detectadas</w:t>
            </w:r>
          </w:p>
        </w:tc>
      </w:tr>
      <w:tr w:rsidR="00106E35" w14:paraId="199537AA" w14:textId="77777777">
        <w:trPr>
          <w:trHeight w:val="339"/>
          <w:jc w:val="center"/>
        </w:trPr>
        <w:tc>
          <w:tcPr>
            <w:tcW w:w="534" w:type="dxa"/>
          </w:tcPr>
          <w:p w14:paraId="24328289" w14:textId="77777777" w:rsidR="00106E35" w:rsidRDefault="00106E35" w:rsidP="00E9476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eastAsia="es-ES"/>
              </w:rPr>
              <w:t>15</w:t>
            </w:r>
          </w:p>
        </w:tc>
        <w:tc>
          <w:tcPr>
            <w:tcW w:w="7459" w:type="dxa"/>
          </w:tcPr>
          <w:p w14:paraId="40C67C24" w14:textId="77777777" w:rsidR="00106E35" w:rsidRDefault="004018B9" w:rsidP="004018B9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4018B9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Evalúa el impacto 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comunitario con datos concretos </w:t>
            </w:r>
            <w:proofErr w:type="spellStart"/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y</w:t>
            </w:r>
            <w:proofErr w:type="spellEnd"/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i</w:t>
            </w:r>
            <w:r w:rsidRPr="004018B9">
              <w:rPr>
                <w:rFonts w:ascii="Arial Narrow" w:eastAsia="Times New Roman" w:hAnsi="Arial Narrow" w:cs="Arial"/>
                <w:iCs/>
                <w:lang w:val="es-ES" w:eastAsia="es-ES"/>
              </w:rPr>
              <w:t>dentifica áreas de mejora para proyectos futuros</w:t>
            </w:r>
          </w:p>
        </w:tc>
      </w:tr>
      <w:tr w:rsidR="00106E35" w14:paraId="6CB3C614" w14:textId="77777777">
        <w:trPr>
          <w:trHeight w:val="339"/>
          <w:jc w:val="center"/>
        </w:trPr>
        <w:tc>
          <w:tcPr>
            <w:tcW w:w="534" w:type="dxa"/>
          </w:tcPr>
          <w:p w14:paraId="0C852C48" w14:textId="77777777" w:rsidR="00106E35" w:rsidRDefault="00106E35" w:rsidP="00E9476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eastAsia="es-ES"/>
              </w:rPr>
              <w:t>16</w:t>
            </w:r>
          </w:p>
        </w:tc>
        <w:tc>
          <w:tcPr>
            <w:tcW w:w="7459" w:type="dxa"/>
          </w:tcPr>
          <w:p w14:paraId="6C00907C" w14:textId="77777777" w:rsidR="00106E35" w:rsidRDefault="004018B9" w:rsidP="004018B9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4018B9">
              <w:rPr>
                <w:rFonts w:ascii="Arial Narrow" w:eastAsia="Times New Roman" w:hAnsi="Arial Narrow" w:cs="Arial"/>
                <w:iCs/>
                <w:lang w:val="es-ES" w:eastAsia="es-ES"/>
              </w:rPr>
              <w:t>Comunica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logros y desafíos con claridad y p</w:t>
            </w:r>
            <w:r w:rsidRPr="004018B9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ropone mejoras basadas en el análisis de los resultados.  </w:t>
            </w:r>
          </w:p>
        </w:tc>
      </w:tr>
    </w:tbl>
    <w:p w14:paraId="47C2CFCC" w14:textId="77777777" w:rsidR="004A3DFA" w:rsidRDefault="004A3DFA">
      <w:pPr>
        <w:sectPr w:rsidR="004A3DFA" w:rsidSect="008E6CE4">
          <w:footerReference w:type="default" r:id="rId10"/>
          <w:pgSz w:w="11906" w:h="16838"/>
          <w:pgMar w:top="993" w:right="1701" w:bottom="1417" w:left="1701" w:header="708" w:footer="567" w:gutter="0"/>
          <w:cols w:space="708"/>
          <w:docGrid w:linePitch="360"/>
        </w:sectPr>
      </w:pPr>
    </w:p>
    <w:p w14:paraId="17AA998E" w14:textId="77777777" w:rsidR="004A3DFA" w:rsidRPr="00324A88" w:rsidRDefault="001F2626" w:rsidP="00324A88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DESARROLLO DE LAS UNIDADES DIDÁCTICAS:</w:t>
      </w: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"/>
        <w:gridCol w:w="922"/>
        <w:gridCol w:w="2952"/>
        <w:gridCol w:w="1108"/>
        <w:gridCol w:w="1444"/>
        <w:gridCol w:w="2551"/>
        <w:gridCol w:w="666"/>
        <w:gridCol w:w="1868"/>
        <w:gridCol w:w="2233"/>
      </w:tblGrid>
      <w:tr w:rsidR="004A3DFA" w14:paraId="7272BEB4" w14:textId="77777777" w:rsidTr="00BC3B53">
        <w:trPr>
          <w:cantSplit/>
          <w:trHeight w:val="405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D1AB44" w14:textId="77777777" w:rsidR="00813D41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UNIDAD DIDÁCTICA </w:t>
            </w:r>
            <w:r w:rsidR="00DC5CF7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I: Responsabilidad</w:t>
            </w:r>
            <w:r w:rsidR="00AB3209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social del estad</w:t>
            </w:r>
          </w:p>
          <w:p w14:paraId="34A3F88A" w14:textId="77777777" w:rsidR="004A3DFA" w:rsidRDefault="00AB320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o</w:t>
            </w:r>
          </w:p>
          <w:p w14:paraId="11829FC0" w14:textId="77777777"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B374584" w14:textId="77777777" w:rsidR="004A3DFA" w:rsidRPr="00324A88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324A88">
              <w:rPr>
                <w:rFonts w:ascii="Arial Narrow" w:eastAsia="Times New Roman" w:hAnsi="Arial Narrow"/>
                <w:b/>
                <w:i/>
                <w:color w:val="000000"/>
                <w:sz w:val="20"/>
                <w:lang w:eastAsia="es-PE"/>
              </w:rPr>
              <w:t xml:space="preserve">CAPACIDAD DE LA UNIDAD DIDÁCTICA </w:t>
            </w:r>
            <w:proofErr w:type="gramStart"/>
            <w:r w:rsidRPr="00324A88">
              <w:rPr>
                <w:rFonts w:ascii="Arial Narrow" w:eastAsia="Times New Roman" w:hAnsi="Arial Narrow"/>
                <w:b/>
                <w:i/>
                <w:color w:val="000000"/>
                <w:sz w:val="20"/>
                <w:lang w:eastAsia="es-PE"/>
              </w:rPr>
              <w:t>I:</w:t>
            </w:r>
            <w:r w:rsidR="007F7E39">
              <w:rPr>
                <w:rFonts w:ascii="Arial Narrow" w:hAnsi="Arial Narrow"/>
                <w:color w:val="000000"/>
              </w:rPr>
              <w:t>.</w:t>
            </w:r>
            <w:proofErr w:type="gramEnd"/>
            <w:r w:rsidR="007F7E39">
              <w:rPr>
                <w:rFonts w:ascii="Arial Narrow" w:hAnsi="Arial Narrow"/>
                <w:color w:val="000000"/>
              </w:rPr>
              <w:t xml:space="preserve"> </w:t>
            </w:r>
            <w:r w:rsidR="007F7E39" w:rsidRPr="007F7E39">
              <w:rPr>
                <w:rFonts w:ascii="Arial Narrow" w:hAnsi="Arial Narrow"/>
                <w:color w:val="000000"/>
              </w:rPr>
              <w:t>Nutrición y control de calidad de alimentos</w:t>
            </w:r>
          </w:p>
        </w:tc>
      </w:tr>
      <w:tr w:rsidR="004A3DFA" w14:paraId="2A469E00" w14:textId="77777777" w:rsidTr="00BC3B53">
        <w:trPr>
          <w:trHeight w:val="411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AF2DB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1391F4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D301AE" w14:textId="77777777" w:rsidR="004A3DFA" w:rsidRPr="00324A88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324A88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 xml:space="preserve">CONTENIDOS </w:t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F420FE" w14:textId="77777777" w:rsidR="004A3DFA" w:rsidRPr="00324A88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lang w:eastAsia="es-PE"/>
              </w:rPr>
            </w:pPr>
            <w:r w:rsidRPr="00324A88">
              <w:rPr>
                <w:rFonts w:ascii="Arial Narrow" w:eastAsia="Times New Roman" w:hAnsi="Arial Narrow"/>
                <w:b/>
                <w:bCs/>
                <w:color w:val="000000"/>
                <w:sz w:val="20"/>
                <w:lang w:eastAsia="es-PE"/>
              </w:rPr>
              <w:t>EST</w:t>
            </w:r>
            <w:r w:rsidR="00BC3B53">
              <w:rPr>
                <w:rFonts w:ascii="Arial Narrow" w:eastAsia="Times New Roman" w:hAnsi="Arial Narrow"/>
                <w:b/>
                <w:bCs/>
                <w:color w:val="000000"/>
                <w:sz w:val="20"/>
                <w:lang w:eastAsia="es-PE"/>
              </w:rPr>
              <w:t>RATEGIAS DIDACTICA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8A26D45" w14:textId="77777777" w:rsidR="004A3DFA" w:rsidRPr="00324A88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324A88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 xml:space="preserve">INDICADORES DE LOGRO DE LA CAPACIDAD </w:t>
            </w:r>
          </w:p>
        </w:tc>
      </w:tr>
      <w:tr w:rsidR="004A3DFA" w14:paraId="0C53BCB6" w14:textId="77777777" w:rsidTr="00BC3B53">
        <w:trPr>
          <w:trHeight w:val="319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826BC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F81B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D4D663" w14:textId="77777777" w:rsidR="004A3DFA" w:rsidRPr="00324A88" w:rsidRDefault="005168C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CO</w:t>
            </w:r>
            <w:r w:rsidR="001F2626" w:rsidRPr="00324A88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NCEPTUAL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315EBE" w14:textId="77777777" w:rsidR="004A3DFA" w:rsidRPr="00324A88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324A88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PROCEDIMENTAL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0C8380" w14:textId="77777777" w:rsidR="004A3DFA" w:rsidRPr="00324A88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324A88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ACTITUDINAL</w:t>
            </w:r>
          </w:p>
        </w:tc>
        <w:tc>
          <w:tcPr>
            <w:tcW w:w="2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1DB597" w14:textId="77777777" w:rsidR="004A3DFA" w:rsidRPr="00324A88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57DD" w14:textId="77777777" w:rsidR="004A3DFA" w:rsidRPr="00324A88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</w:tc>
      </w:tr>
      <w:tr w:rsidR="004A3DFA" w:rsidRPr="008D5520" w14:paraId="25DB8F0D" w14:textId="77777777" w:rsidTr="00BC3B53">
        <w:trPr>
          <w:trHeight w:val="1320"/>
        </w:trPr>
        <w:tc>
          <w:tcPr>
            <w:tcW w:w="8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7B5CAD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F020F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51ECF8B" w14:textId="77777777" w:rsidR="00585AD3" w:rsidRDefault="00585AD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A0CD606" w14:textId="77777777" w:rsidR="00585AD3" w:rsidRDefault="004436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6571" w14:textId="77777777" w:rsidR="00534B3E" w:rsidRDefault="00534B3E" w:rsidP="005168C8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5168C8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Introducción al servicio social y objetivos del curso: Exploración del rol de los estudiantes en el apoyo comunitario.</w:t>
            </w:r>
          </w:p>
          <w:p w14:paraId="1DEF81E9" w14:textId="77777777" w:rsidR="005640F7" w:rsidRDefault="005640F7" w:rsidP="005168C8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085783AA" w14:textId="326595E5" w:rsidR="005640F7" w:rsidRDefault="005640F7" w:rsidP="005168C8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5640F7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Gestiona proyectos de apoyo comunitario considerando el bienestar colectivo y la responsabilidad social.</w:t>
            </w:r>
          </w:p>
          <w:p w14:paraId="7E344402" w14:textId="7C22C2EC" w:rsidR="001208D5" w:rsidRDefault="001208D5" w:rsidP="005168C8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Los alumnos serán parte del voluntariado de universidades</w:t>
            </w:r>
            <w:r w:rsidR="007727A4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promotoras de la</w:t>
            </w: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salud</w:t>
            </w:r>
            <w:r w:rsidR="00214BD9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.</w:t>
            </w:r>
          </w:p>
          <w:p w14:paraId="04CAA9E8" w14:textId="2891FA31" w:rsidR="00214BD9" w:rsidRDefault="00214BD9" w:rsidP="005168C8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Visita al comedor universitario UNJFSC.</w:t>
            </w:r>
          </w:p>
          <w:p w14:paraId="2062D731" w14:textId="77777777" w:rsidR="005640F7" w:rsidRPr="005168C8" w:rsidRDefault="005640F7" w:rsidP="005168C8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642C1" w14:textId="77777777" w:rsidR="005168C8" w:rsidRPr="005168C8" w:rsidRDefault="00585AD3" w:rsidP="005168C8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5168C8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Presentación del Silabo: competencias, capacidades y conteni</w:t>
            </w:r>
            <w:r w:rsidR="005168C8" w:rsidRPr="005168C8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do.</w:t>
            </w:r>
          </w:p>
          <w:p w14:paraId="3E9B9252" w14:textId="77777777" w:rsidR="005168C8" w:rsidRDefault="005168C8" w:rsidP="005168C8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71493412" w14:textId="77777777" w:rsidR="005640F7" w:rsidRPr="005168C8" w:rsidRDefault="005640F7" w:rsidP="005168C8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5640F7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Identificar las principales necesidades sociales de la comunidad mediante dinámicas grupales.</w:t>
            </w:r>
          </w:p>
          <w:p w14:paraId="205F800A" w14:textId="77777777" w:rsidR="00585AD3" w:rsidRPr="00324A88" w:rsidRDefault="00585AD3" w:rsidP="005168C8">
            <w:pPr>
              <w:pStyle w:val="Prrafodelista"/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FCFE2" w14:textId="77777777" w:rsidR="004A3DFA" w:rsidRDefault="004A3DFA" w:rsidP="007E0155">
            <w:pPr>
              <w:spacing w:before="120" w:after="0" w:line="240" w:lineRule="auto"/>
              <w:ind w:right="172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7B96D92E" w14:textId="77777777" w:rsidR="0092029B" w:rsidRPr="00324A88" w:rsidRDefault="0092029B" w:rsidP="007E0155">
            <w:pPr>
              <w:spacing w:before="120" w:after="0" w:line="240" w:lineRule="auto"/>
              <w:ind w:right="172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92029B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Desarrollar empatía hacia los grupos vulnerables y compromiso con la solución de sus problemáticas.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6AFDF" w14:textId="77777777" w:rsidR="0092029B" w:rsidRPr="0092029B" w:rsidRDefault="0092029B" w:rsidP="0092029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92029B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Dinámica inicial: Mapa conceptual sobre el servicio social y su impacto.</w:t>
            </w:r>
          </w:p>
          <w:p w14:paraId="3265E916" w14:textId="77777777" w:rsidR="0092029B" w:rsidRPr="0092029B" w:rsidRDefault="0092029B" w:rsidP="0092029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0AABBA20" w14:textId="77777777" w:rsidR="0092029B" w:rsidRPr="0092029B" w:rsidRDefault="0092029B" w:rsidP="0092029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92029B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Estudio de casos: Análisis de proyectos exitosos de intervención comunitaria.</w:t>
            </w:r>
          </w:p>
          <w:p w14:paraId="79101BE3" w14:textId="77777777" w:rsidR="0092029B" w:rsidRPr="0092029B" w:rsidRDefault="0092029B" w:rsidP="0092029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7A0AD17E" w14:textId="77777777" w:rsidR="004A3DFA" w:rsidRPr="00324A88" w:rsidRDefault="0092029B" w:rsidP="0092029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92029B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Discusión grupal: Reflexión sobre el rol de los estudiantes en el cambio social.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3BCB2" w14:textId="77777777" w:rsidR="0092029B" w:rsidRPr="0092029B" w:rsidRDefault="0092029B" w:rsidP="0092029B">
            <w:pPr>
              <w:spacing w:after="0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92029B">
              <w:rPr>
                <w:rFonts w:ascii="Arial Narrow" w:eastAsia="Times New Roman" w:hAnsi="Arial Narrow"/>
                <w:color w:val="000000"/>
                <w:lang w:val="es-ES" w:eastAsia="es-PE"/>
              </w:rPr>
              <w:t>Participa activamente en la identificación de necesidades sociales.</w:t>
            </w:r>
          </w:p>
          <w:p w14:paraId="6C3ABE1F" w14:textId="77777777" w:rsidR="0092029B" w:rsidRPr="0092029B" w:rsidRDefault="0092029B" w:rsidP="0092029B">
            <w:pPr>
              <w:spacing w:after="0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14:paraId="249C93B7" w14:textId="77777777" w:rsidR="004A3DFA" w:rsidRDefault="0092029B" w:rsidP="0092029B">
            <w:pPr>
              <w:spacing w:after="0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92029B">
              <w:rPr>
                <w:rFonts w:ascii="Arial Narrow" w:eastAsia="Times New Roman" w:hAnsi="Arial Narrow"/>
                <w:color w:val="000000"/>
                <w:lang w:val="es-ES" w:eastAsia="es-PE"/>
              </w:rPr>
              <w:t>Explica con claridad la importancia del servicio social para la comunidad.</w:t>
            </w:r>
          </w:p>
        </w:tc>
      </w:tr>
      <w:tr w:rsidR="00585AD3" w14:paraId="4A66FAE5" w14:textId="77777777" w:rsidTr="00BC3B53">
        <w:trPr>
          <w:trHeight w:val="915"/>
        </w:trPr>
        <w:tc>
          <w:tcPr>
            <w:tcW w:w="8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0BA8B5" w14:textId="77777777" w:rsidR="00585AD3" w:rsidRDefault="00585AD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4106E" w14:textId="77777777" w:rsidR="00585AD3" w:rsidRDefault="00585AD3" w:rsidP="00585AD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1071C5C" w14:textId="77777777" w:rsidR="00585AD3" w:rsidRDefault="004436E3" w:rsidP="00585AD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 w:themeColor="text1"/>
                <w:lang w:eastAsia="es-PE"/>
              </w:rPr>
              <w:t>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CB70" w14:textId="77777777" w:rsidR="000F4A90" w:rsidRDefault="000F4A90" w:rsidP="00A7327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A73272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Fundamentos de la nutrición: Importancia de una dieta balanceada y su impacto en la calidad de vida.</w:t>
            </w:r>
          </w:p>
          <w:p w14:paraId="7CD8162F" w14:textId="77777777" w:rsidR="0092029B" w:rsidRDefault="0092029B" w:rsidP="00A7327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92029B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Promueve hábitos alimenticios saludables basados en conocimientos científicos para mejorar la calidad de vida.</w:t>
            </w:r>
          </w:p>
          <w:p w14:paraId="09A4759C" w14:textId="6B967480" w:rsidR="00B544B5" w:rsidRPr="00A73272" w:rsidRDefault="00B544B5" w:rsidP="00A7327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Visita asilo del adulto mayor Francisca Navarrete de Carranza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3673B" w14:textId="595BE32C" w:rsidR="00585AD3" w:rsidRDefault="00A73272" w:rsidP="00A73272">
            <w:pPr>
              <w:pStyle w:val="Prrafodelista"/>
              <w:spacing w:after="0" w:line="240" w:lineRule="auto"/>
              <w:ind w:left="-66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A73272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.</w:t>
            </w: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</w:t>
            </w:r>
            <w:r w:rsidR="0092029B" w:rsidRPr="0092029B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Investigar alimentos ricos en hierro y su importancia en la prevención de la anemia.</w:t>
            </w:r>
            <w:r w:rsidR="00B544B5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Para </w:t>
            </w:r>
            <w:r w:rsidR="005C14C7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lograr su recuperación.</w:t>
            </w:r>
          </w:p>
          <w:p w14:paraId="0540A722" w14:textId="2390E524" w:rsidR="00B544B5" w:rsidRPr="00324A88" w:rsidRDefault="00B544B5" w:rsidP="00A73272">
            <w:pPr>
              <w:pStyle w:val="Prrafodelista"/>
              <w:spacing w:after="0" w:line="240" w:lineRule="auto"/>
              <w:ind w:left="-66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88571" w14:textId="77777777" w:rsidR="00585AD3" w:rsidRPr="00324A88" w:rsidRDefault="0092029B" w:rsidP="00324A88">
            <w:pPr>
              <w:spacing w:before="120" w:after="0" w:line="240" w:lineRule="auto"/>
              <w:ind w:right="172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92029B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Valorar la importancia de la nutrición en la salud integral de las personas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3FB79" w14:textId="77777777" w:rsidR="0092029B" w:rsidRPr="0092029B" w:rsidRDefault="00A73272" w:rsidP="0092029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A73272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.</w:t>
            </w:r>
            <w:r w:rsidR="0092029B">
              <w:t xml:space="preserve"> </w:t>
            </w:r>
            <w:r w:rsidR="0092029B" w:rsidRPr="0092029B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Investigación grupal: Identificación de alimentos locales y su valor nutricional.</w:t>
            </w:r>
          </w:p>
          <w:p w14:paraId="32D30602" w14:textId="77777777" w:rsidR="0092029B" w:rsidRPr="0092029B" w:rsidRDefault="0092029B" w:rsidP="0092029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649A4547" w14:textId="77777777" w:rsidR="0092029B" w:rsidRPr="0092029B" w:rsidRDefault="0092029B" w:rsidP="0092029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92029B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Taller práctico: Elaboración de una guía alimenticia enfocada en combatir la anemia.</w:t>
            </w:r>
          </w:p>
          <w:p w14:paraId="0D60AABC" w14:textId="77777777" w:rsidR="0092029B" w:rsidRPr="0092029B" w:rsidRDefault="0092029B" w:rsidP="0092029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50829E07" w14:textId="77777777" w:rsidR="00585AD3" w:rsidRPr="00324A88" w:rsidRDefault="0092029B" w:rsidP="0092029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92029B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Exposición: Cada grupo presenta sus hallazgos sobre alimentos </w:t>
            </w:r>
            <w:proofErr w:type="gramStart"/>
            <w:r w:rsidRPr="0092029B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nutritivos.</w:t>
            </w:r>
            <w:r w:rsidR="00A040CC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.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54111" w14:textId="77777777" w:rsidR="0092029B" w:rsidRPr="0092029B" w:rsidRDefault="0092029B" w:rsidP="0092029B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92029B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Identifica alimentos ricos en nutrientes clave.</w:t>
            </w:r>
          </w:p>
          <w:p w14:paraId="04CE10CE" w14:textId="77777777" w:rsidR="0092029B" w:rsidRPr="0092029B" w:rsidRDefault="0092029B" w:rsidP="0092029B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70676A54" w14:textId="77777777" w:rsidR="00585AD3" w:rsidRPr="00324A88" w:rsidRDefault="0092029B" w:rsidP="0092029B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92029B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Propone estrategias para mejorar la alimentación en la comunidad.</w:t>
            </w:r>
          </w:p>
        </w:tc>
      </w:tr>
      <w:tr w:rsidR="00585AD3" w14:paraId="33B61011" w14:textId="77777777" w:rsidTr="00BC3B53">
        <w:trPr>
          <w:trHeight w:val="1080"/>
        </w:trPr>
        <w:tc>
          <w:tcPr>
            <w:tcW w:w="8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B4100F" w14:textId="77777777" w:rsidR="00585AD3" w:rsidRDefault="00585AD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90CBA" w14:textId="77777777" w:rsidR="00585AD3" w:rsidRDefault="00585AD3" w:rsidP="00585AD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2CA3063" w14:textId="77777777" w:rsidR="00585AD3" w:rsidRDefault="004436E3" w:rsidP="00585AD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 w:themeColor="text1"/>
                <w:lang w:eastAsia="es-PE"/>
              </w:rPr>
              <w:t>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0056" w14:textId="77777777" w:rsidR="000F4A90" w:rsidRDefault="00A73272" w:rsidP="00A7327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A73272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Control de calidad de alimentos: Normativas básicas y prácticas para asegurar alimentos s</w:t>
            </w:r>
            <w:r w:rsidR="00D83798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eguros.</w:t>
            </w:r>
          </w:p>
          <w:p w14:paraId="448BD062" w14:textId="77777777" w:rsidR="00D83798" w:rsidRDefault="00D83798" w:rsidP="00A7327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D83798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Aplica procedimientos de control de calidad para garantizar la seguridad alimentaria</w:t>
            </w:r>
            <w:r w:rsidR="00B544B5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.</w:t>
            </w:r>
          </w:p>
          <w:p w14:paraId="71ACA9D2" w14:textId="7C3D0C18" w:rsidR="00B544B5" w:rsidRPr="00A73272" w:rsidRDefault="00B544B5" w:rsidP="00A7327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Visita al co</w:t>
            </w:r>
            <w:r w:rsidR="0006652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l</w:t>
            </w: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egio Inicial Niña María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BE18B" w14:textId="01708F8D" w:rsidR="00585AD3" w:rsidRPr="000E64BA" w:rsidRDefault="00CF6107" w:rsidP="000E64B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CF6107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Realizar una simulación del análisis de control de calidad en alimentos cotidianos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83589" w14:textId="77777777" w:rsidR="00D83798" w:rsidRPr="00324A88" w:rsidRDefault="00D83798" w:rsidP="00324A88">
            <w:pPr>
              <w:spacing w:before="120" w:after="0" w:line="240" w:lineRule="auto"/>
              <w:ind w:right="172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D83798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Valorar la importancia de los estándares de calidad en la salud comunitaria.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AB0C6" w14:textId="77777777" w:rsidR="00D83798" w:rsidRPr="00D83798" w:rsidRDefault="00D83798" w:rsidP="00D8379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D83798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Taller práctico: Pruebas básicas de control de calidad con alimentos simulados.</w:t>
            </w:r>
          </w:p>
          <w:p w14:paraId="5A5C53E6" w14:textId="77777777" w:rsidR="00D83798" w:rsidRPr="00D83798" w:rsidRDefault="00D83798" w:rsidP="00D8379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230B92B2" w14:textId="77777777" w:rsidR="00D83798" w:rsidRPr="00D83798" w:rsidRDefault="00D83798" w:rsidP="00D8379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D83798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Análisis de video: Observación de prácticas de aseguramiento de calidad en la industria alimentaria.</w:t>
            </w:r>
          </w:p>
          <w:p w14:paraId="0E077EF9" w14:textId="77777777" w:rsidR="00D83798" w:rsidRPr="00D83798" w:rsidRDefault="00D83798" w:rsidP="00D8379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509ED4CC" w14:textId="77777777" w:rsidR="00585AD3" w:rsidRPr="00324A88" w:rsidRDefault="00D83798" w:rsidP="00D8379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D83798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lastRenderedPageBreak/>
              <w:t>Discusión grupal: Importancia de garantizar la calidad y seguridad de los alimentos.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674BE" w14:textId="77777777" w:rsidR="00D83798" w:rsidRPr="00D83798" w:rsidRDefault="00D83798" w:rsidP="00D83798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D83798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lastRenderedPageBreak/>
              <w:t>Identifica correctamente los pasos del control de calidad.</w:t>
            </w:r>
          </w:p>
          <w:p w14:paraId="27C986AD" w14:textId="77777777" w:rsidR="00D83798" w:rsidRPr="00D83798" w:rsidRDefault="00D83798" w:rsidP="00D83798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794052D1" w14:textId="77777777" w:rsidR="00585AD3" w:rsidRPr="00324A88" w:rsidRDefault="00D83798" w:rsidP="00D83798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D83798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Explica la relevancia de estas prácticas en la salud pública.</w:t>
            </w:r>
          </w:p>
        </w:tc>
      </w:tr>
      <w:tr w:rsidR="00585AD3" w14:paraId="0BBEDA5E" w14:textId="77777777" w:rsidTr="00BC3B53">
        <w:trPr>
          <w:trHeight w:val="1695"/>
        </w:trPr>
        <w:tc>
          <w:tcPr>
            <w:tcW w:w="8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324A1" w14:textId="77777777" w:rsidR="00585AD3" w:rsidRDefault="00585AD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12721" w14:textId="77777777" w:rsidR="00585AD3" w:rsidRDefault="00585AD3" w:rsidP="00585AD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376F362" w14:textId="77777777" w:rsidR="00585AD3" w:rsidRDefault="00585AD3" w:rsidP="00585AD3">
            <w:pPr>
              <w:spacing w:after="0"/>
              <w:jc w:val="center"/>
              <w:rPr>
                <w:rFonts w:ascii="Arial Narrow" w:eastAsia="Times New Roman" w:hAnsi="Arial Narrow"/>
                <w:color w:val="000000" w:themeColor="text1"/>
                <w:lang w:eastAsia="es-PE"/>
              </w:rPr>
            </w:pPr>
          </w:p>
          <w:p w14:paraId="2563BAA3" w14:textId="77777777" w:rsidR="004436E3" w:rsidRDefault="004436E3" w:rsidP="00585AD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 w:themeColor="text1"/>
                <w:lang w:eastAsia="es-PE"/>
              </w:rPr>
              <w:t>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FBD65A" w14:textId="77777777" w:rsidR="00D83798" w:rsidRDefault="00D83798" w:rsidP="000E64B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D83798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Diseña proyectos sostenibles que respondan a las necesidades alimentarias de la comunidad.</w:t>
            </w:r>
          </w:p>
          <w:p w14:paraId="415B446A" w14:textId="77777777" w:rsidR="00D83798" w:rsidRDefault="00D83798" w:rsidP="000E64B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655C6AF3" w14:textId="2B3ED12A" w:rsidR="000F4A90" w:rsidRDefault="000F4A90" w:rsidP="000E64B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0E64BA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Planeación de proyectos alimenticios comunitarios: Identificación de necesidades y diseño de estrategias.</w:t>
            </w:r>
          </w:p>
          <w:p w14:paraId="23EAF600" w14:textId="7467266B" w:rsidR="00B544B5" w:rsidRDefault="00CF6107" w:rsidP="000E64B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A favor de la comunidad</w:t>
            </w:r>
          </w:p>
          <w:p w14:paraId="257FE151" w14:textId="77777777" w:rsidR="00D83798" w:rsidRPr="000E64BA" w:rsidRDefault="00D83798" w:rsidP="000E64B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61A1A6" w14:textId="77777777" w:rsidR="00CF6107" w:rsidRPr="00CF6107" w:rsidRDefault="00CF6107" w:rsidP="00CF6107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CF6107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Aplica procedimientos de control de calidad para garantizar la seguridad alimentaria.</w:t>
            </w:r>
          </w:p>
          <w:p w14:paraId="35F3AFA0" w14:textId="5CC7E3A2" w:rsidR="00B544B5" w:rsidRPr="000E64BA" w:rsidRDefault="00B544B5" w:rsidP="00CF6107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A566BD" w14:textId="77777777" w:rsidR="00585AD3" w:rsidRPr="00324A88" w:rsidRDefault="00D83798" w:rsidP="00585AD3">
            <w:pPr>
              <w:spacing w:before="120" w:after="0"/>
              <w:ind w:right="172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D83798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Mostrar disposición al trabajo colaborativo y compromiso con la mejora del entorno.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6343CA" w14:textId="77777777" w:rsidR="00D83798" w:rsidRPr="00D83798" w:rsidRDefault="00D83798" w:rsidP="00D8379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83798">
              <w:rPr>
                <w:rFonts w:ascii="Arial Narrow" w:eastAsia="Times New Roman" w:hAnsi="Arial Narrow"/>
                <w:color w:val="000000"/>
                <w:lang w:eastAsia="es-PE"/>
              </w:rPr>
              <w:t>Lluvia de ideas: Identificar los principales problemas alimentarios locales.</w:t>
            </w:r>
          </w:p>
          <w:p w14:paraId="2F2C8223" w14:textId="77777777" w:rsidR="00D83798" w:rsidRPr="00D83798" w:rsidRDefault="00D83798" w:rsidP="00D8379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98945D1" w14:textId="77777777" w:rsidR="00D83798" w:rsidRPr="00D83798" w:rsidRDefault="00D83798" w:rsidP="00D8379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83798">
              <w:rPr>
                <w:rFonts w:ascii="Arial Narrow" w:eastAsia="Times New Roman" w:hAnsi="Arial Narrow"/>
                <w:color w:val="000000"/>
                <w:lang w:eastAsia="es-PE"/>
              </w:rPr>
              <w:t>Diseño en equipos: Elaboración de objetivos, acciones y recursos necesarios para el proyecto.</w:t>
            </w:r>
          </w:p>
          <w:p w14:paraId="0248393F" w14:textId="77777777" w:rsidR="00D83798" w:rsidRPr="00D83798" w:rsidRDefault="00D83798" w:rsidP="00D8379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7C8E2F5" w14:textId="77777777" w:rsidR="00585AD3" w:rsidRPr="004F3F2E" w:rsidRDefault="00D83798" w:rsidP="00D8379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83798">
              <w:rPr>
                <w:rFonts w:ascii="Arial Narrow" w:eastAsia="Times New Roman" w:hAnsi="Arial Narrow"/>
                <w:color w:val="000000"/>
                <w:lang w:eastAsia="es-PE"/>
              </w:rPr>
              <w:t>Presentación grupal: Cada equipo comparte su propuesta inicial de proyecto.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B785E7" w14:textId="77777777" w:rsidR="00D03082" w:rsidRPr="00D03082" w:rsidRDefault="00D03082" w:rsidP="00D03082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D03082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Diseña un proyecto claro y acorde a las necesidades identificadas.</w:t>
            </w:r>
          </w:p>
          <w:p w14:paraId="7B98E8E6" w14:textId="77777777" w:rsidR="00D03082" w:rsidRPr="00D03082" w:rsidRDefault="00D03082" w:rsidP="00D03082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342BB4AB" w14:textId="77777777" w:rsidR="00585AD3" w:rsidRPr="00324A88" w:rsidRDefault="00D03082" w:rsidP="00D03082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D03082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Participa activamente en la construcción de soluciones en equipo.</w:t>
            </w:r>
          </w:p>
        </w:tc>
      </w:tr>
      <w:tr w:rsidR="004A3DFA" w14:paraId="0E0D1CD3" w14:textId="77777777" w:rsidTr="00BC3B53">
        <w:trPr>
          <w:trHeight w:val="305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CBFE3F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9646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9C2B7AD" w14:textId="77777777" w:rsidR="004A3DFA" w:rsidRPr="004F3F2E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4F3F2E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EVALUACIÓN DE LA UNIDAD DIDÁCTICA</w:t>
            </w:r>
          </w:p>
        </w:tc>
      </w:tr>
      <w:tr w:rsidR="004A3DFA" w14:paraId="250C2671" w14:textId="77777777" w:rsidTr="00BC3B53">
        <w:trPr>
          <w:trHeight w:val="249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178E3D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8DDB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6E048" w14:textId="77777777" w:rsidR="004A3DFA" w:rsidRPr="002F5E93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2F5E93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EVIDENCIA DE CONOCIMIENTOS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D5D7" w14:textId="77777777" w:rsidR="004A3DFA" w:rsidRPr="002F5E93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2F5E93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EVIDENCIA DE PRODUCTO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F66EF9" w14:textId="77777777" w:rsidR="004A3DFA" w:rsidRPr="002F5E93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2F5E93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EVIDENCIA DE DESEMPEÑO</w:t>
            </w:r>
          </w:p>
        </w:tc>
      </w:tr>
      <w:tr w:rsidR="004A3DFA" w14:paraId="7EEBAB55" w14:textId="77777777" w:rsidTr="00BC3B53">
        <w:trPr>
          <w:trHeight w:val="265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2B8AAD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73EF94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AEDB6" w14:textId="77777777" w:rsidR="00A4010F" w:rsidRPr="00A4010F" w:rsidRDefault="00A4010F" w:rsidP="00A4010F">
            <w:pPr>
              <w:spacing w:after="0" w:line="276" w:lineRule="auto"/>
              <w:ind w:left="243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2F3E3D01" w14:textId="77777777" w:rsidR="002F5E93" w:rsidRPr="002F5E93" w:rsidRDefault="00A4010F" w:rsidP="00A4010F">
            <w:pPr>
              <w:spacing w:after="0" w:line="276" w:lineRule="auto"/>
              <w:ind w:left="243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proofErr w:type="gramStart"/>
            <w:r w:rsidRPr="00A4010F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Evaluación escrito</w:t>
            </w:r>
            <w:proofErr w:type="gramEnd"/>
            <w:r w:rsidRPr="00A4010F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y orales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19B2" w14:textId="77777777" w:rsidR="004A3DFA" w:rsidRPr="002F5E93" w:rsidRDefault="00A040CC" w:rsidP="00A4010F">
            <w:pPr>
              <w:spacing w:after="0" w:line="276" w:lineRule="auto"/>
              <w:ind w:left="72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Trabajos, </w:t>
            </w:r>
            <w:r w:rsidR="00A4010F" w:rsidRPr="00A4010F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ex</w:t>
            </w:r>
            <w:r w:rsidR="001F13D2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posición de temas individuales,</w:t>
            </w:r>
            <w:r w:rsidR="00A4010F" w:rsidRPr="00A4010F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grupales</w:t>
            </w:r>
            <w:r w:rsidR="001F13D2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y trabajos de investigación</w:t>
            </w: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de acuerdo a los problemas encontrados en la población y comunidad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617C55" w14:textId="77777777" w:rsidR="002F5E93" w:rsidRPr="002F5E93" w:rsidRDefault="00A4010F" w:rsidP="00A4010F">
            <w:pPr>
              <w:spacing w:after="0" w:line="276" w:lineRule="auto"/>
              <w:ind w:left="243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A4010F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Participación activa del alumno</w:t>
            </w:r>
            <w:r w:rsidR="002F5E93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</w:t>
            </w:r>
          </w:p>
        </w:tc>
      </w:tr>
    </w:tbl>
    <w:p w14:paraId="3218E6A6" w14:textId="77777777" w:rsidR="004A3DFA" w:rsidRDefault="004A3DFA">
      <w:pPr>
        <w:rPr>
          <w:rFonts w:ascii="Arial Narrow" w:hAnsi="Arial Narrow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884"/>
        <w:gridCol w:w="3267"/>
        <w:gridCol w:w="555"/>
        <w:gridCol w:w="1858"/>
        <w:gridCol w:w="2408"/>
        <w:gridCol w:w="6"/>
        <w:gridCol w:w="584"/>
        <w:gridCol w:w="1905"/>
        <w:gridCol w:w="2265"/>
      </w:tblGrid>
      <w:tr w:rsidR="004A3DFA" w14:paraId="32E31C42" w14:textId="77777777" w:rsidTr="00C0138D">
        <w:trPr>
          <w:cantSplit/>
          <w:trHeight w:val="567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55311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II:</w:t>
            </w:r>
            <w:r w:rsidR="00831D79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 w:rsidR="00CE04EB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RESPONSABILIDAD SOCIAL DE LA UNIVERSIDAD </w:t>
            </w:r>
          </w:p>
          <w:p w14:paraId="5F482CF2" w14:textId="77777777"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EF11C99" w14:textId="77777777" w:rsidR="000F4A90" w:rsidRPr="00D03082" w:rsidRDefault="001F2626">
            <w:pPr>
              <w:spacing w:after="0"/>
              <w:rPr>
                <w:rFonts w:ascii="Arial Narrow" w:hAnsi="Arial Narrow"/>
                <w:color w:val="000000"/>
              </w:rPr>
            </w:pPr>
            <w:r w:rsidRPr="00DC5CF7"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II:</w:t>
            </w:r>
            <w:r w:rsidRPr="00DC5CF7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D03082">
              <w:rPr>
                <w:rFonts w:ascii="Arial Narrow" w:hAnsi="Arial Narrow"/>
                <w:color w:val="000000"/>
              </w:rPr>
              <w:t xml:space="preserve">  I</w:t>
            </w:r>
            <w:r w:rsidR="000F4A90" w:rsidRPr="000F4A90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nterrelación entre seres vivos, ambiente y salud</w:t>
            </w:r>
          </w:p>
        </w:tc>
      </w:tr>
      <w:tr w:rsidR="004A3DFA" w14:paraId="180DA1F9" w14:textId="77777777" w:rsidTr="00C0138D">
        <w:trPr>
          <w:trHeight w:val="511"/>
        </w:trPr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FE16C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37D715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DC5CF7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SEMANA</w:t>
            </w:r>
          </w:p>
        </w:tc>
        <w:tc>
          <w:tcPr>
            <w:tcW w:w="8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431B37" w14:textId="77777777" w:rsidR="004A3DFA" w:rsidRPr="00DC5CF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DC5CF7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 xml:space="preserve">CONTENIDOS </w:t>
            </w:r>
          </w:p>
        </w:tc>
        <w:tc>
          <w:tcPr>
            <w:tcW w:w="24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77FDF9" w14:textId="77777777" w:rsidR="004A3DFA" w:rsidRPr="00DC5CF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lang w:eastAsia="es-PE"/>
              </w:rPr>
            </w:pPr>
            <w:r w:rsidRPr="00DC5CF7">
              <w:rPr>
                <w:rFonts w:ascii="Arial Narrow" w:eastAsia="Times New Roman" w:hAnsi="Arial Narrow"/>
                <w:b/>
                <w:bCs/>
                <w:color w:val="000000"/>
                <w:sz w:val="20"/>
                <w:lang w:eastAsia="es-PE"/>
              </w:rPr>
              <w:t>EST</w:t>
            </w:r>
            <w:r w:rsidR="00A040CC">
              <w:rPr>
                <w:rFonts w:ascii="Arial Narrow" w:eastAsia="Times New Roman" w:hAnsi="Arial Narrow"/>
                <w:b/>
                <w:bCs/>
                <w:color w:val="000000"/>
                <w:sz w:val="20"/>
                <w:lang w:eastAsia="es-PE"/>
              </w:rPr>
              <w:t>RATEGIAS DIDÁCTICAS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5571000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CE04EB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 xml:space="preserve">INDICADORES DE LOGRO DE LA CAPACIDAD </w:t>
            </w:r>
          </w:p>
        </w:tc>
      </w:tr>
      <w:tr w:rsidR="004A3DFA" w14:paraId="3338731C" w14:textId="77777777" w:rsidTr="00C342C4">
        <w:trPr>
          <w:trHeight w:val="1437"/>
        </w:trPr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B9C5B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3329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099F83" w14:textId="77777777" w:rsidR="004A3DFA" w:rsidRPr="00DC5CF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DC5CF7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CONCEPTUAL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39228E" w14:textId="77777777" w:rsidR="004A3DFA" w:rsidRPr="00DC5CF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DC5CF7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PROCEDIMENTAL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EF83BD" w14:textId="77777777" w:rsidR="004A3DFA" w:rsidRPr="00DC5CF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DC5CF7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ACTITUDINAL</w:t>
            </w:r>
          </w:p>
        </w:tc>
        <w:tc>
          <w:tcPr>
            <w:tcW w:w="24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9DE7EB" w14:textId="77777777" w:rsidR="004A3DFA" w:rsidRPr="00DC5CF7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D866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4A3DFA" w14:paraId="18ED606A" w14:textId="77777777" w:rsidTr="00C0138D">
        <w:trPr>
          <w:trHeight w:val="805"/>
        </w:trPr>
        <w:tc>
          <w:tcPr>
            <w:tcW w:w="8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A4B98A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E97BC" w14:textId="77777777" w:rsidR="004A3DFA" w:rsidRDefault="004A3DFA" w:rsidP="00DC5CF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EBFCE68" w14:textId="77777777" w:rsidR="00890B74" w:rsidRDefault="00BD1270" w:rsidP="00DC5CF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BF0A5D">
              <w:rPr>
                <w:rFonts w:ascii="Arial Narrow" w:eastAsia="Times New Roman" w:hAnsi="Arial Narrow"/>
                <w:color w:val="000000"/>
                <w:lang w:eastAsia="es-PE"/>
              </w:rPr>
              <w:t>5</w:t>
            </w: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2DB8" w14:textId="77777777" w:rsidR="00890B74" w:rsidRDefault="007F7E39" w:rsidP="00D0308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D03082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Ecosistemas y biodiversidad: Relación entre los seres vivos y su ambiente.</w:t>
            </w:r>
            <w:r w:rsidR="00890B74" w:rsidRPr="00D03082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</w:t>
            </w:r>
          </w:p>
          <w:p w14:paraId="18C5B18C" w14:textId="77777777" w:rsidR="00D03082" w:rsidRDefault="00D03082" w:rsidP="00D0308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D03082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Analiza las interrelaciones entre los seres vivos y su ambiente para promover la conservación de la biodiversidad.</w:t>
            </w:r>
          </w:p>
          <w:p w14:paraId="1B0CBFB1" w14:textId="3637E129" w:rsidR="00B544B5" w:rsidRPr="00D03082" w:rsidRDefault="00B544B5" w:rsidP="00D0308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2A697" w14:textId="77777777" w:rsidR="004A3DFA" w:rsidRPr="00D03082" w:rsidRDefault="00D03082" w:rsidP="00D03082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</w:t>
            </w:r>
            <w:r w:rsidRPr="00D03082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nvestigar ejemplos de ecosistemas locales y su biodiversidad.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DDF05" w14:textId="77777777" w:rsidR="004A3DFA" w:rsidRPr="00DC5CF7" w:rsidRDefault="00BB600A" w:rsidP="00AD13C1">
            <w:pPr>
              <w:spacing w:before="120" w:after="0"/>
              <w:ind w:right="172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BB600A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Valorar la importancia de preservar los ecosistemas para la sostenibilidad del medio ambiente.</w:t>
            </w:r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1BFCB" w14:textId="77777777" w:rsidR="00BB600A" w:rsidRPr="00BB600A" w:rsidRDefault="00BB600A" w:rsidP="00BB600A">
            <w:pPr>
              <w:spacing w:after="0" w:line="276" w:lineRule="auto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BB600A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Investigación grupal: Creación de un mapa de ecosistemas locales.</w:t>
            </w:r>
          </w:p>
          <w:p w14:paraId="3C67CE0D" w14:textId="77777777" w:rsidR="00BB600A" w:rsidRPr="00BB600A" w:rsidRDefault="00BB600A" w:rsidP="00BB600A">
            <w:pPr>
              <w:spacing w:after="0" w:line="276" w:lineRule="auto"/>
              <w:ind w:left="223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75589393" w14:textId="77777777" w:rsidR="00BB600A" w:rsidRPr="00BB600A" w:rsidRDefault="00BB600A" w:rsidP="00BB600A">
            <w:pPr>
              <w:spacing w:after="0" w:line="276" w:lineRule="auto"/>
              <w:ind w:left="223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BB600A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Juego interactivo: Identificación de especies clave en la región.</w:t>
            </w:r>
          </w:p>
          <w:p w14:paraId="622259D9" w14:textId="77777777" w:rsidR="00BB600A" w:rsidRPr="00BB600A" w:rsidRDefault="00BB600A" w:rsidP="00BB600A">
            <w:pPr>
              <w:spacing w:after="0" w:line="276" w:lineRule="auto"/>
              <w:ind w:left="223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5ADDC5F4" w14:textId="77777777" w:rsidR="004A3DFA" w:rsidRPr="00DC5CF7" w:rsidRDefault="00BB600A" w:rsidP="00BB600A">
            <w:pPr>
              <w:spacing w:after="0" w:line="276" w:lineRule="auto"/>
              <w:ind w:left="223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BB600A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Debate grupal: Impacto de la pérdida de biodiversidad en la calidad de vida.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FFF9B" w14:textId="77777777" w:rsidR="00BB600A" w:rsidRPr="00BB600A" w:rsidRDefault="00BB600A" w:rsidP="00BB600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BB600A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Describe ejemplos de interacciones en un ecosistema local.</w:t>
            </w:r>
          </w:p>
          <w:p w14:paraId="5FFD883E" w14:textId="77777777" w:rsidR="00BB600A" w:rsidRPr="00BB600A" w:rsidRDefault="00BB600A" w:rsidP="00BB600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1C608F70" w14:textId="77777777" w:rsidR="00BB600A" w:rsidRPr="00BB600A" w:rsidRDefault="00BB600A" w:rsidP="00BB600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BB600A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Propone acciones prácticas para conservar la biodiversidad.</w:t>
            </w:r>
          </w:p>
          <w:p w14:paraId="3F6B7828" w14:textId="77777777" w:rsidR="004A3DFA" w:rsidRPr="002D248E" w:rsidRDefault="004A3DFA" w:rsidP="00BB600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</w:tc>
      </w:tr>
      <w:tr w:rsidR="00DC5CF7" w14:paraId="28EBA852" w14:textId="77777777" w:rsidTr="00C0138D">
        <w:trPr>
          <w:trHeight w:val="660"/>
        </w:trPr>
        <w:tc>
          <w:tcPr>
            <w:tcW w:w="8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9879BA" w14:textId="77777777" w:rsidR="00DC5CF7" w:rsidRDefault="00DC5CF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2CFC1" w14:textId="77777777" w:rsidR="00DC5CF7" w:rsidRDefault="00DC5CF7" w:rsidP="00DC5CF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668EA45" w14:textId="77777777" w:rsidR="002D248E" w:rsidRDefault="00BD1270" w:rsidP="00DC5CF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BF0A5D">
              <w:rPr>
                <w:rFonts w:ascii="Arial Narrow" w:eastAsia="Times New Roman" w:hAnsi="Arial Narrow"/>
                <w:color w:val="000000"/>
                <w:lang w:eastAsia="es-PE"/>
              </w:rPr>
              <w:t>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13AA" w14:textId="77777777" w:rsidR="007F7E39" w:rsidRDefault="007F7E39" w:rsidP="00BB600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BB600A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Impacto ambiental en la salud y la alimentación: Identificación de amenazas y soluciones sostenibles.</w:t>
            </w:r>
          </w:p>
          <w:p w14:paraId="122F15E3" w14:textId="77777777" w:rsidR="00BB600A" w:rsidRPr="00BB600A" w:rsidRDefault="00BB600A" w:rsidP="00BB600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BB600A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Relaciona los problemas ambientales con la salud y la seguridad alimentaria para proponer soluciones sostenibles.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A0B83" w14:textId="77777777" w:rsidR="00DC5CF7" w:rsidRDefault="003C7EF8" w:rsidP="003C7EF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proofErr w:type="gramStart"/>
            <w:r w:rsidRPr="002950AF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.</w:t>
            </w:r>
            <w:r w:rsidR="00BB600A" w:rsidRPr="00BB600A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Identificar</w:t>
            </w:r>
            <w:proofErr w:type="gramEnd"/>
            <w:r w:rsidR="00BB600A" w:rsidRPr="00BB600A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casos locales de contaminación y su impacto en la salud</w:t>
            </w:r>
            <w:r w:rsidR="003653FB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.</w:t>
            </w:r>
          </w:p>
          <w:p w14:paraId="336750A0" w14:textId="70CAB98A" w:rsidR="003653FB" w:rsidRPr="00134F2D" w:rsidRDefault="003653FB" w:rsidP="003C7EF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Capacitación de voluntarios en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saud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respiratoria, alimentación saludable,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metasenicas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, salud mental y sexual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CD595" w14:textId="77777777" w:rsidR="00BD1270" w:rsidRPr="00134F2D" w:rsidRDefault="00BB600A" w:rsidP="00AD13C1">
            <w:pPr>
              <w:spacing w:before="120" w:after="0" w:line="240" w:lineRule="auto"/>
              <w:ind w:right="172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BB600A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Fomentar conciencia sobre los efectos de la contaminación en el bienestar humano.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A653C" w14:textId="77777777" w:rsidR="00BB600A" w:rsidRPr="00BB600A" w:rsidRDefault="00BB600A" w:rsidP="00BB600A">
            <w:pPr>
              <w:spacing w:after="0" w:line="276" w:lineRule="auto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proofErr w:type="spellStart"/>
            <w:r w:rsidRPr="00BB600A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studio</w:t>
            </w:r>
            <w:proofErr w:type="spellEnd"/>
            <w:r w:rsidRPr="00BB600A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de casos: Análisis de problemas como el agua contaminada o los residuos sólidos.</w:t>
            </w:r>
          </w:p>
          <w:p w14:paraId="413A79CD" w14:textId="77777777" w:rsidR="00BB600A" w:rsidRPr="00BB600A" w:rsidRDefault="00BB600A" w:rsidP="00BB600A">
            <w:pPr>
              <w:spacing w:after="0" w:line="276" w:lineRule="auto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7B5F807D" w14:textId="77777777" w:rsidR="00BB600A" w:rsidRPr="00BB600A" w:rsidRDefault="00BB600A" w:rsidP="00BB600A">
            <w:pPr>
              <w:spacing w:after="0" w:line="276" w:lineRule="auto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BB600A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Taller: Elaboración de un plan para reducir el impacto ambiental en la comunidad.</w:t>
            </w:r>
          </w:p>
          <w:p w14:paraId="19D14581" w14:textId="77777777" w:rsidR="00BB600A" w:rsidRPr="00BB600A" w:rsidRDefault="00BB600A" w:rsidP="00BB600A">
            <w:pPr>
              <w:spacing w:after="0" w:line="276" w:lineRule="auto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0C6436B7" w14:textId="77777777" w:rsidR="00DC5CF7" w:rsidRPr="009845BC" w:rsidRDefault="00BB600A" w:rsidP="00BB600A">
            <w:pPr>
              <w:spacing w:after="0" w:line="276" w:lineRule="auto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BB600A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Discusión grupal: Relación entre contaminación y enfermedades.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3BD94" w14:textId="77777777" w:rsidR="009C2B19" w:rsidRPr="009C2B19" w:rsidRDefault="009C2B19" w:rsidP="009C2B19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9C2B19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identifica problemas ambientales críticos en su localidad.</w:t>
            </w:r>
          </w:p>
          <w:p w14:paraId="6DDCD252" w14:textId="77777777" w:rsidR="009C2B19" w:rsidRPr="009C2B19" w:rsidRDefault="009C2B19" w:rsidP="009C2B19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4B7D81DC" w14:textId="77777777" w:rsidR="00BD1270" w:rsidRPr="00134F2D" w:rsidRDefault="009C2B19" w:rsidP="009C2B19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9C2B19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Propone estrategias de mitigación viables y sostenible</w:t>
            </w:r>
          </w:p>
        </w:tc>
      </w:tr>
      <w:tr w:rsidR="00DC5CF7" w14:paraId="43C00C60" w14:textId="77777777" w:rsidTr="00CA011E">
        <w:trPr>
          <w:trHeight w:val="495"/>
        </w:trPr>
        <w:tc>
          <w:tcPr>
            <w:tcW w:w="8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A50BA2" w14:textId="77777777" w:rsidR="00DC5CF7" w:rsidRDefault="00DC5CF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C2862" w14:textId="77777777" w:rsidR="00DC5CF7" w:rsidRDefault="00DC5CF7" w:rsidP="00DC5CF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6660C0B" w14:textId="77777777" w:rsidR="002D248E" w:rsidRPr="003204A0" w:rsidRDefault="002D248E" w:rsidP="003204A0">
            <w:pPr>
              <w:pStyle w:val="Prrafodelista"/>
              <w:numPr>
                <w:ilvl w:val="0"/>
                <w:numId w:val="19"/>
              </w:num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3E8F709" w14:textId="77777777" w:rsidR="00BD1270" w:rsidRDefault="00BD1270" w:rsidP="00DC5CF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9E378" w14:textId="77777777" w:rsidR="007F7E39" w:rsidRDefault="00BB600A" w:rsidP="00CA011E">
            <w:pPr>
              <w:rPr>
                <w:lang w:eastAsia="es-PE"/>
              </w:rPr>
            </w:pPr>
            <w:r>
              <w:t xml:space="preserve"> </w:t>
            </w:r>
            <w:r w:rsidR="007F7E39" w:rsidRPr="007F7E39">
              <w:rPr>
                <w:lang w:eastAsia="es-PE"/>
              </w:rPr>
              <w:t>Conservación de recursos alimenticios: Uso racional y sostenible en la comunidad.</w:t>
            </w:r>
          </w:p>
          <w:p w14:paraId="02784C36" w14:textId="77777777" w:rsidR="009C2B19" w:rsidRPr="00BB600A" w:rsidRDefault="009C2B19" w:rsidP="00CA011E">
            <w:r w:rsidRPr="009C2B19">
              <w:t>Diseña estrategias para el uso racional y sostenible de recursos alimenticios en la comunidad.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07062" w14:textId="77777777" w:rsidR="00831D79" w:rsidRPr="00BB600A" w:rsidRDefault="009C2B19" w:rsidP="00BB600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9C2B19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Crear propuestas para mejorar la conservación de alimentos a nivel comunitario.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4455A" w14:textId="77777777" w:rsidR="00DC5CF7" w:rsidRPr="00DC5CF7" w:rsidRDefault="00831D79" w:rsidP="00AD13C1">
            <w:pPr>
              <w:spacing w:before="120" w:after="0"/>
              <w:ind w:right="172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.</w:t>
            </w:r>
            <w:r w:rsidR="009C2B19">
              <w:t xml:space="preserve"> </w:t>
            </w:r>
            <w:r w:rsidR="009C2B19" w:rsidRPr="009C2B19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Desarrollar responsabilidad en el uso de recursos naturales.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5982B" w14:textId="77777777" w:rsidR="009C2B19" w:rsidRPr="009C2B19" w:rsidRDefault="009C2B19" w:rsidP="009C2B19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9C2B19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Taller: Métodos de conservación como deshidratación y enlatado.</w:t>
            </w:r>
          </w:p>
          <w:p w14:paraId="283B5083" w14:textId="77777777" w:rsidR="009C2B19" w:rsidRPr="009C2B19" w:rsidRDefault="009C2B19" w:rsidP="009C2B19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068C6F7C" w14:textId="77777777" w:rsidR="009C2B19" w:rsidRPr="009C2B19" w:rsidRDefault="009C2B19" w:rsidP="009C2B19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9C2B19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Demostración práctica: Uso de técnicas tradicionales para alargar la vida útil de alimentos.</w:t>
            </w:r>
          </w:p>
          <w:p w14:paraId="549D9CDF" w14:textId="77777777" w:rsidR="009C2B19" w:rsidRPr="009C2B19" w:rsidRDefault="009C2B19" w:rsidP="009C2B19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3D97F306" w14:textId="77777777" w:rsidR="00BD1270" w:rsidRPr="00DC5CF7" w:rsidRDefault="009C2B19" w:rsidP="009C2B19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9C2B19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Proyecto grupal: Propuestas de implementación en la comunidad.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3091F" w14:textId="77777777" w:rsidR="009C2B19" w:rsidRPr="009C2B19" w:rsidRDefault="009C2B19" w:rsidP="009C2B19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9C2B19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Aplica técnicas de conservación adecuadas.</w:t>
            </w:r>
          </w:p>
          <w:p w14:paraId="519198DE" w14:textId="77777777" w:rsidR="009C2B19" w:rsidRPr="009C2B19" w:rsidRDefault="009C2B19" w:rsidP="009C2B19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59A255BD" w14:textId="77777777" w:rsidR="00DC5CF7" w:rsidRPr="00DC5CF7" w:rsidRDefault="009C2B19" w:rsidP="009C2B19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9C2B19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Diseña planes para la conservación sostenible de recursos alimenticios.</w:t>
            </w:r>
          </w:p>
        </w:tc>
      </w:tr>
      <w:tr w:rsidR="00095517" w14:paraId="4B9CACBE" w14:textId="77777777" w:rsidTr="00C0138D">
        <w:trPr>
          <w:trHeight w:val="296"/>
        </w:trPr>
        <w:tc>
          <w:tcPr>
            <w:tcW w:w="8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79B1D" w14:textId="77777777" w:rsidR="00095517" w:rsidRDefault="00095517" w:rsidP="0009551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67203" w14:textId="77777777" w:rsidR="00095517" w:rsidRDefault="00095517" w:rsidP="0009551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8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80CC10" w14:textId="77777777" w:rsidR="007F7E39" w:rsidRDefault="007F7E39" w:rsidP="009C2B19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7F7E39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Problemas de contaminación ambiental: Efectos sobre la calidad de vida y la alimentación.</w:t>
            </w:r>
          </w:p>
          <w:p w14:paraId="422135BD" w14:textId="77777777" w:rsidR="009C2B19" w:rsidRDefault="009C2B19" w:rsidP="009C2B19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C2B19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lastRenderedPageBreak/>
              <w:t>Evalúa los efectos de la contaminación en la calidad de vida y propone alternativas de solución.</w:t>
            </w:r>
          </w:p>
          <w:p w14:paraId="0F1768C8" w14:textId="77777777" w:rsidR="009C2B19" w:rsidRPr="007F7E39" w:rsidRDefault="009C2B19" w:rsidP="009C2B19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101B8153" w14:textId="77777777" w:rsidR="00095517" w:rsidRPr="00582EA9" w:rsidRDefault="00095517" w:rsidP="00582EA9">
            <w:pPr>
              <w:spacing w:after="0" w:line="276" w:lineRule="auto"/>
              <w:ind w:left="1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3CF744" w14:textId="77777777" w:rsidR="00095517" w:rsidRPr="00917437" w:rsidRDefault="009C2B19" w:rsidP="00095517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C2B19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lastRenderedPageBreak/>
              <w:t>Analizar el impacto de la contaminación en áreas específicas de la comunidad.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E6A253" w14:textId="77777777" w:rsidR="009C2B19" w:rsidRPr="009C2B19" w:rsidRDefault="009C2B19" w:rsidP="009C2B19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C2B19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Promover una cultura de cuidado del medio ambiente.</w:t>
            </w:r>
          </w:p>
          <w:p w14:paraId="2DEE33F4" w14:textId="77777777" w:rsidR="00095517" w:rsidRPr="00917437" w:rsidRDefault="00095517" w:rsidP="00095517">
            <w:pPr>
              <w:spacing w:before="120" w:after="0"/>
              <w:ind w:right="172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4BDD67" w14:textId="77777777" w:rsidR="00EA4FF3" w:rsidRPr="00EA4FF3" w:rsidRDefault="00EA4FF3" w:rsidP="00EA4FF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EA4FF3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Análisis de casos: Identificación de fuentes de contaminación.</w:t>
            </w:r>
          </w:p>
          <w:p w14:paraId="47797004" w14:textId="77777777" w:rsidR="00EA4FF3" w:rsidRPr="00EA4FF3" w:rsidRDefault="00EA4FF3" w:rsidP="00EA4FF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18CB1AC1" w14:textId="77777777" w:rsidR="00EA4FF3" w:rsidRPr="00EA4FF3" w:rsidRDefault="00EA4FF3" w:rsidP="00EA4FF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EA4FF3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lastRenderedPageBreak/>
              <w:t>Campaña educativa: Creación de materiales para sensibilizar a la comunidad sobre la reducción de residuos.</w:t>
            </w:r>
          </w:p>
          <w:p w14:paraId="42CE14A9" w14:textId="77777777" w:rsidR="00EA4FF3" w:rsidRPr="00EA4FF3" w:rsidRDefault="00EA4FF3" w:rsidP="00EA4FF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76FB7A39" w14:textId="77777777" w:rsidR="00095517" w:rsidRPr="00917437" w:rsidRDefault="00EA4FF3" w:rsidP="00EA4FF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EA4FF3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Taller colaborativo: Estrategias para mitigar los problemas identificados.</w:t>
            </w:r>
            <w:r w:rsidR="00095517" w:rsidRPr="00917437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8CCCF4" w14:textId="77777777" w:rsidR="00EA4FF3" w:rsidRPr="00EA4FF3" w:rsidRDefault="00EA4FF3" w:rsidP="00EA4FF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 w:rsidRPr="00EA4FF3"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  <w:lastRenderedPageBreak/>
              <w:t>Describe las principales fuentes de contaminación en su entorno.</w:t>
            </w:r>
          </w:p>
          <w:p w14:paraId="3C9F6403" w14:textId="77777777" w:rsidR="00EA4FF3" w:rsidRPr="00EA4FF3" w:rsidRDefault="00EA4FF3" w:rsidP="00EA4FF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</w:p>
          <w:p w14:paraId="49CCA9D8" w14:textId="77777777" w:rsidR="00095517" w:rsidRPr="00917437" w:rsidRDefault="00EA4FF3" w:rsidP="00EA4FF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 w:rsidRPr="00EA4FF3"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  <w:lastRenderedPageBreak/>
              <w:t>Diseña estrategias prácticas para disminuir la contaminación.</w:t>
            </w:r>
          </w:p>
        </w:tc>
      </w:tr>
      <w:tr w:rsidR="00095517" w14:paraId="6D48D35B" w14:textId="77777777" w:rsidTr="00C0138D">
        <w:trPr>
          <w:trHeight w:val="305"/>
        </w:trPr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9BD6BB" w14:textId="77777777" w:rsidR="00095517" w:rsidRDefault="00095517" w:rsidP="0009551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9860" w14:textId="77777777" w:rsidR="00095517" w:rsidRDefault="00095517" w:rsidP="00095517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EA78FEA" w14:textId="77777777" w:rsidR="00095517" w:rsidRPr="00DC5CF7" w:rsidRDefault="00095517" w:rsidP="0009551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DC5CF7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EVALUACIÓN DE LA UNIDAD DIDÁCTICA</w:t>
            </w:r>
          </w:p>
        </w:tc>
      </w:tr>
      <w:tr w:rsidR="00095517" w14:paraId="77D69B8C" w14:textId="77777777" w:rsidTr="00C0138D">
        <w:trPr>
          <w:trHeight w:val="249"/>
        </w:trPr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E1319D" w14:textId="77777777" w:rsidR="00095517" w:rsidRDefault="00095517" w:rsidP="0009551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08B5" w14:textId="77777777" w:rsidR="00095517" w:rsidRDefault="00095517" w:rsidP="00095517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FFC32" w14:textId="77777777" w:rsidR="00095517" w:rsidRPr="00DC5CF7" w:rsidRDefault="00095517" w:rsidP="0009551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DC5CF7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EVIDENCIA DE CONOCIMIENTOS</w:t>
            </w: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C7FA" w14:textId="77777777" w:rsidR="00095517" w:rsidRPr="00DC5CF7" w:rsidRDefault="00095517" w:rsidP="0009551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DC5CF7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EVIDENCIA DE PRODUCTO</w:t>
            </w: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E6BC67" w14:textId="77777777" w:rsidR="00095517" w:rsidRPr="00DC5CF7" w:rsidRDefault="00095517" w:rsidP="0009551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DC5CF7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EVIDENCIA DE DESEMPEÑO</w:t>
            </w:r>
          </w:p>
        </w:tc>
      </w:tr>
      <w:tr w:rsidR="00095517" w14:paraId="522BE48B" w14:textId="77777777" w:rsidTr="00C0138D">
        <w:trPr>
          <w:trHeight w:val="265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1A4BC8" w14:textId="77777777" w:rsidR="00095517" w:rsidRDefault="00095517" w:rsidP="0009551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DA36A9" w14:textId="77777777" w:rsidR="00095517" w:rsidRDefault="00095517" w:rsidP="00095517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FC6BE" w14:textId="77777777" w:rsidR="009845BC" w:rsidRPr="00DC5CF7" w:rsidRDefault="00257760" w:rsidP="009845BC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</w:t>
            </w:r>
            <w:r w:rsidR="001F13D2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Evaluación escrita</w:t>
            </w:r>
            <w:r w:rsidR="009845BC" w:rsidRPr="009845BC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y orales</w:t>
            </w:r>
          </w:p>
          <w:p w14:paraId="4F28163A" w14:textId="77777777" w:rsidR="00095517" w:rsidRPr="00DC5CF7" w:rsidRDefault="00095517" w:rsidP="0025776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998B" w14:textId="77777777" w:rsidR="00095517" w:rsidRPr="00DC5CF7" w:rsidRDefault="00257760" w:rsidP="009845BC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257760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.</w:t>
            </w:r>
            <w:r w:rsidR="009845BC">
              <w:t xml:space="preserve"> </w:t>
            </w:r>
            <w:r w:rsidR="009845BC" w:rsidRPr="009845BC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Trabajos y ex</w:t>
            </w:r>
            <w:r w:rsidR="001F13D2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posición de temas individuales, </w:t>
            </w:r>
            <w:r w:rsidR="009845BC" w:rsidRPr="009845BC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grupales</w:t>
            </w:r>
            <w:r w:rsidR="001F13D2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y de investigación</w:t>
            </w:r>
            <w:r w:rsidR="00AC63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para solucionar los problemas ambientales en la región.</w:t>
            </w: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B4479B" w14:textId="77777777" w:rsidR="00095517" w:rsidRPr="0074465B" w:rsidRDefault="009845BC" w:rsidP="009845BC">
            <w:pPr>
              <w:pStyle w:val="Prrafodelista"/>
              <w:spacing w:after="0"/>
              <w:ind w:left="1048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9845BC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Participación activa del alumno</w:t>
            </w:r>
            <w:r w:rsidR="00654AF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</w:t>
            </w:r>
          </w:p>
        </w:tc>
      </w:tr>
    </w:tbl>
    <w:p w14:paraId="78EB7D29" w14:textId="77777777" w:rsidR="00DC5CF7" w:rsidRDefault="00DC5CF7">
      <w:pPr>
        <w:rPr>
          <w:rFonts w:ascii="Arial Narrow" w:hAnsi="Arial Narrow"/>
        </w:rPr>
      </w:pPr>
    </w:p>
    <w:p w14:paraId="7D2D97D6" w14:textId="77777777" w:rsidR="00B234A6" w:rsidRDefault="00B234A6">
      <w:pPr>
        <w:rPr>
          <w:rFonts w:ascii="Arial Narrow" w:hAnsi="Arial Narrow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"/>
        <w:gridCol w:w="884"/>
        <w:gridCol w:w="2558"/>
        <w:gridCol w:w="1265"/>
        <w:gridCol w:w="1851"/>
        <w:gridCol w:w="2128"/>
        <w:gridCol w:w="881"/>
        <w:gridCol w:w="1899"/>
        <w:gridCol w:w="10"/>
        <w:gridCol w:w="2261"/>
      </w:tblGrid>
      <w:tr w:rsidR="004A3DFA" w14:paraId="1D91782C" w14:textId="77777777" w:rsidTr="00177E7A">
        <w:trPr>
          <w:cantSplit/>
          <w:trHeight w:val="567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26D604" w14:textId="77777777" w:rsidR="004A3DFA" w:rsidRPr="00A61DB5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III:</w:t>
            </w:r>
            <w:r w:rsidR="00A61DB5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 w:rsidR="00A61DB5" w:rsidRPr="00A61DB5">
              <w:rPr>
                <w:rFonts w:ascii="Arial Narrow" w:eastAsia="Times New Roman" w:hAnsi="Arial Narrow"/>
                <w:color w:val="000000"/>
                <w:lang w:eastAsia="es-PE"/>
              </w:rPr>
              <w:t xml:space="preserve">Formulación de los planes y programas de Responsabilidad social. </w:t>
            </w:r>
          </w:p>
          <w:p w14:paraId="41ED393C" w14:textId="77777777"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4B98E36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AC51D2">
              <w:rPr>
                <w:rFonts w:ascii="Arial Narrow" w:eastAsia="Times New Roman" w:hAnsi="Arial Narrow"/>
                <w:b/>
                <w:i/>
                <w:color w:val="000000"/>
                <w:sz w:val="20"/>
                <w:lang w:eastAsia="es-PE"/>
              </w:rPr>
              <w:t>CAPACIDAD DE LA UNIDAD DIDÁCTICA III</w:t>
            </w:r>
            <w:r w:rsidR="007A1D79" w:rsidRPr="007A1D79">
              <w:rPr>
                <w:rFonts w:ascii="Arial Narrow" w:eastAsia="Times New Roman" w:hAnsi="Arial Narrow"/>
                <w:i/>
                <w:color w:val="000000"/>
                <w:sz w:val="20"/>
                <w:lang w:eastAsia="es-PE"/>
              </w:rPr>
              <w:t>:</w:t>
            </w:r>
            <w:r w:rsidR="007A1D79" w:rsidRPr="007A1D79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</w:t>
            </w:r>
            <w:r w:rsidR="007A1D79" w:rsidRPr="007A1D79">
              <w:rPr>
                <w:rFonts w:ascii="Arial Narrow" w:hAnsi="Arial Narrow"/>
                <w:color w:val="000000"/>
              </w:rPr>
              <w:t>LEY GENERAL DE LAS PERSONAS CON DISCAPACIDAD</w:t>
            </w:r>
          </w:p>
        </w:tc>
      </w:tr>
      <w:tr w:rsidR="004A3DFA" w14:paraId="45EAED41" w14:textId="77777777" w:rsidTr="00177E7A">
        <w:trPr>
          <w:trHeight w:val="410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BFF8E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47E70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AC51D2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SEMANA</w:t>
            </w:r>
          </w:p>
        </w:tc>
        <w:tc>
          <w:tcPr>
            <w:tcW w:w="78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C775F99" w14:textId="77777777" w:rsidR="004A3DFA" w:rsidRPr="00AC51D2" w:rsidRDefault="001F2626" w:rsidP="00A61DB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AC51D2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CONTENIDOS</w:t>
            </w:r>
          </w:p>
        </w:tc>
        <w:tc>
          <w:tcPr>
            <w:tcW w:w="2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9B38E4" w14:textId="77777777" w:rsidR="004A3DFA" w:rsidRPr="00AC51D2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lang w:eastAsia="es-PE"/>
              </w:rPr>
            </w:pPr>
            <w:r w:rsidRPr="00AC51D2">
              <w:rPr>
                <w:rFonts w:ascii="Arial Narrow" w:eastAsia="Times New Roman" w:hAnsi="Arial Narrow"/>
                <w:b/>
                <w:bCs/>
                <w:color w:val="000000"/>
                <w:sz w:val="20"/>
                <w:lang w:eastAsia="es-PE"/>
              </w:rPr>
              <w:t>EST</w:t>
            </w:r>
            <w:r w:rsidR="00AC6331">
              <w:rPr>
                <w:rFonts w:ascii="Arial Narrow" w:eastAsia="Times New Roman" w:hAnsi="Arial Narrow"/>
                <w:b/>
                <w:bCs/>
                <w:color w:val="000000"/>
                <w:sz w:val="20"/>
                <w:lang w:eastAsia="es-PE"/>
              </w:rPr>
              <w:t>RATEGIAS DIDÁCTCAS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E2412C" w14:textId="77777777" w:rsidR="004A3DFA" w:rsidRPr="00AC51D2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AC51D2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 xml:space="preserve">INDICADORES DE LOGRO DE LA CAPACIDAD </w:t>
            </w:r>
          </w:p>
        </w:tc>
      </w:tr>
      <w:tr w:rsidR="004A3DFA" w14:paraId="4D29F9B2" w14:textId="77777777" w:rsidTr="00AC6331">
        <w:trPr>
          <w:trHeight w:val="273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CC043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A886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B602E2" w14:textId="77777777" w:rsidR="004A3DFA" w:rsidRPr="00AC51D2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AC51D2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CONCEPTUAL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9968A6" w14:textId="77777777" w:rsidR="004A3DFA" w:rsidRPr="00AC51D2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AC51D2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PROCEDIMENTAL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508C43" w14:textId="77777777" w:rsidR="004A3DFA" w:rsidRPr="00AC51D2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AC51D2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ACTITUDINAL</w:t>
            </w:r>
          </w:p>
        </w:tc>
        <w:tc>
          <w:tcPr>
            <w:tcW w:w="27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21A5A7" w14:textId="77777777" w:rsidR="004A3DFA" w:rsidRPr="00AC51D2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E429" w14:textId="77777777" w:rsidR="004A3DFA" w:rsidRPr="00AC51D2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</w:tc>
      </w:tr>
      <w:tr w:rsidR="004A3DFA" w14:paraId="7D44D606" w14:textId="77777777" w:rsidTr="006D2E1A">
        <w:trPr>
          <w:trHeight w:val="2151"/>
        </w:trPr>
        <w:tc>
          <w:tcPr>
            <w:tcW w:w="8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5D04CB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DC580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6DE8C9A" w14:textId="77777777" w:rsidR="00A61DB5" w:rsidRDefault="00A61DB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9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C643" w14:textId="77777777" w:rsidR="00406050" w:rsidRDefault="00406050" w:rsidP="007A1D7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7A1D79">
              <w:rPr>
                <w:rFonts w:ascii="Arial Narrow" w:eastAsia="Times New Roman" w:hAnsi="Arial Narrow"/>
                <w:color w:val="000000"/>
                <w:lang w:eastAsia="es-PE"/>
              </w:rPr>
              <w:t>Ley General de las Personas con Discapacidad: Análisis de derechos y principios fundamentales.</w:t>
            </w:r>
          </w:p>
          <w:p w14:paraId="0C0ECBF0" w14:textId="77777777" w:rsidR="007A1D79" w:rsidRDefault="007A1D79" w:rsidP="007A1D7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7A1D79">
              <w:rPr>
                <w:rFonts w:ascii="Arial Narrow" w:eastAsia="Times New Roman" w:hAnsi="Arial Narrow"/>
                <w:color w:val="000000"/>
                <w:lang w:eastAsia="es-PE"/>
              </w:rPr>
              <w:t>Analiza la normativa legal para proponer estrategias inclusivas en beneficio de personas con discapacidad.</w:t>
            </w:r>
          </w:p>
          <w:p w14:paraId="11F6DBC6" w14:textId="1A623540" w:rsidR="003F0C2E" w:rsidRPr="007A1D79" w:rsidRDefault="003F0C2E" w:rsidP="007A1D79">
            <w:pPr>
              <w:spacing w:after="0"/>
              <w:rPr>
                <w:rFonts w:ascii="Arial Narrow" w:eastAsia="Times New Roman" w:hAnsi="Arial Narrow"/>
                <w:color w:val="000000"/>
                <w:highlight w:val="yellow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highlight w:val="yellow"/>
                <w:lang w:eastAsia="es-PE"/>
              </w:rPr>
              <w:t>Visita al CEBES San Judas Tadeo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75CBF" w14:textId="77777777" w:rsidR="004A3DFA" w:rsidRDefault="007A1D79" w:rsidP="00D94585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7A1D79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Estudiar los principios clave de la Ley General de las Personas con Discapacidad.</w:t>
            </w:r>
          </w:p>
          <w:p w14:paraId="4659EFD4" w14:textId="583D660E" w:rsidR="003653FB" w:rsidRPr="000F7301" w:rsidRDefault="003653FB" w:rsidP="00D94585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highlight w:val="yellow"/>
                <w:lang w:eastAsia="es-PE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27B00" w14:textId="77777777" w:rsidR="004A3DFA" w:rsidRPr="00134F2D" w:rsidRDefault="007A1D79">
            <w:pPr>
              <w:spacing w:before="120" w:after="0"/>
              <w:ind w:right="172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Pro</w:t>
            </w:r>
            <w:r w:rsidRPr="007A1D79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mover el respeto y la equidad hacia las personas con discapacidad.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56075" w14:textId="77777777" w:rsidR="007A1D79" w:rsidRPr="007A1D79" w:rsidRDefault="007A1D79" w:rsidP="007A1D79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7A1D79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Análisis de documentos: Lectura y discusión de artículos clave de la Ley.</w:t>
            </w:r>
          </w:p>
          <w:p w14:paraId="1692177D" w14:textId="77777777" w:rsidR="007A1D79" w:rsidRPr="007A1D79" w:rsidRDefault="007A1D79" w:rsidP="007A1D79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7D9BDC9D" w14:textId="77777777" w:rsidR="007A1D79" w:rsidRPr="007A1D79" w:rsidRDefault="007A1D79" w:rsidP="007A1D79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7A1D79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Mesa redonda: Reflexión sobre cómo aplicar la normativa en casos reales.</w:t>
            </w:r>
          </w:p>
          <w:p w14:paraId="5F6B7ACE" w14:textId="77777777" w:rsidR="007A1D79" w:rsidRPr="007A1D79" w:rsidRDefault="007A1D79" w:rsidP="007A1D79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39530FC5" w14:textId="77777777" w:rsidR="002B33D0" w:rsidRPr="00134F2D" w:rsidRDefault="007A1D79" w:rsidP="007A1D79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7A1D79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Lluvia de ideas: Generación de propuestas inclusivas.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0D7BA" w14:textId="77777777" w:rsidR="00FF1A05" w:rsidRPr="00FF1A05" w:rsidRDefault="00FF1A05" w:rsidP="00FF1A05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FF1A05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Explica los principios fundamentales de la Ley.</w:t>
            </w:r>
          </w:p>
          <w:p w14:paraId="49B0C845" w14:textId="77777777" w:rsidR="00FF1A05" w:rsidRPr="00FF1A05" w:rsidRDefault="00FF1A05" w:rsidP="00FF1A05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1DFFE6C5" w14:textId="77777777" w:rsidR="004A3DFA" w:rsidRPr="00134F2D" w:rsidRDefault="00FF1A05" w:rsidP="00FF1A05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FF1A05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Propone acciones inclusivas aplicables a la comunidad.</w:t>
            </w:r>
          </w:p>
        </w:tc>
      </w:tr>
      <w:tr w:rsidR="00B746A7" w14:paraId="1DABB9E2" w14:textId="77777777" w:rsidTr="00AC6331">
        <w:trPr>
          <w:trHeight w:val="1035"/>
        </w:trPr>
        <w:tc>
          <w:tcPr>
            <w:tcW w:w="8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3A8CD" w14:textId="77777777" w:rsidR="00B746A7" w:rsidRDefault="00B746A7" w:rsidP="00B746A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FADCB" w14:textId="77777777" w:rsidR="00B746A7" w:rsidRDefault="00B746A7" w:rsidP="00B746A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9BB1F1C" w14:textId="77777777" w:rsidR="00B746A7" w:rsidRDefault="00B746A7" w:rsidP="00B746A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5143" w14:textId="77777777" w:rsidR="00FF1A05" w:rsidRDefault="00406050" w:rsidP="007A1D79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7A1D79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Barreras y soluciones para la inserción laboral y social de personas discapacitadas</w:t>
            </w:r>
            <w:r w:rsidRPr="007A1D79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.</w:t>
            </w:r>
          </w:p>
          <w:p w14:paraId="4F459BD7" w14:textId="77777777" w:rsidR="00B746A7" w:rsidRDefault="00FF1A05" w:rsidP="007A1D79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FF1A05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lastRenderedPageBreak/>
              <w:t>Identifica barreras para la inclusión y desarrolla estrategias para superarlas.</w:t>
            </w:r>
            <w:r w:rsidR="00B746A7" w:rsidRPr="007A1D79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</w:t>
            </w:r>
          </w:p>
          <w:p w14:paraId="25EE6BC4" w14:textId="77777777" w:rsidR="009C187E" w:rsidRDefault="009C187E" w:rsidP="007A1D79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Practica: Identificación de las enfermedades más frecuentes en discapacitados</w:t>
            </w:r>
            <w:r w:rsidR="00066521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.</w:t>
            </w:r>
          </w:p>
          <w:p w14:paraId="032B33E3" w14:textId="1C319706" w:rsidR="00066521" w:rsidRPr="00FF1A05" w:rsidRDefault="00066521" w:rsidP="007A1D79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 xml:space="preserve">Visita al CEBES de los </w:t>
            </w:r>
            <w:proofErr w:type="spellStart"/>
            <w:r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Huacos.Hualmay</w:t>
            </w:r>
            <w:proofErr w:type="spellEnd"/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7735D" w14:textId="09DE0369" w:rsidR="00B746A7" w:rsidRDefault="00FF1A05" w:rsidP="00AC6331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FF1A05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lastRenderedPageBreak/>
              <w:t xml:space="preserve">Reconocer desafíos específicos en la inclusión social y </w:t>
            </w:r>
            <w:proofErr w:type="spellStart"/>
            <w:proofErr w:type="gramStart"/>
            <w:r w:rsidRPr="00FF1A05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laboral.</w:t>
            </w:r>
            <w:r w:rsidR="003653FB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arrete</w:t>
            </w:r>
            <w:proofErr w:type="spellEnd"/>
            <w:proofErr w:type="gramEnd"/>
            <w:r w:rsidR="003653FB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de Carranza</w:t>
            </w:r>
          </w:p>
          <w:p w14:paraId="2B7235F3" w14:textId="7D370759" w:rsidR="003653FB" w:rsidRPr="00AC6331" w:rsidRDefault="003653FB" w:rsidP="00AC6331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Visita al asilo del adulto Mayor Francisca Nav</w:t>
            </w:r>
            <w:r w:rsidR="006D2E1A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arrete de Carranza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C84BE" w14:textId="77777777" w:rsidR="00B746A7" w:rsidRPr="002B33D0" w:rsidRDefault="00FF1A05" w:rsidP="00FF1A05">
            <w:pPr>
              <w:spacing w:before="120" w:after="0" w:line="240" w:lineRule="auto"/>
              <w:ind w:right="172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FF1A05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Demostrar sensibilidad y compromiso para eliminar barreras.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D5938" w14:textId="77777777" w:rsidR="00FF1A05" w:rsidRPr="00FF1A05" w:rsidRDefault="00FF1A05" w:rsidP="00FF1A05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FF1A05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Análisis de historias reales de inclusión laboral.</w:t>
            </w:r>
          </w:p>
          <w:p w14:paraId="14E49E46" w14:textId="77777777" w:rsidR="00FF1A05" w:rsidRPr="00FF1A05" w:rsidRDefault="00FF1A05" w:rsidP="00FF1A05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2198B09C" w14:textId="77777777" w:rsidR="00FF1A05" w:rsidRPr="00FF1A05" w:rsidRDefault="00FF1A05" w:rsidP="00FF1A05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FF1A05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lastRenderedPageBreak/>
              <w:t>Debate grupal: Propuestas para superar barreras sociales.</w:t>
            </w:r>
          </w:p>
          <w:p w14:paraId="79BC0797" w14:textId="77777777" w:rsidR="00FF1A05" w:rsidRPr="00FF1A05" w:rsidRDefault="00FF1A05" w:rsidP="00FF1A05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3D7C3187" w14:textId="77777777" w:rsidR="00B746A7" w:rsidRPr="002B33D0" w:rsidRDefault="00FF1A05" w:rsidP="00FF1A05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FF1A05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Taller práctico: Diseño de un plan de inclusión laboral en equipo.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4E3AE" w14:textId="77777777" w:rsidR="00FF1A05" w:rsidRPr="00FF1A05" w:rsidRDefault="00B746A7" w:rsidP="00FF1A05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lastRenderedPageBreak/>
              <w:t>.</w:t>
            </w:r>
            <w:r w:rsidR="00FF1A05">
              <w:t xml:space="preserve"> </w:t>
            </w:r>
            <w:r w:rsidR="00FF1A05" w:rsidRPr="00FF1A05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Identifica barreras sociales y laborales comunes.</w:t>
            </w:r>
          </w:p>
          <w:p w14:paraId="651F69AB" w14:textId="77777777" w:rsidR="00FF1A05" w:rsidRPr="00FF1A05" w:rsidRDefault="00FF1A05" w:rsidP="00FF1A05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0125AEB3" w14:textId="77777777" w:rsidR="00B746A7" w:rsidRPr="002B33D0" w:rsidRDefault="00FF1A05" w:rsidP="00FF1A05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FF1A05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Propone soluciones prácticas y viables.</w:t>
            </w:r>
          </w:p>
        </w:tc>
      </w:tr>
      <w:tr w:rsidR="00B746A7" w14:paraId="656E144C" w14:textId="77777777" w:rsidTr="00AC6331">
        <w:trPr>
          <w:trHeight w:val="1260"/>
        </w:trPr>
        <w:tc>
          <w:tcPr>
            <w:tcW w:w="8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06D710" w14:textId="77777777" w:rsidR="00B746A7" w:rsidRDefault="00B746A7" w:rsidP="00B746A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55C7E" w14:textId="77777777" w:rsidR="00B746A7" w:rsidRDefault="00B746A7" w:rsidP="00B746A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E69F723" w14:textId="77777777" w:rsidR="00B746A7" w:rsidRDefault="00B746A7" w:rsidP="00B746A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B763" w14:textId="77777777" w:rsidR="00315C63" w:rsidRDefault="00406050" w:rsidP="00406050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406050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Problemática alimentario-nutricional en personas con discapacidad:</w:t>
            </w:r>
          </w:p>
          <w:p w14:paraId="7199FC62" w14:textId="77777777" w:rsidR="00FF1A05" w:rsidRDefault="00406050" w:rsidP="00406050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406050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 xml:space="preserve"> Identificación </w:t>
            </w:r>
          </w:p>
          <w:p w14:paraId="3B7432A0" w14:textId="6AC126D0" w:rsidR="00FF1A05" w:rsidRDefault="000F6A54" w:rsidP="0040605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Di</w:t>
            </w:r>
            <w:r w:rsidRPr="00FF1A05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seña</w:t>
            </w:r>
            <w:r w:rsidR="00FF1A05" w:rsidRPr="00FF1A05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 xml:space="preserve"> estrategias para mejorar la calidad alimentaria y nutricional en personas con discapacidad</w:t>
            </w:r>
            <w:r w:rsidR="00FF1A05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 xml:space="preserve"> </w:t>
            </w:r>
            <w:r w:rsidR="00FF1A05" w:rsidRPr="00FF1A05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.</w:t>
            </w:r>
            <w:r w:rsidR="00406050" w:rsidRPr="00406050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de desafíos y oportunidades</w:t>
            </w:r>
            <w:r w:rsidR="00406050" w:rsidRPr="00406050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.</w:t>
            </w:r>
          </w:p>
          <w:p w14:paraId="0EFAD880" w14:textId="26272C0C" w:rsidR="009C187E" w:rsidRDefault="009C187E" w:rsidP="0040605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Practica: Resultados de Anemia</w:t>
            </w:r>
          </w:p>
          <w:p w14:paraId="73C6FF76" w14:textId="77777777" w:rsidR="00FF1A05" w:rsidRDefault="00FF1A05" w:rsidP="0040605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34433BD1" w14:textId="77777777" w:rsidR="00FF1A05" w:rsidRDefault="00FF1A05" w:rsidP="0040605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125A94C6" w14:textId="77777777" w:rsidR="00047034" w:rsidRPr="00406050" w:rsidRDefault="00047034" w:rsidP="0040605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406050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9FAFE" w14:textId="77777777" w:rsidR="00047034" w:rsidRDefault="00047034" w:rsidP="00AC6331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AC633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</w:t>
            </w:r>
            <w:r w:rsidR="000F6A54" w:rsidRPr="000F6A54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Analizar las necesidades alimentarias específicas de este grupo.</w:t>
            </w:r>
          </w:p>
          <w:p w14:paraId="380A2D39" w14:textId="45034FA9" w:rsidR="003653FB" w:rsidRPr="00AC6331" w:rsidRDefault="003653FB" w:rsidP="00AC6331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5AD82" w14:textId="77777777" w:rsidR="00B746A7" w:rsidRPr="002B33D0" w:rsidRDefault="000F6A54" w:rsidP="00047034">
            <w:pPr>
              <w:spacing w:before="120" w:after="0" w:line="240" w:lineRule="auto"/>
              <w:ind w:right="172"/>
              <w:jc w:val="both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0F6A54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Valorar la importancia de una alimentación adecuada e inclusiva.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E5135" w14:textId="77777777" w:rsidR="000F6A54" w:rsidRPr="000F6A54" w:rsidRDefault="000F6A54" w:rsidP="000F6A54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0F6A54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Investigación grupal: Identificación de necesidades alimentarias específicas.</w:t>
            </w:r>
          </w:p>
          <w:p w14:paraId="18CE3732" w14:textId="77777777" w:rsidR="000F6A54" w:rsidRPr="000F6A54" w:rsidRDefault="000F6A54" w:rsidP="000F6A54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3A2843F1" w14:textId="77777777" w:rsidR="000F6A54" w:rsidRPr="000F6A54" w:rsidRDefault="000F6A54" w:rsidP="000F6A54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0F6A54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Taller: Creación de un menú inclusivo y balanceado.</w:t>
            </w:r>
          </w:p>
          <w:p w14:paraId="35C35908" w14:textId="77777777" w:rsidR="000F6A54" w:rsidRPr="000F6A54" w:rsidRDefault="000F6A54" w:rsidP="000F6A54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223B51A3" w14:textId="77777777" w:rsidR="00B746A7" w:rsidRPr="002B33D0" w:rsidRDefault="000F6A54" w:rsidP="000F6A54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0F6A54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Presentación grupal: Exposición de propuestas y planes de mejora.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7A9DD" w14:textId="77777777" w:rsidR="000F6A54" w:rsidRPr="000F6A54" w:rsidRDefault="000F6A54" w:rsidP="000F6A54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0F6A54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Describe necesidades alimentarias específicas de personas con discapacidad.</w:t>
            </w:r>
          </w:p>
          <w:p w14:paraId="18FC6059" w14:textId="77777777" w:rsidR="000F6A54" w:rsidRPr="000F6A54" w:rsidRDefault="000F6A54" w:rsidP="000F6A54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250900BD" w14:textId="77777777" w:rsidR="00B746A7" w:rsidRPr="002B33D0" w:rsidRDefault="000F6A54" w:rsidP="000F6A54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0F6A54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Presenta propuestas adaptadas y sostenibles.</w:t>
            </w:r>
          </w:p>
        </w:tc>
      </w:tr>
      <w:tr w:rsidR="00177E7A" w14:paraId="5B861B97" w14:textId="77777777" w:rsidTr="00AC6331">
        <w:trPr>
          <w:trHeight w:val="293"/>
        </w:trPr>
        <w:tc>
          <w:tcPr>
            <w:tcW w:w="8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0D85F2" w14:textId="77777777" w:rsidR="00177E7A" w:rsidRDefault="00177E7A" w:rsidP="00177E7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862B0" w14:textId="77777777" w:rsidR="00177E7A" w:rsidRDefault="00177E7A" w:rsidP="00177E7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4EE89B" w14:textId="77777777" w:rsidR="00177E7A" w:rsidRDefault="00406050" w:rsidP="00FF1A05">
            <w:pPr>
              <w:spacing w:after="0" w:line="276" w:lineRule="auto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FF1A05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Propuestas de intervención inclusiva: Taller colaborativo para diseñar soluciones prácticas.</w:t>
            </w:r>
            <w:r w:rsidR="00177E7A" w:rsidRPr="00FF1A05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363E6703" w14:textId="5092BA27" w:rsidR="000F6A54" w:rsidRDefault="000F6A54" w:rsidP="00FF1A05">
            <w:pPr>
              <w:spacing w:after="0" w:line="276" w:lineRule="auto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0F6A54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Elabora proyectos de intervención inclusiva enfocados en mejorar la calidad de vida.</w:t>
            </w:r>
          </w:p>
          <w:p w14:paraId="27FC5CF6" w14:textId="7CAF4398" w:rsidR="009C187E" w:rsidRPr="00FF1A05" w:rsidRDefault="009C187E" w:rsidP="00FF1A05">
            <w:pPr>
              <w:spacing w:after="0" w:line="276" w:lineRule="auto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Practica: Dietas para personas de la tercera edad y discapacitados.</w:t>
            </w:r>
          </w:p>
          <w:p w14:paraId="1302BCBA" w14:textId="77777777" w:rsidR="00177E7A" w:rsidRPr="00917437" w:rsidRDefault="00177E7A" w:rsidP="004436E3">
            <w:pPr>
              <w:pStyle w:val="Prrafodelista"/>
              <w:spacing w:after="0" w:line="276" w:lineRule="auto"/>
              <w:ind w:left="186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0EEEDB" w14:textId="2D4D903E" w:rsidR="00177E7A" w:rsidRPr="00917437" w:rsidRDefault="000F6A54" w:rsidP="00177E7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0F6A54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Diseñar proyectos inclusivos en </w:t>
            </w:r>
            <w:proofErr w:type="gramStart"/>
            <w:r w:rsidRPr="000F6A54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equipo</w:t>
            </w:r>
            <w:r w:rsidR="003653FB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.</w:t>
            </w:r>
            <w:r w:rsidRPr="000F6A54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.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EE25BF" w14:textId="77777777" w:rsidR="00177E7A" w:rsidRPr="00917437" w:rsidRDefault="000F6A54" w:rsidP="00177E7A">
            <w:pPr>
              <w:spacing w:before="120" w:after="0"/>
              <w:ind w:right="172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0F6A54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Promover el trabajo colaborativo para generar soluciones integrales.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2AD04C" w14:textId="77777777" w:rsidR="000F6A54" w:rsidRPr="000F6A54" w:rsidRDefault="000F6A54" w:rsidP="000F6A54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0F6A54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Taller colaborativo: Diseño de proyectos basados en necesidades reales.</w:t>
            </w:r>
          </w:p>
          <w:p w14:paraId="2A85F17E" w14:textId="77777777" w:rsidR="000F6A54" w:rsidRPr="000F6A54" w:rsidRDefault="000F6A54" w:rsidP="000F6A54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6F8E283E" w14:textId="77777777" w:rsidR="000F6A54" w:rsidRPr="000F6A54" w:rsidRDefault="000F6A54" w:rsidP="000F6A54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0F6A54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Role-</w:t>
            </w:r>
            <w:proofErr w:type="spellStart"/>
            <w:r w:rsidRPr="000F6A54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play</w:t>
            </w:r>
            <w:proofErr w:type="spellEnd"/>
            <w:r w:rsidRPr="000F6A54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: Simulación de la implementación de un proyecto.</w:t>
            </w:r>
          </w:p>
          <w:p w14:paraId="3BAAB894" w14:textId="77777777" w:rsidR="000F6A54" w:rsidRPr="000F6A54" w:rsidRDefault="000F6A54" w:rsidP="000F6A54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1F77C887" w14:textId="77777777" w:rsidR="00177E7A" w:rsidRPr="00917437" w:rsidRDefault="000F6A54" w:rsidP="000F6A54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0F6A54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Discusión grupal: Validación de ideas y retroalimentación.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54B6D0" w14:textId="77777777" w:rsidR="000F6A54" w:rsidRPr="000F6A54" w:rsidRDefault="00177E7A" w:rsidP="000F6A54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. </w:t>
            </w:r>
            <w:r w:rsidR="000F6A54" w:rsidRPr="000F6A54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Presenta un proyecto inclusivo viable y bien estructurado.</w:t>
            </w:r>
          </w:p>
          <w:p w14:paraId="39F62640" w14:textId="77777777" w:rsidR="000F6A54" w:rsidRPr="000F6A54" w:rsidRDefault="000F6A54" w:rsidP="000F6A54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3326332D" w14:textId="77777777" w:rsidR="00177E7A" w:rsidRPr="00917437" w:rsidRDefault="000F6A54" w:rsidP="000F6A54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 w:rsidRPr="000F6A54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Evalúa la pertinencia y factibilidad de sus propuestas.</w:t>
            </w:r>
          </w:p>
        </w:tc>
      </w:tr>
      <w:tr w:rsidR="00B746A7" w14:paraId="0F37B32D" w14:textId="77777777" w:rsidTr="00177E7A">
        <w:trPr>
          <w:trHeight w:val="305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DD4C51" w14:textId="77777777" w:rsidR="00B746A7" w:rsidRDefault="00B746A7" w:rsidP="00B746A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9ECF" w14:textId="77777777" w:rsidR="00B746A7" w:rsidRDefault="00B746A7" w:rsidP="00B746A7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6A4DCE" w14:textId="77777777" w:rsidR="00B746A7" w:rsidRPr="00B746A7" w:rsidRDefault="00B746A7" w:rsidP="00B746A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B746A7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EVALUACIÓN DE LA UNIDAD DIDÁCTICA</w:t>
            </w:r>
          </w:p>
        </w:tc>
      </w:tr>
      <w:tr w:rsidR="00B746A7" w14:paraId="3122D51A" w14:textId="77777777" w:rsidTr="00177E7A">
        <w:trPr>
          <w:trHeight w:val="249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E188EE" w14:textId="77777777" w:rsidR="00B746A7" w:rsidRDefault="00B746A7" w:rsidP="00B746A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0C84" w14:textId="77777777" w:rsidR="00B746A7" w:rsidRDefault="00B746A7" w:rsidP="00B746A7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02008" w14:textId="77777777" w:rsidR="00B746A7" w:rsidRPr="00B746A7" w:rsidRDefault="00B746A7" w:rsidP="00B746A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B746A7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EVIDENCIA DE CONOCIMIENTOS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CB51" w14:textId="77777777" w:rsidR="00B746A7" w:rsidRPr="00B746A7" w:rsidRDefault="00B746A7" w:rsidP="00B746A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B746A7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EVIDENCIA DE PRODUCTO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F9B85F" w14:textId="77777777" w:rsidR="00B746A7" w:rsidRPr="00B746A7" w:rsidRDefault="00B746A7" w:rsidP="00FF1A05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B746A7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VIDENCIA DE DESEMPEÑO</w:t>
            </w:r>
          </w:p>
        </w:tc>
      </w:tr>
      <w:tr w:rsidR="00B746A7" w:rsidRPr="00047034" w14:paraId="4D48915B" w14:textId="77777777" w:rsidTr="00177E7A">
        <w:trPr>
          <w:trHeight w:val="265"/>
        </w:trPr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560FF4" w14:textId="77777777" w:rsidR="00B746A7" w:rsidRPr="00047034" w:rsidRDefault="00B746A7" w:rsidP="00B746A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AEBE63" w14:textId="77777777" w:rsidR="00B746A7" w:rsidRPr="00047034" w:rsidRDefault="00B746A7" w:rsidP="00B746A7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A9F06" w14:textId="77777777" w:rsidR="00B746A7" w:rsidRPr="00047034" w:rsidRDefault="004436E3" w:rsidP="004436E3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    </w:t>
            </w:r>
            <w:proofErr w:type="gramStart"/>
            <w:r w:rsidR="00DD1709" w:rsidRPr="00DD1709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Evaluación escrito</w:t>
            </w:r>
            <w:proofErr w:type="gramEnd"/>
            <w:r w:rsidR="00DD1709" w:rsidRPr="00DD1709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y orales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98D2" w14:textId="77777777" w:rsidR="00B746A7" w:rsidRDefault="005B0146" w:rsidP="005B0146">
            <w:pPr>
              <w:spacing w:after="0" w:line="276" w:lineRule="auto"/>
              <w:ind w:left="23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.</w:t>
            </w:r>
          </w:p>
          <w:p w14:paraId="0E4AA302" w14:textId="77777777" w:rsidR="00B04C59" w:rsidRPr="00B04C59" w:rsidRDefault="00DD1709" w:rsidP="00DD1709">
            <w:pPr>
              <w:numPr>
                <w:ilvl w:val="0"/>
                <w:numId w:val="2"/>
              </w:num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DD1709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lastRenderedPageBreak/>
              <w:t>Trabajos, exposición de temas individuales, grupales y trabajos de investigación de acuerdo a los problemas encontrados en la población y comunidad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5C3ACC" w14:textId="77777777" w:rsidR="00B04C59" w:rsidRPr="00B04C59" w:rsidRDefault="00654AF1" w:rsidP="00654AF1">
            <w:pPr>
              <w:pStyle w:val="Prrafodelista"/>
              <w:numPr>
                <w:ilvl w:val="0"/>
                <w:numId w:val="22"/>
              </w:num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654AF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lastRenderedPageBreak/>
              <w:t>Participación activa del alumno</w:t>
            </w:r>
            <w:r w:rsidR="00B04C59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</w:t>
            </w:r>
          </w:p>
        </w:tc>
      </w:tr>
    </w:tbl>
    <w:p w14:paraId="73FD2373" w14:textId="77777777" w:rsidR="004A3DFA" w:rsidRPr="00047034" w:rsidRDefault="004A3DFA">
      <w:pPr>
        <w:rPr>
          <w:rFonts w:ascii="Arial Narrow" w:hAnsi="Arial Narrow"/>
          <w:sz w:val="20"/>
        </w:rPr>
      </w:pPr>
    </w:p>
    <w:p w14:paraId="5145F959" w14:textId="77777777" w:rsidR="004A3DFA" w:rsidRDefault="004A3DFA">
      <w:pPr>
        <w:rPr>
          <w:rFonts w:ascii="Arial Narrow" w:hAnsi="Arial Narrow"/>
        </w:rPr>
      </w:pPr>
    </w:p>
    <w:p w14:paraId="047BADDE" w14:textId="77777777" w:rsidR="00DC5CF7" w:rsidRDefault="00DC5CF7">
      <w:pPr>
        <w:rPr>
          <w:rFonts w:ascii="Arial Narrow" w:hAnsi="Arial Narrow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922"/>
        <w:gridCol w:w="2238"/>
        <w:gridCol w:w="1574"/>
        <w:gridCol w:w="977"/>
        <w:gridCol w:w="2693"/>
        <w:gridCol w:w="1184"/>
        <w:gridCol w:w="1890"/>
        <w:gridCol w:w="2260"/>
      </w:tblGrid>
      <w:tr w:rsidR="004A3DFA" w14:paraId="651C726C" w14:textId="77777777">
        <w:trPr>
          <w:cantSplit/>
          <w:trHeight w:val="5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C9CBA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IV:</w:t>
            </w:r>
            <w:r w:rsidR="004C35B6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 w:rsidR="004C35B6" w:rsidRPr="004C35B6">
              <w:rPr>
                <w:rFonts w:ascii="Arial Narrow" w:eastAsia="Times New Roman" w:hAnsi="Arial Narrow"/>
                <w:color w:val="000000"/>
                <w:lang w:eastAsia="es-PE"/>
              </w:rPr>
              <w:t xml:space="preserve">Inclusión de las personas con discapacidad </w:t>
            </w:r>
          </w:p>
          <w:p w14:paraId="3396B3BD" w14:textId="77777777"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77A2CFB" w14:textId="77777777" w:rsidR="001D52DC" w:rsidRPr="001D52DC" w:rsidRDefault="001F2626" w:rsidP="00D9590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B72E02">
              <w:rPr>
                <w:rFonts w:ascii="Arial Narrow" w:eastAsia="Times New Roman" w:hAnsi="Arial Narrow"/>
                <w:b/>
                <w:i/>
                <w:color w:val="000000"/>
                <w:sz w:val="20"/>
                <w:lang w:eastAsia="es-PE"/>
              </w:rPr>
              <w:t>CAPACIDAD DE LA UNIDAD DIDÁCTICA IV:</w:t>
            </w:r>
            <w:r w:rsidR="00406050">
              <w:t xml:space="preserve"> </w:t>
            </w:r>
            <w:r w:rsidR="00D9590F" w:rsidRPr="00406050">
              <w:rPr>
                <w:rFonts w:ascii="Arial Narrow" w:hAnsi="Arial Narrow"/>
                <w:b/>
                <w:color w:val="000000"/>
              </w:rPr>
              <w:t>PROYECTOS INTEGRALES Y EVALUACIÓN</w:t>
            </w:r>
            <w:r w:rsidR="00D9590F">
              <w:rPr>
                <w:rFonts w:ascii="Arial Narrow" w:hAnsi="Arial Narrow"/>
                <w:b/>
                <w:color w:val="000000"/>
              </w:rPr>
              <w:t xml:space="preserve"> PARA LA ANEMÍA</w:t>
            </w:r>
          </w:p>
        </w:tc>
      </w:tr>
      <w:tr w:rsidR="004A3DFA" w14:paraId="5A872298" w14:textId="77777777" w:rsidTr="00D8064A">
        <w:trPr>
          <w:trHeight w:val="410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E7FE4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5CFB7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B72E02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SEMANA</w:t>
            </w:r>
          </w:p>
        </w:tc>
        <w:tc>
          <w:tcPr>
            <w:tcW w:w="7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527A919" w14:textId="77777777" w:rsidR="004A3DFA" w:rsidRPr="00B72E02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B72E02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 xml:space="preserve">CONTENIDOS </w:t>
            </w:r>
          </w:p>
        </w:tc>
        <w:tc>
          <w:tcPr>
            <w:tcW w:w="3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8EE5A5" w14:textId="77777777" w:rsidR="004A3DFA" w:rsidRPr="00B72E02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lang w:eastAsia="es-PE"/>
              </w:rPr>
            </w:pPr>
            <w:r w:rsidRPr="00B72E02">
              <w:rPr>
                <w:rFonts w:ascii="Arial Narrow" w:eastAsia="Times New Roman" w:hAnsi="Arial Narrow"/>
                <w:b/>
                <w:bCs/>
                <w:color w:val="000000"/>
                <w:sz w:val="20"/>
                <w:lang w:eastAsia="es-PE"/>
              </w:rPr>
              <w:t>E</w:t>
            </w:r>
            <w:r w:rsidR="001632C1">
              <w:rPr>
                <w:rFonts w:ascii="Arial Narrow" w:eastAsia="Times New Roman" w:hAnsi="Arial Narrow"/>
                <w:b/>
                <w:bCs/>
                <w:color w:val="000000"/>
                <w:sz w:val="20"/>
                <w:lang w:eastAsia="es-PE"/>
              </w:rPr>
              <w:t>STRATEGIAS DIDACTICA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0CC24F" w14:textId="77777777" w:rsidR="004A3DFA" w:rsidRPr="00B72E02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B72E02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 xml:space="preserve">INDICADORES DE LOGRO DE LA CAPACIDAD </w:t>
            </w:r>
          </w:p>
        </w:tc>
      </w:tr>
      <w:tr w:rsidR="004A3DFA" w14:paraId="5FB57D61" w14:textId="77777777" w:rsidTr="00D8064A">
        <w:trPr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70F84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FCD0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31AACD" w14:textId="77777777" w:rsidR="004A3DFA" w:rsidRPr="00B72E02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B72E02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CONCEPTUAL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726266" w14:textId="77777777" w:rsidR="004A3DFA" w:rsidRPr="00B72E02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B72E02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PROCEDIMENTAL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35BA6B" w14:textId="77777777" w:rsidR="004A3DFA" w:rsidRPr="00B72E02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B72E02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ACTITUDINAL</w:t>
            </w:r>
          </w:p>
        </w:tc>
        <w:tc>
          <w:tcPr>
            <w:tcW w:w="30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3D9321" w14:textId="77777777" w:rsidR="004A3DFA" w:rsidRPr="00B72E02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4748" w14:textId="77777777" w:rsidR="004A3DFA" w:rsidRPr="00B72E02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</w:tc>
      </w:tr>
      <w:tr w:rsidR="004A3DFA" w14:paraId="052916C7" w14:textId="77777777" w:rsidTr="00D8064A">
        <w:trPr>
          <w:trHeight w:val="1140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7E57A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B6118" w14:textId="77777777" w:rsidR="004A3DFA" w:rsidRPr="007B592C" w:rsidRDefault="004A3DFA" w:rsidP="00B72E0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5CD8C583" w14:textId="77777777" w:rsidR="00B72E02" w:rsidRPr="007B592C" w:rsidRDefault="00B72E02" w:rsidP="00B72E0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7B592C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13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0CBC" w14:textId="7A8BF587" w:rsidR="00443B36" w:rsidRDefault="00443B36" w:rsidP="0040605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352E76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Diagnóstico inicial: Incluye una sesión para analizar las estadísticas y factores que contribuyen a la anemia en la región. Esto puede ayudar a los estudiantes a comprender el impacto del problema y </w:t>
            </w:r>
            <w:r w:rsidR="00352E76" w:rsidRPr="00352E76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Diseña proyectos comunitarios inclusivos enfocados en la prevención y reducción de la </w:t>
            </w:r>
            <w:r w:rsidR="00B62C43" w:rsidRPr="00352E76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anemia. La</w:t>
            </w:r>
            <w:r w:rsidRPr="00352E76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urgencia de abordarlo.</w:t>
            </w:r>
          </w:p>
          <w:p w14:paraId="66574589" w14:textId="46240A7E" w:rsidR="00BA5A49" w:rsidRDefault="00BA5A49" w:rsidP="0040605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Practica:  Capacitación en medición de hemoglobina</w:t>
            </w:r>
            <w:r w:rsidR="0006652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.</w:t>
            </w:r>
          </w:p>
          <w:p w14:paraId="616BAEF8" w14:textId="15B1BF33" w:rsidR="003F0C2E" w:rsidRPr="00352E76" w:rsidRDefault="003F0C2E" w:rsidP="0040605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Visita: Posta de Chonta</w:t>
            </w:r>
          </w:p>
          <w:p w14:paraId="32DB291E" w14:textId="77777777" w:rsidR="00352E76" w:rsidRDefault="00352E76" w:rsidP="00406050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</w:p>
          <w:p w14:paraId="1CC52CCF" w14:textId="77777777" w:rsidR="00352E76" w:rsidRPr="00443B36" w:rsidRDefault="00352E76" w:rsidP="00406050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4C190" w14:textId="77777777" w:rsidR="007B592C" w:rsidRPr="001632C1" w:rsidRDefault="007B592C" w:rsidP="001632C1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1632C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.</w:t>
            </w:r>
            <w:r w:rsidR="00352E76">
              <w:t xml:space="preserve"> </w:t>
            </w:r>
            <w:r w:rsidR="00352E76" w:rsidRPr="00352E76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Desarrollar estrategias concretas para combatir la anemia en la comunidad.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28C46" w14:textId="77777777" w:rsidR="004A3DFA" w:rsidRPr="00222C23" w:rsidRDefault="007B592C" w:rsidP="00222C2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222C23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. </w:t>
            </w:r>
            <w:r w:rsidR="00352E76" w:rsidRPr="00352E76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Promover una actitud proactiva y solidaria hacia la mejora de la nutrición local.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C46E7" w14:textId="77777777" w:rsidR="00352E76" w:rsidRPr="00352E76" w:rsidRDefault="00352E76" w:rsidP="00352E76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352E76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Lluvia de ideas: Identificación de causas principales de la anemia en la localidad.</w:t>
            </w:r>
          </w:p>
          <w:p w14:paraId="61D8CDEE" w14:textId="77777777" w:rsidR="00352E76" w:rsidRPr="00352E76" w:rsidRDefault="00352E76" w:rsidP="00352E76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5560FE46" w14:textId="77777777" w:rsidR="00352E76" w:rsidRPr="00352E76" w:rsidRDefault="00352E76" w:rsidP="00352E76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352E76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Taller colaborativo: Diseño de propuestas para mejorar la nutrición y aumentar el consumo de hierro.</w:t>
            </w:r>
          </w:p>
          <w:p w14:paraId="0507A2F8" w14:textId="77777777" w:rsidR="00352E76" w:rsidRPr="00352E76" w:rsidRDefault="00352E76" w:rsidP="00352E76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1103A7EA" w14:textId="77777777" w:rsidR="004A3DFA" w:rsidRPr="007B592C" w:rsidRDefault="00352E76" w:rsidP="00352E76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352E76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Mapeo de recursos: Identificar alimentos locales ricos en hierro y su disponibilidad.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D68BD" w14:textId="77777777" w:rsidR="00352E76" w:rsidRPr="00352E76" w:rsidRDefault="00352E76" w:rsidP="00352E76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352E76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Presenta propuestas viables para prevenir la anemia.</w:t>
            </w:r>
          </w:p>
          <w:p w14:paraId="38B8055C" w14:textId="77777777" w:rsidR="00352E76" w:rsidRPr="00352E76" w:rsidRDefault="00352E76" w:rsidP="00352E76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06B26714" w14:textId="77777777" w:rsidR="004A3DFA" w:rsidRPr="007B592C" w:rsidRDefault="00352E76" w:rsidP="00352E76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352E76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Identifica recursos locales clave para implementar las soluciones.</w:t>
            </w:r>
          </w:p>
        </w:tc>
      </w:tr>
      <w:tr w:rsidR="00B17903" w14:paraId="389F4F1A" w14:textId="77777777" w:rsidTr="00D8064A">
        <w:trPr>
          <w:trHeight w:val="1379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5B7FBA" w14:textId="77777777" w:rsidR="00B17903" w:rsidRDefault="00B17903" w:rsidP="00B1790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FB53A" w14:textId="77777777" w:rsidR="00B17903" w:rsidRPr="007B592C" w:rsidRDefault="00B17903" w:rsidP="00B1790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48181D74" w14:textId="77777777" w:rsidR="00B17903" w:rsidRPr="007B592C" w:rsidRDefault="00B17903" w:rsidP="00B1790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7B592C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14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CB7F" w14:textId="77777777" w:rsidR="00DF1FAF" w:rsidRPr="00DF1FAF" w:rsidRDefault="00DF1FAF" w:rsidP="00443B36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DF1FAF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Gestiona proyectos que aborden la problemática de la anemia con</w:t>
            </w:r>
            <w:r w:rsidRPr="00DF1FAF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 xml:space="preserve"> un </w:t>
            </w:r>
            <w:r w:rsidRPr="00DF1FAF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enfoque sostenible y participativo.</w:t>
            </w:r>
          </w:p>
          <w:p w14:paraId="7E41B79A" w14:textId="77777777" w:rsidR="00DF1FAF" w:rsidRPr="00DF1FAF" w:rsidRDefault="00DF1FAF" w:rsidP="00443B36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3A2D8170" w14:textId="1281D72E" w:rsidR="00443B36" w:rsidRDefault="00AE5A40" w:rsidP="00443B36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DF1FAF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lastRenderedPageBreak/>
              <w:t xml:space="preserve">Campañas de sensibilización: Implementa actividades en las que los estudiantes organicen campañas para informar sobre la anemia y cómo prevenirla, utilizando herramientas como folletos, charlas y redes </w:t>
            </w:r>
            <w:proofErr w:type="gramStart"/>
            <w:r w:rsidRPr="00DF1FAF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sociales..</w:t>
            </w:r>
            <w:proofErr w:type="gramEnd"/>
          </w:p>
          <w:p w14:paraId="1A28B822" w14:textId="0B4D726E" w:rsidR="002965EA" w:rsidRDefault="002965EA" w:rsidP="00443B36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Practica: Visita domiciliaria a gestantes con anemia</w:t>
            </w:r>
            <w:r w:rsidR="00214BD9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.</w:t>
            </w:r>
          </w:p>
          <w:p w14:paraId="67844E82" w14:textId="0C60E44B" w:rsidR="00214BD9" w:rsidRPr="00DF1FAF" w:rsidRDefault="00214BD9" w:rsidP="00443B36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Visita: Posta de Chonta</w:t>
            </w:r>
          </w:p>
          <w:p w14:paraId="7ECB6E24" w14:textId="77777777" w:rsidR="00443B36" w:rsidRPr="00443B36" w:rsidRDefault="00443B36" w:rsidP="00443B36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90E10" w14:textId="77777777" w:rsidR="00B17903" w:rsidRDefault="00DF1FAF" w:rsidP="001632C1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DF1FAF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lastRenderedPageBreak/>
              <w:t>Poner en marcha proyectos diseñados en equipo para combatir la anemia.</w:t>
            </w:r>
          </w:p>
          <w:p w14:paraId="5D4D4DB8" w14:textId="23C46466" w:rsidR="003653FB" w:rsidRPr="001632C1" w:rsidRDefault="003653FB" w:rsidP="001632C1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Visita a los c</w:t>
            </w:r>
            <w:r w:rsidR="008C1022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olegios y evaluación nutricional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B6262" w14:textId="77777777" w:rsidR="00DF1FAF" w:rsidRPr="00DF1FAF" w:rsidRDefault="00DF1FAF" w:rsidP="00DF1FA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DF1FAF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Demostrar liderazgo y responsabilidad en la ejecución de las iniciativas.</w:t>
            </w:r>
          </w:p>
          <w:p w14:paraId="3EEA41F0" w14:textId="77777777" w:rsidR="00B17903" w:rsidRPr="00222C23" w:rsidRDefault="00B17903" w:rsidP="00DF1FA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0633D" w14:textId="77777777" w:rsidR="00DF1FAF" w:rsidRPr="00DF1FAF" w:rsidRDefault="00DF1FAF" w:rsidP="00DF1FAF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DF1FAF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Trabajo práctico: Implementación de actividades como talleres comunitarios o campañas de sensibilización.</w:t>
            </w:r>
          </w:p>
          <w:p w14:paraId="101BE6D7" w14:textId="77777777" w:rsidR="00DF1FAF" w:rsidRPr="00DF1FAF" w:rsidRDefault="00DF1FAF" w:rsidP="00DF1FAF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19738B1E" w14:textId="77777777" w:rsidR="00DF1FAF" w:rsidRPr="00DF1FAF" w:rsidRDefault="00DF1FAF" w:rsidP="00DF1FAF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DF1FAF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lastRenderedPageBreak/>
              <w:t>Colaboración interinstitucional: Vinculación con centros de salud o instituciones educativas locales.</w:t>
            </w:r>
          </w:p>
          <w:p w14:paraId="00ACBC8B" w14:textId="77777777" w:rsidR="00DF1FAF" w:rsidRPr="00DF1FAF" w:rsidRDefault="00DF1FAF" w:rsidP="00DF1FAF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7DC9CE46" w14:textId="77777777" w:rsidR="00B17903" w:rsidRPr="009560FF" w:rsidRDefault="00DF1FAF" w:rsidP="00DF1FAF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DF1FAF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Seguimiento inicial: Evaluación de la participación comunitaria y desafíos encontrados.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B52F6" w14:textId="77777777" w:rsidR="00DF1FAF" w:rsidRPr="00DF1FAF" w:rsidRDefault="00DF1FAF" w:rsidP="00DF1FA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DF1FAF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lastRenderedPageBreak/>
              <w:t>implementa acciones concretas en la comunidad.</w:t>
            </w:r>
          </w:p>
          <w:p w14:paraId="61AA6C39" w14:textId="77777777" w:rsidR="00DF1FAF" w:rsidRPr="00DF1FAF" w:rsidRDefault="00DF1FAF" w:rsidP="00DF1FA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6206C423" w14:textId="77777777" w:rsidR="00B17903" w:rsidRPr="007B592C" w:rsidRDefault="00DF1FAF" w:rsidP="00DF1FA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DF1FAF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Adapta las estrategias según las necesidades detectadas.</w:t>
            </w:r>
          </w:p>
        </w:tc>
      </w:tr>
      <w:tr w:rsidR="00B17903" w14:paraId="251BE2AD" w14:textId="77777777" w:rsidTr="00D8064A">
        <w:trPr>
          <w:trHeight w:val="1050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A70DC" w14:textId="77777777" w:rsidR="00B17903" w:rsidRDefault="00B17903" w:rsidP="00B1790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88EA5" w14:textId="77777777" w:rsidR="00B17903" w:rsidRPr="007B592C" w:rsidRDefault="00B17903" w:rsidP="00B1790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16455145" w14:textId="77777777" w:rsidR="00B17903" w:rsidRPr="007B592C" w:rsidRDefault="00B17903" w:rsidP="00B1790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7B592C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15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8B52" w14:textId="77777777" w:rsidR="00DF1FAF" w:rsidRPr="00F603BC" w:rsidRDefault="00AE5A40" w:rsidP="00AE5A40">
            <w:pPr>
              <w:spacing w:after="0"/>
              <w:ind w:left="64"/>
              <w:rPr>
                <w:rFonts w:ascii="Arial Narrow" w:eastAsia="Times New Roman" w:hAnsi="Arial Narrow"/>
                <w:bCs/>
                <w:color w:val="000000"/>
                <w:sz w:val="20"/>
                <w:lang w:eastAsia="es-PE"/>
              </w:rPr>
            </w:pPr>
            <w:r w:rsidRPr="00F603BC">
              <w:rPr>
                <w:rFonts w:ascii="Arial Narrow" w:eastAsia="Times New Roman" w:hAnsi="Arial Narrow"/>
                <w:bCs/>
                <w:color w:val="000000"/>
                <w:sz w:val="20"/>
                <w:lang w:eastAsia="es-PE"/>
              </w:rPr>
              <w:t xml:space="preserve">Proyectos comunitarios: Promueve la creación de huertos familiares o escolares con vegetales ricos en hierro, como espinaca y betarraga, para un suministro </w:t>
            </w:r>
          </w:p>
          <w:p w14:paraId="792CBF06" w14:textId="77777777" w:rsidR="009560FF" w:rsidRPr="00F603BC" w:rsidRDefault="00AE5A40" w:rsidP="00AE5A40">
            <w:pPr>
              <w:spacing w:after="0"/>
              <w:ind w:left="64"/>
              <w:rPr>
                <w:rFonts w:ascii="Arial Narrow" w:eastAsia="Times New Roman" w:hAnsi="Arial Narrow"/>
                <w:bCs/>
                <w:color w:val="000000"/>
                <w:sz w:val="20"/>
                <w:lang w:eastAsia="es-PE"/>
              </w:rPr>
            </w:pPr>
            <w:r w:rsidRPr="00F603BC">
              <w:rPr>
                <w:rFonts w:ascii="Arial Narrow" w:eastAsia="Times New Roman" w:hAnsi="Arial Narrow"/>
                <w:bCs/>
                <w:color w:val="000000"/>
                <w:sz w:val="20"/>
                <w:lang w:eastAsia="es-PE"/>
              </w:rPr>
              <w:t>sostenible de alimentos nutritivos.</w:t>
            </w:r>
            <w:r w:rsidR="009560FF" w:rsidRPr="00F603BC">
              <w:rPr>
                <w:rFonts w:ascii="Arial Narrow" w:eastAsia="Times New Roman" w:hAnsi="Arial Narrow"/>
                <w:bCs/>
                <w:color w:val="000000"/>
                <w:sz w:val="20"/>
                <w:lang w:eastAsia="es-PE"/>
              </w:rPr>
              <w:t xml:space="preserve"> </w:t>
            </w:r>
          </w:p>
          <w:p w14:paraId="71D3FEAE" w14:textId="77777777" w:rsidR="00DF1FAF" w:rsidRDefault="00DF1FAF" w:rsidP="00AE5A40">
            <w:pPr>
              <w:spacing w:after="0"/>
              <w:ind w:left="64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B62C43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Analiza los resultados de las intervenciones para garantizar su impacto positivo y sostenibilidad.</w:t>
            </w:r>
          </w:p>
          <w:p w14:paraId="44A93B4C" w14:textId="4F3B143C" w:rsidR="00C47D6E" w:rsidRPr="00AE5A40" w:rsidRDefault="00C47D6E" w:rsidP="00AE5A40">
            <w:pPr>
              <w:spacing w:after="0"/>
              <w:ind w:left="64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Practica: visita domiciliaria casa por caso por el caso de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anemiaaaa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49EAA" w14:textId="77777777" w:rsidR="00B17903" w:rsidRPr="001632C1" w:rsidRDefault="009560FF" w:rsidP="001632C1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1632C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. </w:t>
            </w:r>
            <w:r w:rsidR="00B62C43" w:rsidRPr="00B62C43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Evaluar los resultados obtenidos en los proyectos y realizar ajustes según sea necesario.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7A13E" w14:textId="77777777" w:rsidR="00B17903" w:rsidRPr="00222C23" w:rsidRDefault="00B17903" w:rsidP="00222C2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222C23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.</w:t>
            </w:r>
            <w:r w:rsidR="00B62C43">
              <w:t xml:space="preserve"> </w:t>
            </w:r>
            <w:r w:rsidR="00B62C43" w:rsidRPr="00B62C43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Desarrollar una visión crítica y constructiva para mejorar las iniciativas futuras.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1BE4A" w14:textId="77777777" w:rsidR="00B62C43" w:rsidRPr="00B62C43" w:rsidRDefault="00B62C43" w:rsidP="00B62C43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B62C43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Recolección de datos: Encuestas comunitarias o medición del impacto de las actividades realizadas.</w:t>
            </w:r>
          </w:p>
          <w:p w14:paraId="7D7DCC89" w14:textId="77777777" w:rsidR="00B62C43" w:rsidRPr="00B62C43" w:rsidRDefault="00B62C43" w:rsidP="00B62C43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5E1C91B0" w14:textId="77777777" w:rsidR="00B62C43" w:rsidRPr="00B62C43" w:rsidRDefault="00B62C43" w:rsidP="00B62C43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B62C43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Discusión grupal: Reflexión sobre logros y desafíos en la ejecución de los proyectos.</w:t>
            </w:r>
          </w:p>
          <w:p w14:paraId="090DF8C3" w14:textId="77777777" w:rsidR="00B62C43" w:rsidRPr="00B62C43" w:rsidRDefault="00B62C43" w:rsidP="00B62C43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780D12EC" w14:textId="77777777" w:rsidR="00B17903" w:rsidRPr="007B592C" w:rsidRDefault="00B62C43" w:rsidP="00B62C43">
            <w:p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B62C43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Informe colaborativo: Redacción de un documento que resuma los hallazgos y las recomendaciones.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BEFE1" w14:textId="77777777" w:rsidR="00B62C43" w:rsidRPr="00B62C43" w:rsidRDefault="00B62C43" w:rsidP="00B62C43">
            <w:pPr>
              <w:spacing w:after="0" w:line="276" w:lineRule="auto"/>
              <w:ind w:left="17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B62C43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Evalúa el impacto comunitario con datos concretos.</w:t>
            </w:r>
          </w:p>
          <w:p w14:paraId="014E663B" w14:textId="77777777" w:rsidR="00B62C43" w:rsidRPr="00B62C43" w:rsidRDefault="00B62C43" w:rsidP="00B62C43">
            <w:pPr>
              <w:spacing w:after="0" w:line="276" w:lineRule="auto"/>
              <w:ind w:left="17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37B49098" w14:textId="77777777" w:rsidR="00B17903" w:rsidRPr="009560FF" w:rsidRDefault="00B62C43" w:rsidP="00B62C43">
            <w:pPr>
              <w:spacing w:after="0" w:line="276" w:lineRule="auto"/>
              <w:ind w:left="17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B62C43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Identifica áreas de mejora para proyectos futuros.</w:t>
            </w:r>
          </w:p>
        </w:tc>
      </w:tr>
      <w:tr w:rsidR="00B17903" w14:paraId="0F2119C3" w14:textId="77777777" w:rsidTr="00D8064A">
        <w:trPr>
          <w:trHeight w:val="344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D3C26B" w14:textId="77777777" w:rsidR="00B17903" w:rsidRDefault="00B17903" w:rsidP="00B1790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645DC" w14:textId="77777777" w:rsidR="00B17903" w:rsidRDefault="00B17903" w:rsidP="009560F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42CB3C" w14:textId="77777777" w:rsidR="00AE5A40" w:rsidRPr="00F52A38" w:rsidRDefault="00AE5A40" w:rsidP="00B62C4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F52A38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Colaboración con instituciones: Fomenta alianzas con centros de salud locales para realizar pruebas de hemoglobina y ofrecer tratamientos accesibles a las personas afectadas.</w:t>
            </w:r>
          </w:p>
          <w:p w14:paraId="3B7B8D1F" w14:textId="23918544" w:rsidR="00AE5A40" w:rsidRPr="00AE5A40" w:rsidRDefault="00AE5A40" w:rsidP="00F52A38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F52A38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lastRenderedPageBreak/>
              <w:t xml:space="preserve">Evaluación y seguimiento: Integra sesiones para que los estudiantes evalúen el impacto de sus proyectos y sugieran mejoras para garantizar resultados </w:t>
            </w:r>
            <w:proofErr w:type="spellStart"/>
            <w:proofErr w:type="gramStart"/>
            <w:r w:rsidRPr="00F52A38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sostenibles.</w:t>
            </w:r>
            <w:r w:rsidR="00C47D6E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Practica</w:t>
            </w:r>
            <w:proofErr w:type="spellEnd"/>
            <w:proofErr w:type="gramEnd"/>
            <w:r w:rsidR="00C47D6E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: Visita a los colegios, para realizar la prueba de hemoglobina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E1AD50" w14:textId="77777777" w:rsidR="00B17903" w:rsidRPr="00D8064A" w:rsidRDefault="00B62C43" w:rsidP="00D8064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B62C43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lastRenderedPageBreak/>
              <w:t>Elaborar presentaciones creativas sobre los resultados y aprendizajes de los proyectos.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C2A1BE" w14:textId="77777777" w:rsidR="00B17903" w:rsidRPr="00222C23" w:rsidRDefault="00B62C43" w:rsidP="00222C2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B62C43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Fomentar la confianza y el sentido de logro en el trabajo realizado.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C3BB09" w14:textId="77777777" w:rsidR="00B62C43" w:rsidRPr="00B62C43" w:rsidRDefault="00B62C43" w:rsidP="00B62C4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B62C43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Presentaciones grupales: Exposición de resultados y aprendizajes clave.</w:t>
            </w:r>
          </w:p>
          <w:p w14:paraId="0DEB06EA" w14:textId="77777777" w:rsidR="004018B9" w:rsidRDefault="00B62C43" w:rsidP="00B62C4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B62C43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Dinámica de retroalimentación: Escuchar opiniones de</w:t>
            </w:r>
            <w:r w:rsidR="00F52A38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la comunidad y los </w:t>
            </w:r>
            <w:proofErr w:type="gramStart"/>
            <w:r w:rsidR="00F52A38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compañero</w:t>
            </w:r>
            <w:r w:rsidR="004018B9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.</w:t>
            </w:r>
            <w:proofErr w:type="gramEnd"/>
            <w:r w:rsidR="004018B9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</w:t>
            </w:r>
          </w:p>
          <w:p w14:paraId="0C74ECCB" w14:textId="77777777" w:rsidR="00222C23" w:rsidRPr="00D8064A" w:rsidRDefault="00B62C43" w:rsidP="00B62C4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B62C43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Reconocimiento: Destacar el trabajo de cada equipo y los impactos logrados.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ACDA8B" w14:textId="77777777" w:rsidR="00B62C43" w:rsidRPr="00B62C43" w:rsidRDefault="00B2010B" w:rsidP="00B62C4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proofErr w:type="gramStart"/>
            <w:r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.</w:t>
            </w:r>
            <w:r w:rsidR="00B62C43" w:rsidRPr="00B62C43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Comunica</w:t>
            </w:r>
            <w:proofErr w:type="gramEnd"/>
            <w:r w:rsidR="00B62C43" w:rsidRPr="00B62C43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logros y desafíos con claridad.</w:t>
            </w:r>
          </w:p>
          <w:p w14:paraId="0E490C8C" w14:textId="77777777" w:rsidR="00B62C43" w:rsidRPr="00B62C43" w:rsidRDefault="00B62C43" w:rsidP="00B62C4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</w:p>
          <w:p w14:paraId="237308B0" w14:textId="77777777" w:rsidR="00B17903" w:rsidRPr="00B21CE7" w:rsidRDefault="00B62C43" w:rsidP="00B62C4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B62C43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Propone mejoras basadas en el análisis de los resultados.</w:t>
            </w:r>
            <w:r w:rsidR="00B65E8C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</w:t>
            </w:r>
            <w:r w:rsidR="0076114D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 xml:space="preserve"> </w:t>
            </w:r>
          </w:p>
        </w:tc>
      </w:tr>
      <w:tr w:rsidR="00B17903" w14:paraId="4E1DEEAE" w14:textId="77777777" w:rsidTr="005B5ED2">
        <w:trPr>
          <w:trHeight w:val="30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E60ECF" w14:textId="77777777" w:rsidR="00B17903" w:rsidRDefault="00B17903" w:rsidP="00B1790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BAD2" w14:textId="77777777" w:rsidR="00B17903" w:rsidRDefault="00B17903" w:rsidP="00B1790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55D6CA" w14:textId="77777777" w:rsidR="00B17903" w:rsidRPr="009560FF" w:rsidRDefault="00B17903" w:rsidP="009560F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9560FF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EVALUACIÓN DE LA CAPACIDAD DIDACTICA</w:t>
            </w:r>
          </w:p>
        </w:tc>
      </w:tr>
      <w:tr w:rsidR="00B17903" w14:paraId="77947734" w14:textId="77777777" w:rsidTr="00DC5CF7">
        <w:trPr>
          <w:trHeight w:val="24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5A673E" w14:textId="77777777" w:rsidR="00B17903" w:rsidRDefault="00B17903" w:rsidP="00B1790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B427" w14:textId="77777777" w:rsidR="00B17903" w:rsidRDefault="00B17903" w:rsidP="00B1790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7151C" w14:textId="77777777" w:rsidR="00B17903" w:rsidRDefault="00B17903" w:rsidP="00B1790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EE4982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EVIDENCIA DE CONOCIMIENTOS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9DF4" w14:textId="77777777" w:rsidR="00B17903" w:rsidRPr="00EE4982" w:rsidRDefault="00B17903" w:rsidP="00B1790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EE4982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EVIDENCIA DE PRODUCTO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D557C2" w14:textId="77777777" w:rsidR="00B17903" w:rsidRPr="00EE4982" w:rsidRDefault="00B17903" w:rsidP="00B1790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</w:pPr>
            <w:r w:rsidRPr="00EE4982">
              <w:rPr>
                <w:rFonts w:ascii="Arial Narrow" w:eastAsia="Times New Roman" w:hAnsi="Arial Narrow"/>
                <w:b/>
                <w:color w:val="000000"/>
                <w:sz w:val="20"/>
                <w:lang w:eastAsia="es-PE"/>
              </w:rPr>
              <w:t>EVIDENCIA DE DESEMPEÑO</w:t>
            </w:r>
          </w:p>
        </w:tc>
      </w:tr>
      <w:tr w:rsidR="00B17903" w14:paraId="088E8552" w14:textId="77777777" w:rsidTr="00DC5CF7">
        <w:trPr>
          <w:trHeight w:val="26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ADFBE8" w14:textId="77777777" w:rsidR="00B17903" w:rsidRDefault="00B17903" w:rsidP="00B1790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A5AA0E" w14:textId="77777777" w:rsidR="00B17903" w:rsidRDefault="00B17903" w:rsidP="00B1790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9AC75" w14:textId="77777777" w:rsidR="00B17903" w:rsidRDefault="00222C23" w:rsidP="00B17903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Definición de conceptos básicos 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E863" w14:textId="77777777" w:rsidR="00B17903" w:rsidRPr="000102B7" w:rsidRDefault="00DD1709" w:rsidP="00DD1709">
            <w:pPr>
              <w:numPr>
                <w:ilvl w:val="0"/>
                <w:numId w:val="2"/>
              </w:num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DD1709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Trabajos, exposición de temas individuales, grupales y trabajos de investigación de acuerdo a los problemas encontrados en la población y comunidad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B4D64F" w14:textId="77777777" w:rsidR="00B17903" w:rsidRPr="000102B7" w:rsidRDefault="00654AF1" w:rsidP="00654AF1">
            <w:pPr>
              <w:numPr>
                <w:ilvl w:val="0"/>
                <w:numId w:val="2"/>
              </w:numPr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</w:pPr>
            <w:r w:rsidRPr="00654AF1">
              <w:rPr>
                <w:rFonts w:ascii="Arial Narrow" w:eastAsia="Times New Roman" w:hAnsi="Arial Narrow"/>
                <w:color w:val="000000"/>
                <w:sz w:val="20"/>
                <w:lang w:eastAsia="es-PE"/>
              </w:rPr>
              <w:t>Participación activa del alumno</w:t>
            </w:r>
          </w:p>
        </w:tc>
      </w:tr>
    </w:tbl>
    <w:p w14:paraId="5E9D4E7D" w14:textId="77777777" w:rsidR="004A3DFA" w:rsidRDefault="004A3DFA">
      <w:pPr>
        <w:sectPr w:rsidR="004A3DFA" w:rsidSect="00324A88">
          <w:pgSz w:w="16838" w:h="11906" w:orient="landscape"/>
          <w:pgMar w:top="993" w:right="1418" w:bottom="1418" w:left="1418" w:header="709" w:footer="567" w:gutter="0"/>
          <w:cols w:space="708"/>
          <w:docGrid w:linePitch="360"/>
        </w:sectPr>
      </w:pPr>
    </w:p>
    <w:p w14:paraId="53D8F7FC" w14:textId="77777777" w:rsidR="00722AC6" w:rsidRDefault="00722AC6" w:rsidP="00722AC6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45AE71F0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MATERIALES EDUCATIVOS Y OTROS RECURSOS DIDÁCTICOS</w:t>
      </w:r>
    </w:p>
    <w:p w14:paraId="5055D389" w14:textId="77777777" w:rsidR="004A3DFA" w:rsidRDefault="001F2626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Se utilizarán todos los materiales y recursos requeridos de acuerdo a la naturaleza de los temas programados. Básicamente serán:</w:t>
      </w:r>
    </w:p>
    <w:p w14:paraId="07A11653" w14:textId="77777777" w:rsidR="004A3DFA" w:rsidRDefault="004A3DFA">
      <w:pPr>
        <w:autoSpaceDE w:val="0"/>
        <w:autoSpaceDN w:val="0"/>
        <w:adjustRightInd w:val="0"/>
        <w:spacing w:after="0"/>
        <w:ind w:left="426" w:hanging="426"/>
        <w:rPr>
          <w:rFonts w:ascii="Arial Narrow" w:eastAsia="Times New Roman" w:hAnsi="Arial Narrow" w:cs="Arial"/>
          <w:iCs/>
          <w:lang w:val="es-ES" w:eastAsia="es-ES"/>
        </w:rPr>
      </w:pPr>
      <w:bookmarkStart w:id="0" w:name="_Hlk6990079"/>
    </w:p>
    <w:p w14:paraId="49E222AD" w14:textId="77777777" w:rsidR="004A3DFA" w:rsidRDefault="004A3DF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  <w:sectPr w:rsidR="004A3DFA">
          <w:pgSz w:w="11906" w:h="16838" w:code="9"/>
          <w:pgMar w:top="1418" w:right="1701" w:bottom="1418" w:left="1701" w:header="709" w:footer="624" w:gutter="0"/>
          <w:cols w:space="708"/>
          <w:docGrid w:linePitch="360"/>
        </w:sectPr>
      </w:pPr>
    </w:p>
    <w:p w14:paraId="03592D5B" w14:textId="77777777" w:rsidR="004A3DFA" w:rsidRDefault="001F26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b/>
          <w:iCs/>
          <w:color w:val="000000"/>
          <w:lang w:val="es-ES" w:eastAsia="es-ES"/>
        </w:rPr>
        <w:t>MEDIOS Y PLATAFORMAS VIRTUALES</w:t>
      </w:r>
    </w:p>
    <w:p w14:paraId="0F2D9BC2" w14:textId="77777777"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Casos prácticos</w:t>
      </w:r>
    </w:p>
    <w:p w14:paraId="63BD0E95" w14:textId="77777777"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Pizarra interactiva</w:t>
      </w:r>
    </w:p>
    <w:p w14:paraId="66E5514E" w14:textId="77777777"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Google Meet</w:t>
      </w:r>
    </w:p>
    <w:p w14:paraId="066CFBC0" w14:textId="77777777"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Repositorios de datos</w:t>
      </w:r>
    </w:p>
    <w:p w14:paraId="1E02A322" w14:textId="77777777" w:rsidR="004A3DFA" w:rsidRDefault="004A3DFA">
      <w:pPr>
        <w:autoSpaceDE w:val="0"/>
        <w:autoSpaceDN w:val="0"/>
        <w:adjustRightInd w:val="0"/>
        <w:spacing w:after="0" w:line="276" w:lineRule="auto"/>
        <w:ind w:left="718"/>
        <w:rPr>
          <w:rFonts w:ascii="Arial Narrow" w:eastAsia="Times New Roman" w:hAnsi="Arial Narrow" w:cs="Arial"/>
          <w:iCs/>
          <w:color w:val="000000"/>
          <w:lang w:val="es-ES" w:eastAsia="es-ES"/>
        </w:rPr>
      </w:pPr>
    </w:p>
    <w:p w14:paraId="66391389" w14:textId="77777777" w:rsidR="004A3DFA" w:rsidRDefault="001F26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br w:type="column"/>
      </w:r>
      <w:r>
        <w:rPr>
          <w:rFonts w:ascii="Arial Narrow" w:eastAsia="Times New Roman" w:hAnsi="Arial Narrow" w:cs="Arial"/>
          <w:b/>
          <w:iCs/>
          <w:lang w:val="es-ES" w:eastAsia="es-ES"/>
        </w:rPr>
        <w:t>MEDIOS INFORMATICOS:</w:t>
      </w:r>
    </w:p>
    <w:p w14:paraId="36AF53D9" w14:textId="77777777"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Computadora</w:t>
      </w:r>
    </w:p>
    <w:p w14:paraId="7F3086F1" w14:textId="77777777"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Tablet</w:t>
      </w:r>
    </w:p>
    <w:p w14:paraId="03B5C6F6" w14:textId="77777777"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Celulares</w:t>
      </w:r>
    </w:p>
    <w:p w14:paraId="6F9E8522" w14:textId="77777777"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  <w:sectPr w:rsidR="004A3DFA">
          <w:type w:val="continuous"/>
          <w:pgSz w:w="11906" w:h="16838" w:code="9"/>
          <w:pgMar w:top="1418" w:right="1701" w:bottom="1418" w:left="1701" w:header="709" w:footer="709" w:gutter="0"/>
          <w:cols w:num="2" w:space="720"/>
          <w:docGrid w:linePitch="360"/>
        </w:sectPr>
      </w:pPr>
      <w:r>
        <w:rPr>
          <w:rFonts w:ascii="Arial Narrow" w:eastAsia="Times New Roman" w:hAnsi="Arial Narrow" w:cs="Arial"/>
          <w:iCs/>
          <w:lang w:val="es-ES" w:eastAsia="es-ES"/>
        </w:rPr>
        <w:t>Internet.</w:t>
      </w:r>
    </w:p>
    <w:bookmarkEnd w:id="0"/>
    <w:p w14:paraId="2F666B47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EVALUACIÓN:</w:t>
      </w:r>
    </w:p>
    <w:p w14:paraId="072E5B70" w14:textId="77777777" w:rsidR="004A3DFA" w:rsidRDefault="001F262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</w:t>
      </w:r>
      <w:r w:rsidR="00FD76D5">
        <w:rPr>
          <w:rFonts w:ascii="Arial Narrow" w:eastAsia="Times New Roman" w:hAnsi="Arial Narrow" w:cs="Arial"/>
          <w:iCs/>
          <w:lang w:val="es-ES" w:eastAsia="es-ES"/>
        </w:rPr>
        <w:t xml:space="preserve">valuación son de conocimiento, desempeño </w:t>
      </w:r>
      <w:proofErr w:type="gramStart"/>
      <w:r w:rsidR="00FD76D5">
        <w:rPr>
          <w:rFonts w:ascii="Arial Narrow" w:eastAsia="Times New Roman" w:hAnsi="Arial Narrow" w:cs="Arial"/>
          <w:iCs/>
          <w:lang w:val="es-ES" w:eastAsia="es-ES"/>
        </w:rPr>
        <w:t xml:space="preserve">y </w:t>
      </w:r>
      <w:r>
        <w:rPr>
          <w:rFonts w:ascii="Arial Narrow" w:eastAsia="Times New Roman" w:hAnsi="Arial Narrow" w:cs="Arial"/>
          <w:iCs/>
          <w:lang w:val="es-ES" w:eastAsia="es-ES"/>
        </w:rPr>
        <w:t xml:space="preserve"> producto</w:t>
      </w:r>
      <w:proofErr w:type="gramEnd"/>
      <w:r>
        <w:rPr>
          <w:rFonts w:ascii="Arial Narrow" w:eastAsia="Times New Roman" w:hAnsi="Arial Narrow" w:cs="Arial"/>
          <w:iCs/>
          <w:lang w:val="es-ES" w:eastAsia="es-ES"/>
        </w:rPr>
        <w:t>.</w:t>
      </w:r>
    </w:p>
    <w:p w14:paraId="18768698" w14:textId="77777777" w:rsidR="004A3DFA" w:rsidRDefault="004A3DFA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161643D2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6F349784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</w:t>
      </w:r>
      <w:r w:rsidR="00FD76D5">
        <w:rPr>
          <w:rFonts w:ascii="Arial Narrow" w:eastAsia="Times New Roman" w:hAnsi="Arial Narrow" w:cs="Arial"/>
          <w:iCs/>
          <w:lang w:val="es-ES" w:eastAsia="es-ES"/>
        </w:rPr>
        <w:t xml:space="preserve">tivo, argumentativo y </w:t>
      </w:r>
      <w:proofErr w:type="spellStart"/>
      <w:r w:rsidR="00FD76D5">
        <w:rPr>
          <w:rFonts w:ascii="Arial Narrow" w:eastAsia="Times New Roman" w:hAnsi="Arial Narrow" w:cs="Arial"/>
          <w:iCs/>
          <w:lang w:val="es-ES" w:eastAsia="es-ES"/>
        </w:rPr>
        <w:t>proposit</w:t>
      </w:r>
      <w:r>
        <w:rPr>
          <w:rFonts w:ascii="Arial Narrow" w:eastAsia="Times New Roman" w:hAnsi="Arial Narrow" w:cs="Arial"/>
          <w:iCs/>
          <w:lang w:val="es-ES" w:eastAsia="es-ES"/>
        </w:rPr>
        <w:t>o</w:t>
      </w:r>
      <w:proofErr w:type="spellEnd"/>
      <w:r>
        <w:rPr>
          <w:rFonts w:ascii="Arial Narrow" w:eastAsia="Times New Roman" w:hAnsi="Arial Narrow" w:cs="Arial"/>
          <w:iCs/>
          <w:lang w:val="es-ES" w:eastAsia="es-ES"/>
        </w:rPr>
        <w:t>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4FA5A70D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2106808E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117E9178" w14:textId="77777777" w:rsidR="004A3DFA" w:rsidRDefault="001F262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3F9F5FD1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602BA9BE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061BCF8B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73F5C216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623C7D8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15B67B12" w14:textId="77777777" w:rsidR="004A3DFA" w:rsidRDefault="001F2626" w:rsidP="00457CAB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149C0D9A" w14:textId="77777777" w:rsidR="004A3DFA" w:rsidRDefault="001F2626" w:rsidP="00457CAB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41C278EE" w14:textId="77777777" w:rsidR="004A3DFA" w:rsidRDefault="001F2626" w:rsidP="00457CAB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5CA60DD6" w14:textId="77777777" w:rsidR="00BB79C6" w:rsidRDefault="00BB79C6" w:rsidP="00457CAB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CRITERIOS: </w:t>
      </w:r>
    </w:p>
    <w:p w14:paraId="696DC09A" w14:textId="77777777" w:rsidR="00BB79C6" w:rsidRDefault="00BB79C6" w:rsidP="00457CAB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A</w:t>
      </w:r>
      <w:r w:rsidRPr="00BB79C6">
        <w:rPr>
          <w:rFonts w:ascii="Arial Narrow" w:eastAsia="Times New Roman" w:hAnsi="Arial Narrow" w:cs="Arial"/>
          <w:iCs/>
          <w:lang w:val="es-ES" w:eastAsia="es-ES"/>
        </w:rPr>
        <w:t>sistencia y puntualidad a las</w:t>
      </w:r>
      <w:r>
        <w:rPr>
          <w:rFonts w:ascii="Arial Narrow" w:eastAsia="Times New Roman" w:hAnsi="Arial Narrow" w:cs="Arial"/>
          <w:iCs/>
          <w:lang w:val="es-ES" w:eastAsia="es-ES"/>
        </w:rPr>
        <w:t xml:space="preserve"> sesiones de aprendizaje </w:t>
      </w:r>
      <w:r w:rsidRPr="00BB79C6">
        <w:rPr>
          <w:rFonts w:ascii="Arial Narrow" w:eastAsia="Times New Roman" w:hAnsi="Arial Narrow" w:cs="Arial"/>
          <w:iCs/>
          <w:lang w:val="es-ES" w:eastAsia="es-ES"/>
        </w:rPr>
        <w:t>en</w:t>
      </w:r>
      <w:r>
        <w:rPr>
          <w:rFonts w:ascii="Arial Narrow" w:eastAsia="Times New Roman" w:hAnsi="Arial Narrow" w:cs="Arial"/>
          <w:iCs/>
          <w:lang w:val="es-ES" w:eastAsia="es-ES"/>
        </w:rPr>
        <w:t xml:space="preserve"> </w:t>
      </w:r>
      <w:r w:rsidRPr="00BB79C6">
        <w:rPr>
          <w:rFonts w:ascii="Arial Narrow" w:eastAsia="Times New Roman" w:hAnsi="Arial Narrow" w:cs="Arial"/>
          <w:iCs/>
          <w:lang w:val="es-ES" w:eastAsia="es-ES"/>
        </w:rPr>
        <w:t xml:space="preserve">clases virtuales </w:t>
      </w:r>
    </w:p>
    <w:p w14:paraId="3282C96F" w14:textId="77777777" w:rsidR="00BB79C6" w:rsidRDefault="00BB79C6" w:rsidP="00457CAB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Participación permanente </w:t>
      </w:r>
    </w:p>
    <w:p w14:paraId="5E7679F8" w14:textId="77777777" w:rsidR="00BB79C6" w:rsidRDefault="00BB79C6" w:rsidP="00457CAB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Cumplimiento de trabajos y/o informes académicos, prácticos dirigidas y calificadas </w:t>
      </w:r>
    </w:p>
    <w:p w14:paraId="02320659" w14:textId="77777777" w:rsidR="00BB79C6" w:rsidRDefault="00BB79C6" w:rsidP="00457CAB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Originalidad y puntualidad en las presentaciones de los trabajos académicos. </w:t>
      </w:r>
    </w:p>
    <w:p w14:paraId="542A4359" w14:textId="77777777" w:rsidR="00BB79C6" w:rsidRDefault="00BB79C6" w:rsidP="00457CAB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Cumplir y aprobar las evaluaciones escritas y orales. </w:t>
      </w:r>
    </w:p>
    <w:p w14:paraId="74667DF4" w14:textId="77777777" w:rsidR="00BB79C6" w:rsidRDefault="00BB79C6" w:rsidP="00457CAB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Lecturas de textos diversos y trabajos de investigación de su carrera </w:t>
      </w:r>
      <w:r w:rsidR="00457CAB">
        <w:rPr>
          <w:rFonts w:ascii="Arial Narrow" w:eastAsia="Times New Roman" w:hAnsi="Arial Narrow" w:cs="Arial"/>
          <w:iCs/>
          <w:lang w:val="es-ES" w:eastAsia="es-ES"/>
        </w:rPr>
        <w:t xml:space="preserve">profesional. </w:t>
      </w:r>
    </w:p>
    <w:p w14:paraId="1AFAFB92" w14:textId="77777777" w:rsidR="00457CAB" w:rsidRDefault="00FD76D5" w:rsidP="00457CAB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Presentación de su</w:t>
      </w:r>
      <w:r w:rsidR="00457CAB">
        <w:rPr>
          <w:rFonts w:ascii="Arial Narrow" w:eastAsia="Times New Roman" w:hAnsi="Arial Narrow" w:cs="Arial"/>
          <w:iCs/>
          <w:lang w:val="es-ES" w:eastAsia="es-ES"/>
        </w:rPr>
        <w:t xml:space="preserve"> trabajo monográfico</w:t>
      </w:r>
    </w:p>
    <w:p w14:paraId="2991C251" w14:textId="77777777" w:rsidR="00457CAB" w:rsidRDefault="00457CAB" w:rsidP="00457CAB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Cualquier asunto relacionado a la evaluación será de acuerdo a lo establecido en el reglamento académico vigente.</w:t>
      </w:r>
    </w:p>
    <w:p w14:paraId="57D872B1" w14:textId="77777777" w:rsidR="00457CAB" w:rsidRDefault="00457CAB" w:rsidP="00457CAB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25B4E544" w14:textId="77777777" w:rsidR="00457CAB" w:rsidRDefault="00457CAB" w:rsidP="00457CAB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27CC29F0" w14:textId="77777777" w:rsidR="00457CAB" w:rsidRDefault="00457CAB" w:rsidP="00457CAB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5E71938F" w14:textId="77777777" w:rsidR="000E2C8D" w:rsidRPr="00457CAB" w:rsidRDefault="000E2C8D" w:rsidP="00457CAB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636B7B4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A3DFA" w14:paraId="36506499" w14:textId="77777777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3C325DAA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lastRenderedPageBreak/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73402476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7EC3BDAC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A3DFA" w14:paraId="513F1AFA" w14:textId="77777777">
        <w:trPr>
          <w:trHeight w:val="419"/>
          <w:jc w:val="center"/>
        </w:trPr>
        <w:tc>
          <w:tcPr>
            <w:tcW w:w="2994" w:type="dxa"/>
            <w:vAlign w:val="center"/>
          </w:tcPr>
          <w:p w14:paraId="453017D3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vAlign w:val="center"/>
          </w:tcPr>
          <w:p w14:paraId="610ED61D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vAlign w:val="center"/>
          </w:tcPr>
          <w:p w14:paraId="1138F5EC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A3DFA" w14:paraId="4E6E14B2" w14:textId="77777777">
        <w:trPr>
          <w:trHeight w:val="419"/>
          <w:jc w:val="center"/>
        </w:trPr>
        <w:tc>
          <w:tcPr>
            <w:tcW w:w="2994" w:type="dxa"/>
            <w:vAlign w:val="center"/>
          </w:tcPr>
          <w:p w14:paraId="7CFAC428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vAlign w:val="center"/>
          </w:tcPr>
          <w:p w14:paraId="3B441C7B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vAlign w:val="center"/>
          </w:tcPr>
          <w:p w14:paraId="3F056E87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A3DFA" w14:paraId="501A548B" w14:textId="77777777">
        <w:trPr>
          <w:trHeight w:val="419"/>
          <w:jc w:val="center"/>
        </w:trPr>
        <w:tc>
          <w:tcPr>
            <w:tcW w:w="2994" w:type="dxa"/>
            <w:vAlign w:val="center"/>
          </w:tcPr>
          <w:p w14:paraId="701CE0D4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vAlign w:val="center"/>
          </w:tcPr>
          <w:p w14:paraId="1EEA2200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vAlign w:val="center"/>
          </w:tcPr>
          <w:p w14:paraId="17270C94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1D2A3CFA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78720C8C" w14:textId="77777777" w:rsidR="004A3DFA" w:rsidRDefault="001F2626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4A584CDF" w14:textId="77777777" w:rsidR="004A3DFA" w:rsidRDefault="004A3DFA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3889E426" w14:textId="77777777" w:rsidR="004A3DFA" w:rsidRPr="000E2C8D" w:rsidRDefault="001F2626" w:rsidP="000E2C8D">
      <w:pPr>
        <w:jc w:val="center"/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1D02572E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7DD73D39" w14:textId="77777777" w:rsidR="000E2C8D" w:rsidRDefault="000E2C8D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4554B8C8" w14:textId="77777777" w:rsidR="004A3DFA" w:rsidRDefault="001F2626" w:rsidP="000E2C8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 xml:space="preserve"> BIBLIOGRAFÍA</w:t>
      </w:r>
    </w:p>
    <w:p w14:paraId="5E419AE9" w14:textId="77777777" w:rsidR="000E2C8D" w:rsidRPr="000E2C8D" w:rsidRDefault="000E2C8D" w:rsidP="000E2C8D">
      <w:pPr>
        <w:spacing w:after="0" w:line="240" w:lineRule="auto"/>
        <w:ind w:left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</w:p>
    <w:p w14:paraId="15E0B6B6" w14:textId="77777777" w:rsidR="004A3DFA" w:rsidRDefault="004A3DFA" w:rsidP="000E2C8D">
      <w:pPr>
        <w:spacing w:after="0" w:line="240" w:lineRule="auto"/>
        <w:ind w:left="1134"/>
        <w:rPr>
          <w:rFonts w:ascii="Arial Narrow" w:hAnsi="Arial Narrow"/>
          <w:b/>
          <w:bCs/>
          <w:lang w:val="es-ES"/>
        </w:rPr>
      </w:pPr>
    </w:p>
    <w:p w14:paraId="68CE2454" w14:textId="77777777" w:rsidR="004A3DFA" w:rsidRDefault="001F2626" w:rsidP="000E2C8D">
      <w:pPr>
        <w:numPr>
          <w:ilvl w:val="1"/>
          <w:numId w:val="1"/>
        </w:numPr>
        <w:spacing w:after="0" w:line="240" w:lineRule="auto"/>
        <w:ind w:left="1134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Bibliográficas</w:t>
      </w:r>
    </w:p>
    <w:p w14:paraId="47549DE8" w14:textId="77777777" w:rsidR="004A3DFA" w:rsidRDefault="004A3DFA" w:rsidP="000E2C8D">
      <w:pPr>
        <w:spacing w:after="0" w:line="240" w:lineRule="auto"/>
        <w:ind w:left="1134"/>
        <w:rPr>
          <w:rFonts w:ascii="Arial Narrow" w:hAnsi="Arial Narrow"/>
          <w:b/>
          <w:bCs/>
          <w:lang w:val="es-ES"/>
        </w:rPr>
      </w:pPr>
    </w:p>
    <w:p w14:paraId="06BD254D" w14:textId="77777777" w:rsidR="000A3C94" w:rsidRDefault="000A3C94" w:rsidP="000E2C8D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C6E7AEA" w14:textId="40983611" w:rsidR="000A3C94" w:rsidRDefault="000A3C94" w:rsidP="000E2C8D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Beal, B. (1993)., </w:t>
      </w:r>
      <w:r w:rsidRPr="000A3C94">
        <w:rPr>
          <w:rFonts w:ascii="Arial Narrow" w:eastAsia="Times New Roman" w:hAnsi="Arial Narrow" w:cs="Arial"/>
          <w:iCs/>
          <w:lang w:val="es-ES" w:eastAsia="es-ES"/>
        </w:rPr>
        <w:t>NUTRICION EN EL CICLO DE VIDA</w:t>
      </w:r>
      <w:r>
        <w:rPr>
          <w:rFonts w:ascii="Arial Narrow" w:eastAsia="Times New Roman" w:hAnsi="Arial Narrow" w:cs="Arial"/>
          <w:iCs/>
          <w:lang w:val="es-ES" w:eastAsia="es-ES"/>
        </w:rPr>
        <w:t>. ByN</w:t>
      </w:r>
    </w:p>
    <w:p w14:paraId="3EA337B7" w14:textId="75EE62D8" w:rsidR="00BC07D2" w:rsidRDefault="00BC07D2" w:rsidP="000E2C8D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Donnell A. (1997). </w:t>
      </w:r>
      <w:r w:rsidRPr="00BC07D2">
        <w:rPr>
          <w:rFonts w:ascii="Arial Narrow" w:eastAsia="Times New Roman" w:hAnsi="Arial Narrow" w:cs="Arial"/>
          <w:iCs/>
          <w:lang w:val="es-ES" w:eastAsia="es-ES"/>
        </w:rPr>
        <w:t xml:space="preserve">NUTRICION Y </w:t>
      </w:r>
      <w:proofErr w:type="gramStart"/>
      <w:r w:rsidRPr="00BC07D2">
        <w:rPr>
          <w:rFonts w:ascii="Arial Narrow" w:eastAsia="Times New Roman" w:hAnsi="Arial Narrow" w:cs="Arial"/>
          <w:iCs/>
          <w:lang w:val="es-ES" w:eastAsia="es-ES"/>
        </w:rPr>
        <w:t>ALIMENTACION  DEL</w:t>
      </w:r>
      <w:proofErr w:type="gramEnd"/>
      <w:r w:rsidRPr="00BC07D2">
        <w:rPr>
          <w:rFonts w:ascii="Arial Narrow" w:eastAsia="Times New Roman" w:hAnsi="Arial Narrow" w:cs="Arial"/>
          <w:iCs/>
          <w:lang w:val="es-ES" w:eastAsia="es-ES"/>
        </w:rPr>
        <w:t xml:space="preserve"> NIÑO EN LOS PRIMEROS AÑOS </w:t>
      </w:r>
      <w:proofErr w:type="gramStart"/>
      <w:r w:rsidRPr="00BC07D2">
        <w:rPr>
          <w:rFonts w:ascii="Arial Narrow" w:eastAsia="Times New Roman" w:hAnsi="Arial Narrow" w:cs="Arial"/>
          <w:iCs/>
          <w:lang w:val="es-ES" w:eastAsia="es-ES"/>
        </w:rPr>
        <w:t>DE  VIDA</w:t>
      </w:r>
      <w:r>
        <w:rPr>
          <w:rFonts w:ascii="Arial Narrow" w:eastAsia="Times New Roman" w:hAnsi="Arial Narrow" w:cs="Arial"/>
          <w:iCs/>
          <w:lang w:val="es-ES" w:eastAsia="es-ES"/>
        </w:rPr>
        <w:t>.</w:t>
      </w:r>
      <w:r w:rsidR="000A3C94">
        <w:rPr>
          <w:rFonts w:ascii="Arial Narrow" w:eastAsia="Times New Roman" w:hAnsi="Arial Narrow" w:cs="Arial"/>
          <w:iCs/>
          <w:lang w:val="es-ES" w:eastAsia="es-ES"/>
        </w:rPr>
        <w:t>.</w:t>
      </w:r>
      <w:proofErr w:type="gramEnd"/>
      <w:r w:rsidR="000A3C94">
        <w:rPr>
          <w:rFonts w:ascii="Arial Narrow" w:eastAsia="Times New Roman" w:hAnsi="Arial Narrow" w:cs="Arial"/>
          <w:iCs/>
          <w:lang w:val="es-ES" w:eastAsia="es-ES"/>
        </w:rPr>
        <w:t xml:space="preserve"> ByN.</w:t>
      </w:r>
    </w:p>
    <w:p w14:paraId="143A9CA2" w14:textId="5DD48FF3" w:rsidR="00FA545B" w:rsidRPr="00FA545B" w:rsidRDefault="00FA545B" w:rsidP="000E2C8D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FA545B">
        <w:rPr>
          <w:rFonts w:ascii="Arial Narrow" w:eastAsia="Times New Roman" w:hAnsi="Arial Narrow" w:cs="Arial"/>
          <w:iCs/>
          <w:lang w:val="es-ES" w:eastAsia="es-ES"/>
        </w:rPr>
        <w:t>Malca, O. (2009). La Responsabilidad Social en el Perú. Lima: Universidad del Pacífico.</w:t>
      </w:r>
    </w:p>
    <w:p w14:paraId="2797B40A" w14:textId="77777777" w:rsidR="00FA545B" w:rsidRPr="00FA545B" w:rsidRDefault="00FA545B" w:rsidP="000E2C8D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FA545B">
        <w:rPr>
          <w:rFonts w:ascii="Arial Narrow" w:eastAsia="Times New Roman" w:hAnsi="Arial Narrow" w:cs="Arial"/>
          <w:iCs/>
          <w:lang w:val="es-ES" w:eastAsia="es-ES"/>
        </w:rPr>
        <w:t xml:space="preserve">Rebeil, M. (2012). Responsabilidad Social Organizacional. México: Trillas </w:t>
      </w:r>
    </w:p>
    <w:p w14:paraId="01E2BE86" w14:textId="77777777" w:rsidR="00FA545B" w:rsidRPr="00FA545B" w:rsidRDefault="00FA545B" w:rsidP="000E2C8D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FA545B">
        <w:rPr>
          <w:rFonts w:ascii="Arial Narrow" w:eastAsia="Times New Roman" w:hAnsi="Arial Narrow" w:cs="Arial"/>
          <w:iCs/>
          <w:lang w:val="es-ES" w:eastAsia="es-ES"/>
        </w:rPr>
        <w:t>Ulrich. (2007). Valor y valores: ética para los directivos. España: Ediciones Deusto.</w:t>
      </w:r>
    </w:p>
    <w:p w14:paraId="72B3DAD1" w14:textId="77777777" w:rsidR="00FA545B" w:rsidRPr="00FA545B" w:rsidRDefault="00FA545B" w:rsidP="000E2C8D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FA545B">
        <w:rPr>
          <w:rFonts w:ascii="Arial Narrow" w:eastAsia="Times New Roman" w:hAnsi="Arial Narrow" w:cs="Arial"/>
          <w:iCs/>
          <w:lang w:val="es-ES" w:eastAsia="es-ES"/>
        </w:rPr>
        <w:t>Frances, G. P. (2005). Responsabilidad social empresarial fundamentos de la gestión responsable. Barcelona: Cuadernos de fonética.</w:t>
      </w:r>
    </w:p>
    <w:p w14:paraId="78DE7059" w14:textId="77777777" w:rsidR="0006541C" w:rsidRDefault="00FA545B" w:rsidP="0006541C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FA545B">
        <w:rPr>
          <w:rFonts w:ascii="Arial Narrow" w:eastAsia="Times New Roman" w:hAnsi="Arial Narrow" w:cs="Arial"/>
          <w:iCs/>
          <w:lang w:val="es-ES" w:eastAsia="es-ES"/>
        </w:rPr>
        <w:t>Mohn, R. (2005). La responsabilidad social empresarial. Barcelona: Galaxia Gutemberg.</w:t>
      </w:r>
    </w:p>
    <w:p w14:paraId="0888F0CF" w14:textId="77777777" w:rsidR="00137551" w:rsidRDefault="0006541C" w:rsidP="0006541C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Ulrich. (2007). Valor y </w:t>
      </w:r>
      <w:proofErr w:type="gramStart"/>
      <w:r>
        <w:rPr>
          <w:rFonts w:ascii="Arial Narrow" w:eastAsia="Times New Roman" w:hAnsi="Arial Narrow" w:cs="Arial"/>
          <w:iCs/>
          <w:lang w:val="es-ES" w:eastAsia="es-ES"/>
        </w:rPr>
        <w:t>valores :</w:t>
      </w:r>
      <w:proofErr w:type="gramEnd"/>
      <w:r>
        <w:rPr>
          <w:rFonts w:ascii="Arial Narrow" w:eastAsia="Times New Roman" w:hAnsi="Arial Narrow" w:cs="Arial"/>
          <w:iCs/>
          <w:lang w:val="es-ES" w:eastAsia="es-ES"/>
        </w:rPr>
        <w:t xml:space="preserve"> ética para los </w:t>
      </w:r>
      <w:proofErr w:type="gramStart"/>
      <w:r>
        <w:rPr>
          <w:rFonts w:ascii="Arial Narrow" w:eastAsia="Times New Roman" w:hAnsi="Arial Narrow" w:cs="Arial"/>
          <w:iCs/>
          <w:lang w:val="es-ES" w:eastAsia="es-ES"/>
        </w:rPr>
        <w:t>directivos .</w:t>
      </w:r>
      <w:proofErr w:type="gramEnd"/>
      <w:r>
        <w:rPr>
          <w:rFonts w:ascii="Arial Narrow" w:eastAsia="Times New Roman" w:hAnsi="Arial Narrow" w:cs="Arial"/>
          <w:iCs/>
          <w:lang w:val="es-ES" w:eastAsia="es-ES"/>
        </w:rPr>
        <w:t xml:space="preserve"> España. Ediciones Deusto. </w:t>
      </w:r>
    </w:p>
    <w:p w14:paraId="088AED06" w14:textId="36088405" w:rsidR="00137551" w:rsidRPr="000A3C94" w:rsidRDefault="00137551" w:rsidP="00137551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137551">
        <w:rPr>
          <w:rFonts w:ascii="Arial Narrow" w:hAnsi="Arial Narrow"/>
          <w:bCs/>
          <w:lang w:val="es-ES"/>
        </w:rPr>
        <w:t xml:space="preserve">ROMERO, </w:t>
      </w:r>
      <w:proofErr w:type="spellStart"/>
      <w:r w:rsidRPr="00137551">
        <w:rPr>
          <w:rFonts w:ascii="Arial Narrow" w:hAnsi="Arial Narrow"/>
          <w:bCs/>
          <w:lang w:val="es-ES"/>
        </w:rPr>
        <w:t>Zilath</w:t>
      </w:r>
      <w:proofErr w:type="spellEnd"/>
      <w:r w:rsidRPr="00137551">
        <w:rPr>
          <w:rFonts w:ascii="Arial Narrow" w:hAnsi="Arial Narrow"/>
          <w:bCs/>
          <w:lang w:val="es-ES"/>
        </w:rPr>
        <w:t>, NAVAS, María, Londoño Emperatriz y Escobar A. 2016.Responsabilidad social: Enfoques y perspectivas. ISBN DIGITAL: 978-958-8621-68-5 Colombia</w:t>
      </w:r>
      <w:r>
        <w:rPr>
          <w:rFonts w:ascii="Arial Narrow" w:hAnsi="Arial Narrow"/>
          <w:bCs/>
          <w:lang w:val="es-ES"/>
        </w:rPr>
        <w:t>.</w:t>
      </w:r>
    </w:p>
    <w:p w14:paraId="7FBD95AB" w14:textId="7A41E0DB" w:rsidR="000A3C94" w:rsidRPr="00137551" w:rsidRDefault="000A3C94" w:rsidP="00137551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0A3C94">
        <w:rPr>
          <w:rFonts w:ascii="Arial Narrow" w:eastAsia="Times New Roman" w:hAnsi="Arial Narrow" w:cs="Arial"/>
          <w:iCs/>
          <w:lang w:val="es-ES" w:eastAsia="es-ES"/>
        </w:rPr>
        <w:t xml:space="preserve">NUTRICION Y </w:t>
      </w:r>
      <w:proofErr w:type="gramStart"/>
      <w:r w:rsidRPr="000A3C94">
        <w:rPr>
          <w:rFonts w:ascii="Arial Narrow" w:eastAsia="Times New Roman" w:hAnsi="Arial Narrow" w:cs="Arial"/>
          <w:iCs/>
          <w:lang w:val="es-ES" w:eastAsia="es-ES"/>
        </w:rPr>
        <w:t>ALIMENTACION  DEL</w:t>
      </w:r>
      <w:proofErr w:type="gramEnd"/>
      <w:r w:rsidRPr="000A3C94">
        <w:rPr>
          <w:rFonts w:ascii="Arial Narrow" w:eastAsia="Times New Roman" w:hAnsi="Arial Narrow" w:cs="Arial"/>
          <w:iCs/>
          <w:lang w:val="es-ES" w:eastAsia="es-ES"/>
        </w:rPr>
        <w:t xml:space="preserve"> NIÑO EN LOS PRIMEROS AÑOS </w:t>
      </w:r>
      <w:proofErr w:type="gramStart"/>
      <w:r w:rsidRPr="000A3C94">
        <w:rPr>
          <w:rFonts w:ascii="Arial Narrow" w:eastAsia="Times New Roman" w:hAnsi="Arial Narrow" w:cs="Arial"/>
          <w:iCs/>
          <w:lang w:val="es-ES" w:eastAsia="es-ES"/>
        </w:rPr>
        <w:t>DE  VIDA</w:t>
      </w:r>
      <w:proofErr w:type="gramEnd"/>
    </w:p>
    <w:p w14:paraId="54B3BF05" w14:textId="77777777" w:rsidR="004A3DFA" w:rsidRPr="00137551" w:rsidRDefault="0006541C" w:rsidP="00137551">
      <w:pPr>
        <w:pStyle w:val="Prrafodelista"/>
        <w:autoSpaceDE w:val="0"/>
        <w:autoSpaceDN w:val="0"/>
        <w:adjustRightInd w:val="0"/>
        <w:spacing w:after="0" w:line="240" w:lineRule="auto"/>
        <w:ind w:left="171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137551">
        <w:rPr>
          <w:rFonts w:ascii="Arial Narrow" w:hAnsi="Arial Narrow"/>
          <w:bCs/>
          <w:lang w:val="es-ES"/>
        </w:rPr>
        <w:t xml:space="preserve"> </w:t>
      </w:r>
    </w:p>
    <w:p w14:paraId="0EB3F35E" w14:textId="77777777" w:rsidR="004A3DFA" w:rsidRPr="00137551" w:rsidRDefault="00137551" w:rsidP="00137551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b/>
          <w:bCs/>
          <w:lang w:val="es-ES"/>
        </w:rPr>
      </w:pPr>
      <w:r w:rsidRPr="00137551">
        <w:rPr>
          <w:rFonts w:ascii="Arial Narrow" w:hAnsi="Arial Narrow"/>
          <w:b/>
          <w:bCs/>
          <w:lang w:val="es-ES"/>
        </w:rPr>
        <w:t xml:space="preserve">      </w:t>
      </w:r>
      <w:r w:rsidR="001F2626" w:rsidRPr="00137551">
        <w:rPr>
          <w:rFonts w:ascii="Arial Narrow" w:hAnsi="Arial Narrow"/>
          <w:b/>
          <w:bCs/>
          <w:lang w:val="es-ES"/>
        </w:rPr>
        <w:t>Fuentes Hemerográficas</w:t>
      </w:r>
    </w:p>
    <w:p w14:paraId="288C1ABE" w14:textId="77777777" w:rsidR="004A3DFA" w:rsidRDefault="004A3DFA" w:rsidP="000E2C8D">
      <w:pPr>
        <w:spacing w:after="0" w:line="240" w:lineRule="auto"/>
        <w:ind w:left="1134"/>
        <w:jc w:val="both"/>
        <w:rPr>
          <w:rFonts w:ascii="Arial Narrow" w:hAnsi="Arial Narrow"/>
          <w:b/>
          <w:bCs/>
          <w:lang w:val="es-ES"/>
        </w:rPr>
      </w:pPr>
    </w:p>
    <w:p w14:paraId="21EAAA57" w14:textId="77777777" w:rsidR="00A47DBB" w:rsidRPr="00007B87" w:rsidRDefault="00A47DBB" w:rsidP="000E2C8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Style w:val="Hipervnculo"/>
          <w:rFonts w:ascii="Arial Narrow" w:hAnsi="Arial Narrow"/>
          <w:b/>
          <w:bCs/>
          <w:color w:val="auto"/>
          <w:u w:val="none"/>
          <w:lang w:val="es-ES"/>
        </w:rPr>
      </w:pPr>
      <w:r w:rsidRPr="00A47DBB">
        <w:rPr>
          <w:rFonts w:ascii="Arial Narrow" w:eastAsia="Times New Roman" w:hAnsi="Arial Narrow" w:cs="Arial"/>
          <w:iCs/>
          <w:lang w:val="es-ES" w:eastAsia="es-ES"/>
        </w:rPr>
        <w:t xml:space="preserve">GLOBAL GAP (2014). Sistemas de Normalización [en </w:t>
      </w:r>
      <w:proofErr w:type="spellStart"/>
      <w:r w:rsidRPr="00A47DBB">
        <w:rPr>
          <w:rFonts w:ascii="Arial Narrow" w:eastAsia="Times New Roman" w:hAnsi="Arial Narrow" w:cs="Arial"/>
          <w:iCs/>
          <w:lang w:val="es-ES" w:eastAsia="es-ES"/>
        </w:rPr>
        <w:t>linea</w:t>
      </w:r>
      <w:proofErr w:type="spellEnd"/>
      <w:r w:rsidRPr="00A47DBB">
        <w:rPr>
          <w:rFonts w:ascii="Arial Narrow" w:eastAsia="Times New Roman" w:hAnsi="Arial Narrow" w:cs="Arial"/>
          <w:iCs/>
          <w:lang w:val="es-ES" w:eastAsia="es-ES"/>
        </w:rPr>
        <w:t xml:space="preserve">]. Disponible en: </w:t>
      </w:r>
      <w:hyperlink r:id="rId11" w:history="1">
        <w:r w:rsidRPr="00A47DBB">
          <w:rPr>
            <w:rStyle w:val="Hipervnculo"/>
            <w:rFonts w:ascii="Arial Narrow" w:hAnsi="Arial Narrow"/>
            <w:bCs/>
            <w:lang w:val="es-ES"/>
          </w:rPr>
          <w:t>www.globalgap.org/Sistemas</w:t>
        </w:r>
      </w:hyperlink>
    </w:p>
    <w:p w14:paraId="429591BD" w14:textId="77777777" w:rsidR="00A47DBB" w:rsidRPr="00007B87" w:rsidRDefault="00A47DBB" w:rsidP="00007B87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color w:val="4F81BD" w:themeColor="accent1"/>
          <w:lang w:val="es-ES"/>
        </w:rPr>
      </w:pPr>
      <w:r w:rsidRPr="00007B87">
        <w:rPr>
          <w:rFonts w:ascii="Arial Narrow" w:eastAsia="Times New Roman" w:hAnsi="Arial Narrow" w:cs="Arial"/>
          <w:iCs/>
          <w:lang w:val="es-ES" w:eastAsia="es-ES"/>
        </w:rPr>
        <w:t xml:space="preserve">ISO (2013). Guía de Responsabilidad Social de ISO 26000. [en </w:t>
      </w:r>
      <w:proofErr w:type="spellStart"/>
      <w:r w:rsidRPr="00007B87">
        <w:rPr>
          <w:rFonts w:ascii="Arial Narrow" w:eastAsia="Times New Roman" w:hAnsi="Arial Narrow" w:cs="Arial"/>
          <w:iCs/>
          <w:lang w:val="es-ES" w:eastAsia="es-ES"/>
        </w:rPr>
        <w:t>linea</w:t>
      </w:r>
      <w:proofErr w:type="spellEnd"/>
      <w:r w:rsidRPr="00007B87">
        <w:rPr>
          <w:rFonts w:ascii="Arial Narrow" w:eastAsia="Times New Roman" w:hAnsi="Arial Narrow" w:cs="Arial"/>
          <w:iCs/>
          <w:lang w:val="es-ES" w:eastAsia="es-ES"/>
        </w:rPr>
        <w:t>]. Disponible en:</w:t>
      </w:r>
      <w:r w:rsidRPr="00007B87">
        <w:rPr>
          <w:rFonts w:ascii="Arial Narrow" w:hAnsi="Arial Narrow"/>
          <w:bCs/>
          <w:lang w:val="es-ES"/>
        </w:rPr>
        <w:t xml:space="preserve"> </w:t>
      </w:r>
      <w:hyperlink r:id="rId12" w:history="1">
        <w:r w:rsidRPr="00007B87">
          <w:rPr>
            <w:rStyle w:val="Hipervnculo"/>
            <w:color w:val="4F81BD" w:themeColor="accent1"/>
            <w:lang w:val="es-ES"/>
          </w:rPr>
          <w:t>www.iso2600peru.org/Norma</w:t>
        </w:r>
      </w:hyperlink>
    </w:p>
    <w:p w14:paraId="7F04DA18" w14:textId="77777777" w:rsidR="004A3DFA" w:rsidRPr="00A4072C" w:rsidRDefault="00A47DBB" w:rsidP="000E2C8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Style w:val="Hipervnculo"/>
          <w:rFonts w:ascii="Arial Narrow" w:hAnsi="Arial Narrow"/>
          <w:b/>
          <w:bCs/>
          <w:color w:val="auto"/>
          <w:u w:val="none"/>
          <w:lang w:val="es-ES"/>
        </w:rPr>
      </w:pPr>
      <w:r w:rsidRPr="00A47DBB">
        <w:rPr>
          <w:rFonts w:ascii="Arial Narrow" w:eastAsia="Times New Roman" w:hAnsi="Arial Narrow" w:cs="Arial"/>
          <w:iCs/>
          <w:lang w:val="es-ES" w:eastAsia="es-ES"/>
        </w:rPr>
        <w:t xml:space="preserve">ISO (2013). ISO 26000 Social </w:t>
      </w:r>
      <w:proofErr w:type="spellStart"/>
      <w:r w:rsidRPr="00A47DBB">
        <w:rPr>
          <w:rFonts w:ascii="Arial Narrow" w:eastAsia="Times New Roman" w:hAnsi="Arial Narrow" w:cs="Arial"/>
          <w:iCs/>
          <w:lang w:val="es-ES" w:eastAsia="es-ES"/>
        </w:rPr>
        <w:t>Responsability</w:t>
      </w:r>
      <w:proofErr w:type="spellEnd"/>
      <w:r w:rsidRPr="00A47DBB">
        <w:rPr>
          <w:rFonts w:ascii="Arial Narrow" w:eastAsia="Times New Roman" w:hAnsi="Arial Narrow" w:cs="Arial"/>
          <w:iCs/>
          <w:lang w:val="es-ES" w:eastAsia="es-ES"/>
        </w:rPr>
        <w:t xml:space="preserve">. [en </w:t>
      </w:r>
      <w:proofErr w:type="spellStart"/>
      <w:r w:rsidRPr="00A47DBB">
        <w:rPr>
          <w:rFonts w:ascii="Arial Narrow" w:eastAsia="Times New Roman" w:hAnsi="Arial Narrow" w:cs="Arial"/>
          <w:iCs/>
          <w:lang w:val="es-ES" w:eastAsia="es-ES"/>
        </w:rPr>
        <w:t>linea</w:t>
      </w:r>
      <w:proofErr w:type="spellEnd"/>
      <w:r w:rsidRPr="00A47DBB">
        <w:rPr>
          <w:rFonts w:ascii="Arial Narrow" w:eastAsia="Times New Roman" w:hAnsi="Arial Narrow" w:cs="Arial"/>
          <w:iCs/>
          <w:lang w:val="es-ES" w:eastAsia="es-ES"/>
        </w:rPr>
        <w:t>]. Disponible en:</w:t>
      </w:r>
      <w:r w:rsidRPr="00A47DBB">
        <w:rPr>
          <w:rFonts w:ascii="Arial Narrow" w:hAnsi="Arial Narrow"/>
          <w:b/>
          <w:bCs/>
          <w:lang w:val="es-ES"/>
        </w:rPr>
        <w:t xml:space="preserve"> </w:t>
      </w:r>
      <w:hyperlink r:id="rId13" w:history="1">
        <w:r w:rsidR="00A4072C" w:rsidRPr="00921C67">
          <w:rPr>
            <w:rStyle w:val="Hipervnculo"/>
            <w:lang w:val="es-ES"/>
          </w:rPr>
          <w:t>http://www.iso.org/iso/iso_catalogue/management_standards/social_responsibility.htm</w:t>
        </w:r>
      </w:hyperlink>
    </w:p>
    <w:p w14:paraId="782FD422" w14:textId="77777777" w:rsidR="00A4072C" w:rsidRDefault="00A4072C" w:rsidP="00A4072C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bCs/>
          <w:lang w:val="es-ES"/>
        </w:rPr>
      </w:pPr>
      <w:r w:rsidRPr="00A4072C">
        <w:rPr>
          <w:rFonts w:ascii="Arial Narrow" w:hAnsi="Arial Narrow"/>
          <w:bCs/>
          <w:lang w:val="es-ES"/>
        </w:rPr>
        <w:t xml:space="preserve">Evolución histórica de los conceptos de responsabilidad social </w:t>
      </w:r>
      <w:r>
        <w:rPr>
          <w:rFonts w:ascii="Arial Narrow" w:hAnsi="Arial Narrow"/>
          <w:bCs/>
          <w:lang w:val="es-ES"/>
        </w:rPr>
        <w:t xml:space="preserve">empresarial y balance social. </w:t>
      </w:r>
      <w:r w:rsidRPr="00A4072C">
        <w:rPr>
          <w:rFonts w:ascii="Arial Narrow" w:hAnsi="Arial Narrow"/>
          <w:bCs/>
          <w:lang w:val="es-ES"/>
        </w:rPr>
        <w:t>Colombia. Scielo.org.co/</w:t>
      </w:r>
      <w:proofErr w:type="spellStart"/>
      <w:r w:rsidRPr="00A4072C">
        <w:rPr>
          <w:rFonts w:ascii="Arial Narrow" w:hAnsi="Arial Narrow"/>
          <w:bCs/>
          <w:lang w:val="es-ES"/>
        </w:rPr>
        <w:t>pdf</w:t>
      </w:r>
      <w:proofErr w:type="spellEnd"/>
      <w:r w:rsidRPr="00A4072C">
        <w:rPr>
          <w:rFonts w:ascii="Arial Narrow" w:hAnsi="Arial Narrow"/>
          <w:bCs/>
          <w:lang w:val="es-ES"/>
        </w:rPr>
        <w:t>/</w:t>
      </w:r>
      <w:proofErr w:type="spellStart"/>
      <w:r w:rsidRPr="00A4072C">
        <w:rPr>
          <w:rFonts w:ascii="Arial Narrow" w:hAnsi="Arial Narrow"/>
          <w:bCs/>
          <w:lang w:val="es-ES"/>
        </w:rPr>
        <w:t>seec</w:t>
      </w:r>
      <w:proofErr w:type="spellEnd"/>
      <w:r w:rsidRPr="00A4072C">
        <w:rPr>
          <w:rFonts w:ascii="Arial Narrow" w:hAnsi="Arial Narrow"/>
          <w:bCs/>
          <w:lang w:val="es-ES"/>
        </w:rPr>
        <w:t>/v10n20/v10n20a6.pdf</w:t>
      </w:r>
      <w:r>
        <w:rPr>
          <w:rFonts w:ascii="Arial Narrow" w:hAnsi="Arial Narrow"/>
          <w:bCs/>
          <w:lang w:val="es-ES"/>
        </w:rPr>
        <w:t>.</w:t>
      </w:r>
    </w:p>
    <w:p w14:paraId="5DEA21A6" w14:textId="77777777" w:rsidR="005758E3" w:rsidRPr="005758E3" w:rsidRDefault="005758E3" w:rsidP="005758E3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bCs/>
          <w:lang w:val="es-ES"/>
        </w:rPr>
      </w:pPr>
      <w:r w:rsidRPr="005758E3">
        <w:rPr>
          <w:rFonts w:ascii="Arial Narrow" w:hAnsi="Arial Narrow"/>
          <w:bCs/>
          <w:lang w:val="es-ES"/>
        </w:rPr>
        <w:t>LEY GENERAL DEL AMBIENTE - LEY N° 28611. LEY MARCO DEL SISTEMA NACIONAL DE GESTIÓN AMBIENTAL - LEY N° 28245. REGLAMENTO DE LA LEY MARCO DEL SISTEMANACIONAL DE GESTIÓN AMBIENTAL-DECRETO</w:t>
      </w:r>
    </w:p>
    <w:p w14:paraId="7A19BC89" w14:textId="77777777" w:rsidR="005758E3" w:rsidRDefault="005758E3" w:rsidP="005758E3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bCs/>
          <w:lang w:val="es-ES"/>
        </w:rPr>
      </w:pPr>
      <w:r w:rsidRPr="005758E3">
        <w:rPr>
          <w:rFonts w:ascii="Arial Narrow" w:hAnsi="Arial Narrow"/>
          <w:bCs/>
          <w:lang w:val="es-ES"/>
        </w:rPr>
        <w:t xml:space="preserve">SUPREMO </w:t>
      </w:r>
      <w:proofErr w:type="spellStart"/>
      <w:r w:rsidRPr="005758E3">
        <w:rPr>
          <w:rFonts w:ascii="Arial Narrow" w:hAnsi="Arial Narrow"/>
          <w:bCs/>
          <w:lang w:val="es-ES"/>
        </w:rPr>
        <w:t>Nº</w:t>
      </w:r>
      <w:proofErr w:type="spellEnd"/>
      <w:r w:rsidRPr="005758E3">
        <w:rPr>
          <w:rFonts w:ascii="Arial Narrow" w:hAnsi="Arial Narrow"/>
          <w:bCs/>
          <w:lang w:val="es-ES"/>
        </w:rPr>
        <w:t xml:space="preserve"> 008 - 2005 – PCM. LEY DE CREACIÓN, ORGANIZACIÓN Y FUNCIONES DEL MINISTERIO DEL AMBIENTE-DECRETO LEGISLATIVO </w:t>
      </w:r>
      <w:proofErr w:type="spellStart"/>
      <w:r w:rsidRPr="005758E3">
        <w:rPr>
          <w:rFonts w:ascii="Arial Narrow" w:hAnsi="Arial Narrow"/>
          <w:bCs/>
          <w:lang w:val="es-ES"/>
        </w:rPr>
        <w:t>Nº</w:t>
      </w:r>
      <w:proofErr w:type="spellEnd"/>
      <w:r w:rsidRPr="005758E3">
        <w:rPr>
          <w:rFonts w:ascii="Arial Narrow" w:hAnsi="Arial Narrow"/>
          <w:bCs/>
          <w:lang w:val="es-ES"/>
        </w:rPr>
        <w:t xml:space="preserve"> </w:t>
      </w:r>
      <w:r w:rsidRPr="005758E3">
        <w:rPr>
          <w:rFonts w:ascii="Arial Narrow" w:hAnsi="Arial Narrow"/>
          <w:bCs/>
          <w:lang w:val="es-ES"/>
        </w:rPr>
        <w:lastRenderedPageBreak/>
        <w:t xml:space="preserve">1013    Enlace. </w:t>
      </w:r>
      <w:hyperlink r:id="rId14" w:history="1">
        <w:r w:rsidR="008127C2" w:rsidRPr="00921C67">
          <w:rPr>
            <w:rStyle w:val="Hipervnculo"/>
            <w:rFonts w:ascii="Arial Narrow" w:hAnsi="Arial Narrow"/>
            <w:bCs/>
            <w:lang w:val="es-ES"/>
          </w:rPr>
          <w:t>https://www.minam.gob.pe/wp-content/uploads/2013/06/ley-general-del-ambiente.pdf</w:t>
        </w:r>
      </w:hyperlink>
    </w:p>
    <w:p w14:paraId="4862CECD" w14:textId="77777777" w:rsidR="008127C2" w:rsidRDefault="008127C2" w:rsidP="008127C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bCs/>
          <w:lang w:val="es-ES"/>
        </w:rPr>
      </w:pPr>
      <w:r w:rsidRPr="008127C2">
        <w:rPr>
          <w:rFonts w:ascii="Arial Narrow" w:hAnsi="Arial Narrow"/>
          <w:bCs/>
          <w:lang w:val="es-ES"/>
        </w:rPr>
        <w:t xml:space="preserve">Mendoza Carrera, Eduardo. (2009). Bioética, Nutrición y Enfermo Hospitalario Revista del Centro de Investigación. Universidad La Salle, vol. 8, núm. 31, enero-junio, 2009, pp. 51- 67 Universidad La Salle Distrito Federal, México Disponible en: </w:t>
      </w:r>
      <w:hyperlink r:id="rId15" w:history="1">
        <w:r w:rsidRPr="00921C67">
          <w:rPr>
            <w:rStyle w:val="Hipervnculo"/>
            <w:rFonts w:ascii="Arial Narrow" w:hAnsi="Arial Narrow"/>
            <w:bCs/>
            <w:lang w:val="es-ES"/>
          </w:rPr>
          <w:t>http://www.redalyc.org/articulo.oa?id=34211305004</w:t>
        </w:r>
      </w:hyperlink>
      <w:r>
        <w:rPr>
          <w:rFonts w:ascii="Arial Narrow" w:hAnsi="Arial Narrow"/>
          <w:bCs/>
          <w:lang w:val="es-ES"/>
        </w:rPr>
        <w:t>.</w:t>
      </w:r>
    </w:p>
    <w:p w14:paraId="11A47235" w14:textId="77777777" w:rsidR="008127C2" w:rsidRDefault="008127C2" w:rsidP="008127C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bCs/>
          <w:lang w:val="es-ES"/>
        </w:rPr>
      </w:pPr>
      <w:r w:rsidRPr="008127C2">
        <w:rPr>
          <w:rFonts w:ascii="Arial Narrow" w:hAnsi="Arial Narrow"/>
          <w:bCs/>
          <w:lang w:val="es-ES"/>
        </w:rPr>
        <w:t xml:space="preserve">EDUCACIÓN PARA LA JUSTICIA SERIE DE MÓDULOS UNIVERSITARIOS, ÉTICA PROFESIONAL: </w:t>
      </w:r>
      <w:hyperlink r:id="rId16" w:history="1">
        <w:r w:rsidR="00E47666" w:rsidRPr="00921C67">
          <w:rPr>
            <w:rStyle w:val="Hipervnculo"/>
            <w:rFonts w:ascii="Arial Narrow" w:hAnsi="Arial Narrow"/>
            <w:bCs/>
            <w:lang w:val="es-ES"/>
          </w:rPr>
          <w:t>https://www.unodc.org/documents/e4j/IntegrityEthics/MODULE_14_-_Professional_Ethics_-_Spanish_v.pdf</w:t>
        </w:r>
      </w:hyperlink>
    </w:p>
    <w:p w14:paraId="6CBE05A9" w14:textId="77777777" w:rsidR="00E47666" w:rsidRDefault="00297A44" w:rsidP="00297A44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bCs/>
          <w:lang w:val="es-ES"/>
        </w:rPr>
      </w:pPr>
      <w:r w:rsidRPr="00297A44">
        <w:rPr>
          <w:rFonts w:ascii="Arial Narrow" w:hAnsi="Arial Narrow"/>
          <w:bCs/>
          <w:lang w:val="es-ES"/>
        </w:rPr>
        <w:t>Ley Universitaria N° 30220. 2014. Enlace. http://www.minedu.gob.pe/reforma-universitaria/pdf/ley_universitaria.pdf</w:t>
      </w:r>
    </w:p>
    <w:p w14:paraId="50EC1D41" w14:textId="77777777" w:rsidR="00E47666" w:rsidRPr="008127C2" w:rsidRDefault="00E47666" w:rsidP="008127C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bCs/>
          <w:lang w:val="es-ES"/>
        </w:rPr>
      </w:pPr>
      <w:r>
        <w:rPr>
          <w:rFonts w:ascii="Arial Narrow" w:hAnsi="Arial Narrow"/>
          <w:bCs/>
          <w:lang w:val="es-ES"/>
        </w:rPr>
        <w:t>Estatuto. Universidad Nacional José Faustino Sánchez Carrión. Cuarta Edición. 2020. Huacho – Perú.</w:t>
      </w:r>
    </w:p>
    <w:p w14:paraId="0D2B2002" w14:textId="77777777" w:rsidR="008127C2" w:rsidRDefault="008127C2" w:rsidP="008127C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bCs/>
          <w:lang w:val="es-ES"/>
        </w:rPr>
      </w:pPr>
      <w:r w:rsidRPr="008127C2">
        <w:rPr>
          <w:rFonts w:ascii="Arial Narrow" w:hAnsi="Arial Narrow"/>
          <w:bCs/>
          <w:lang w:val="es-ES"/>
        </w:rPr>
        <w:t xml:space="preserve">A. del Cañizo Fernández-Roldán Nutrición en el paciente terminal. Punto de vista ético. En </w:t>
      </w:r>
      <w:hyperlink r:id="rId17" w:history="1">
        <w:r w:rsidR="00E47666" w:rsidRPr="00921C67">
          <w:rPr>
            <w:rStyle w:val="Hipervnculo"/>
            <w:rFonts w:ascii="Arial Narrow" w:hAnsi="Arial Narrow"/>
            <w:bCs/>
            <w:lang w:val="es-ES"/>
          </w:rPr>
          <w:t>http://scielo.isciii.es/pdf/nh/v20n2/especial2.pdf</w:t>
        </w:r>
      </w:hyperlink>
    </w:p>
    <w:p w14:paraId="4A779497" w14:textId="77777777" w:rsidR="00E47666" w:rsidRPr="00E47666" w:rsidRDefault="00E47666" w:rsidP="00E47666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bCs/>
          <w:lang w:val="es-ES"/>
        </w:rPr>
      </w:pPr>
      <w:r w:rsidRPr="00E47666">
        <w:rPr>
          <w:rFonts w:ascii="Arial Narrow" w:hAnsi="Arial Narrow"/>
          <w:bCs/>
          <w:lang w:val="es-ES"/>
        </w:rPr>
        <w:t>Código de Ética. Enlace. https://concepto.de/codigo-de-etica/</w:t>
      </w:r>
    </w:p>
    <w:p w14:paraId="688C309B" w14:textId="77777777" w:rsidR="00E47666" w:rsidRDefault="00E47666" w:rsidP="00E47666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bCs/>
          <w:lang w:val="es-ES"/>
        </w:rPr>
      </w:pPr>
      <w:r w:rsidRPr="00E47666">
        <w:rPr>
          <w:rFonts w:ascii="Arial Narrow" w:hAnsi="Arial Narrow"/>
          <w:bCs/>
          <w:lang w:val="es-ES"/>
        </w:rPr>
        <w:t xml:space="preserve">Código de Ética CNP 2010 – Colegio de Nutricionistas del Perú. Enlace. </w:t>
      </w:r>
      <w:hyperlink r:id="rId18" w:history="1">
        <w:r w:rsidR="00297A44" w:rsidRPr="00921C67">
          <w:rPr>
            <w:rStyle w:val="Hipervnculo"/>
            <w:rFonts w:ascii="Arial Narrow" w:hAnsi="Arial Narrow"/>
            <w:bCs/>
            <w:lang w:val="es-ES"/>
          </w:rPr>
          <w:t>https://www.cnp.org.pe/pdf/C%C3%93DIGO%20DE%20%C3%89TICA%20CNP%202010.pdf</w:t>
        </w:r>
      </w:hyperlink>
    </w:p>
    <w:p w14:paraId="65319CA6" w14:textId="77777777" w:rsidR="00297A44" w:rsidRPr="000316FC" w:rsidRDefault="00297A44" w:rsidP="000316FC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bCs/>
          <w:lang w:val="es-ES"/>
        </w:rPr>
      </w:pPr>
      <w:r w:rsidRPr="000316FC">
        <w:rPr>
          <w:rFonts w:ascii="Arial Narrow" w:hAnsi="Arial Narrow"/>
          <w:bCs/>
          <w:lang w:val="es-ES"/>
        </w:rPr>
        <w:t xml:space="preserve">Ley general de las personas con discapacidad. Ley N° 29973. Enlace. </w:t>
      </w:r>
      <w:r w:rsidR="000316FC" w:rsidRPr="000316FC">
        <w:rPr>
          <w:rFonts w:ascii="Arial Narrow" w:hAnsi="Arial Narrow"/>
          <w:bCs/>
          <w:lang w:val="es-ES"/>
        </w:rPr>
        <w:t xml:space="preserve">  </w:t>
      </w:r>
      <w:hyperlink r:id="rId19" w:history="1">
        <w:r w:rsidRPr="000316FC">
          <w:rPr>
            <w:rStyle w:val="Hipervnculo"/>
            <w:rFonts w:ascii="Arial Narrow" w:hAnsi="Arial Narrow"/>
            <w:bCs/>
            <w:lang w:val="es-ES"/>
          </w:rPr>
          <w:t>https://www.mimp.gob.pe/webs/mimp/herramientas-recursos-violencia/contenedor-dgcvg-recursos/contenidos/Legislacion/Ley-general-de-la-Persona-con-Discapacidad-29973.pdf</w:t>
        </w:r>
      </w:hyperlink>
      <w:r w:rsidRPr="000316FC">
        <w:rPr>
          <w:rFonts w:ascii="Arial Narrow" w:hAnsi="Arial Narrow"/>
          <w:bCs/>
          <w:lang w:val="es-ES"/>
        </w:rPr>
        <w:t xml:space="preserve"> </w:t>
      </w:r>
    </w:p>
    <w:p w14:paraId="3B536D30" w14:textId="77777777" w:rsidR="00137551" w:rsidRPr="00137551" w:rsidRDefault="00137551" w:rsidP="00137551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bCs/>
          <w:lang w:val="es-ES"/>
        </w:rPr>
      </w:pPr>
      <w:r w:rsidRPr="00137551">
        <w:rPr>
          <w:rFonts w:ascii="Arial Narrow" w:hAnsi="Arial Narrow"/>
          <w:bCs/>
          <w:lang w:val="es-ES"/>
        </w:rPr>
        <w:t>VITERI, J. La Responsabilidad Social Empresarial. ENFOQUTE. 1: 90-100</w:t>
      </w:r>
    </w:p>
    <w:p w14:paraId="0A909EF6" w14:textId="77777777" w:rsidR="00137551" w:rsidRDefault="00137551" w:rsidP="00137551">
      <w:pPr>
        <w:pStyle w:val="Prrafodelista"/>
        <w:spacing w:after="0" w:line="240" w:lineRule="auto"/>
        <w:ind w:left="1854"/>
        <w:jc w:val="both"/>
        <w:rPr>
          <w:rFonts w:ascii="Arial Narrow" w:hAnsi="Arial Narrow"/>
          <w:bCs/>
          <w:lang w:val="es-ES"/>
        </w:rPr>
      </w:pPr>
      <w:r w:rsidRPr="00137551">
        <w:rPr>
          <w:rFonts w:ascii="Arial Narrow" w:hAnsi="Arial Narrow"/>
          <w:bCs/>
          <w:lang w:val="es-ES"/>
        </w:rPr>
        <w:t xml:space="preserve">Copyright © 2010 Universidad Tecnológica Equinoccial ISSN: 1390-6542Enlace.    </w:t>
      </w:r>
      <w:hyperlink r:id="rId20" w:history="1">
        <w:r w:rsidRPr="00921C67">
          <w:rPr>
            <w:rStyle w:val="Hipervnculo"/>
            <w:rFonts w:ascii="Arial Narrow" w:hAnsi="Arial Narrow"/>
            <w:bCs/>
            <w:lang w:val="es-ES"/>
          </w:rPr>
          <w:t>http://oaji.net/articles/2015/1783-1426291813.pdf</w:t>
        </w:r>
      </w:hyperlink>
      <w:r w:rsidRPr="00137551">
        <w:rPr>
          <w:rFonts w:ascii="Arial Narrow" w:hAnsi="Arial Narrow"/>
          <w:bCs/>
          <w:lang w:val="es-ES"/>
        </w:rPr>
        <w:t>.</w:t>
      </w:r>
    </w:p>
    <w:p w14:paraId="692EF2A5" w14:textId="77777777" w:rsidR="008127C2" w:rsidRDefault="008127C2" w:rsidP="00137551">
      <w:pPr>
        <w:pStyle w:val="Prrafodelista"/>
        <w:spacing w:after="0" w:line="240" w:lineRule="auto"/>
        <w:ind w:left="1854"/>
        <w:jc w:val="both"/>
        <w:rPr>
          <w:rFonts w:ascii="Arial Narrow" w:hAnsi="Arial Narrow"/>
          <w:bCs/>
          <w:lang w:val="es-ES"/>
        </w:rPr>
      </w:pPr>
    </w:p>
    <w:p w14:paraId="491F9562" w14:textId="77777777" w:rsidR="004A3DFA" w:rsidRPr="005758E3" w:rsidRDefault="001F2626" w:rsidP="005758E3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b/>
          <w:bCs/>
          <w:lang w:val="es-ES"/>
        </w:rPr>
      </w:pPr>
      <w:r w:rsidRPr="005758E3">
        <w:rPr>
          <w:rFonts w:ascii="Arial Narrow" w:hAnsi="Arial Narrow"/>
          <w:b/>
          <w:bCs/>
          <w:lang w:val="es-ES"/>
        </w:rPr>
        <w:t>Fuentes Electrónicas</w:t>
      </w:r>
    </w:p>
    <w:p w14:paraId="5BB2AA97" w14:textId="77777777" w:rsidR="00972603" w:rsidRDefault="00972603" w:rsidP="000E2C8D">
      <w:pPr>
        <w:spacing w:after="0" w:line="240" w:lineRule="auto"/>
        <w:ind w:left="1134"/>
        <w:jc w:val="both"/>
        <w:rPr>
          <w:rFonts w:ascii="Arial Narrow" w:hAnsi="Arial Narrow"/>
          <w:b/>
          <w:bCs/>
          <w:lang w:val="es-ES"/>
        </w:rPr>
      </w:pPr>
    </w:p>
    <w:p w14:paraId="70474276" w14:textId="77777777" w:rsidR="009F3EDB" w:rsidRPr="00F81C32" w:rsidRDefault="009F3EDB" w:rsidP="000E2C8D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Style w:val="Hipervnculo"/>
          <w:rFonts w:ascii="Arial Narrow" w:hAnsi="Arial Narrow"/>
          <w:b/>
          <w:bCs/>
          <w:color w:val="auto"/>
          <w:u w:val="none"/>
          <w:lang w:val="es-ES"/>
        </w:rPr>
      </w:pPr>
      <w:r>
        <w:t xml:space="preserve">RESPONSABILIDAD SOCIAL UNIVERSITARIA </w:t>
      </w:r>
      <w:hyperlink r:id="rId21" w:history="1">
        <w:r>
          <w:rPr>
            <w:rStyle w:val="Hipervnculo"/>
          </w:rPr>
          <w:t>http://creasfile.uahurtado.cl/RSU.pdf</w:t>
        </w:r>
      </w:hyperlink>
    </w:p>
    <w:p w14:paraId="78CDA060" w14:textId="77777777" w:rsidR="008B7764" w:rsidRPr="00F81C32" w:rsidRDefault="008B7764" w:rsidP="00F81C32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Style w:val="Hipervnculo"/>
          <w:rFonts w:ascii="Arial Narrow" w:hAnsi="Arial Narrow"/>
          <w:b/>
          <w:bCs/>
          <w:color w:val="auto"/>
          <w:u w:val="none"/>
          <w:lang w:val="es-ES"/>
        </w:rPr>
      </w:pPr>
      <w:r w:rsidRPr="00F81C32">
        <w:rPr>
          <w:rStyle w:val="Hipervnculo"/>
          <w:rFonts w:ascii="Arial Narrow" w:hAnsi="Arial Narrow"/>
          <w:b/>
          <w:bCs/>
          <w:color w:val="auto"/>
          <w:u w:val="none"/>
          <w:lang w:val="es-ES"/>
        </w:rPr>
        <w:t>DECRETO SUPREMO QUE APRUEBA EL PLAN MULTISECTORIAL PARA LA PREVENCION Y REDUCCION DE LA ANEMIA MATERNO INFANTIL EN EL</w:t>
      </w:r>
    </w:p>
    <w:p w14:paraId="038E784B" w14:textId="77777777" w:rsidR="008B7764" w:rsidRPr="008B7764" w:rsidRDefault="008B7764" w:rsidP="008B7764">
      <w:pPr>
        <w:pStyle w:val="Prrafodelista"/>
        <w:spacing w:after="0" w:line="240" w:lineRule="auto"/>
        <w:ind w:left="1854"/>
        <w:jc w:val="both"/>
        <w:rPr>
          <w:rStyle w:val="Hipervnculo"/>
          <w:rFonts w:ascii="Arial Narrow" w:hAnsi="Arial Narrow"/>
          <w:b/>
          <w:bCs/>
          <w:color w:val="auto"/>
          <w:u w:val="none"/>
          <w:lang w:val="es-ES"/>
        </w:rPr>
      </w:pPr>
      <w:r w:rsidRPr="008B7764">
        <w:rPr>
          <w:rStyle w:val="Hipervnculo"/>
          <w:rFonts w:ascii="Arial Narrow" w:hAnsi="Arial Narrow"/>
          <w:b/>
          <w:bCs/>
          <w:color w:val="auto"/>
          <w:u w:val="none"/>
          <w:lang w:val="es-ES"/>
        </w:rPr>
        <w:t>PERU. PERIODO 2024-2030</w:t>
      </w:r>
    </w:p>
    <w:p w14:paraId="0BA97AA4" w14:textId="77777777" w:rsidR="000316FC" w:rsidRPr="000316FC" w:rsidRDefault="008B7764" w:rsidP="008B7764">
      <w:pPr>
        <w:spacing w:after="0" w:line="240" w:lineRule="auto"/>
        <w:jc w:val="both"/>
        <w:rPr>
          <w:rStyle w:val="Hipervnculo"/>
          <w:rFonts w:ascii="Arial Narrow" w:hAnsi="Arial Narrow"/>
          <w:b/>
          <w:bCs/>
          <w:color w:val="auto"/>
          <w:u w:val="none"/>
          <w:lang w:val="es-ES"/>
        </w:rPr>
      </w:pPr>
      <w:r>
        <w:rPr>
          <w:rStyle w:val="Hipervnculo"/>
          <w:rFonts w:ascii="Arial Narrow" w:hAnsi="Arial Narrow"/>
          <w:b/>
          <w:bCs/>
          <w:color w:val="auto"/>
          <w:u w:val="none"/>
          <w:lang w:val="es-ES"/>
        </w:rPr>
        <w:t xml:space="preserve">                                     </w:t>
      </w:r>
      <w:r w:rsidR="000316FC">
        <w:rPr>
          <w:rStyle w:val="Hipervnculo"/>
          <w:rFonts w:ascii="Arial Narrow" w:hAnsi="Arial Narrow"/>
          <w:b/>
          <w:bCs/>
          <w:color w:val="auto"/>
          <w:u w:val="none"/>
          <w:lang w:val="es-ES"/>
        </w:rPr>
        <w:fldChar w:fldCharType="begin"/>
      </w:r>
      <w:r w:rsidR="000316FC">
        <w:rPr>
          <w:rStyle w:val="Hipervnculo"/>
          <w:rFonts w:ascii="Arial Narrow" w:hAnsi="Arial Narrow"/>
          <w:b/>
          <w:bCs/>
          <w:color w:val="auto"/>
          <w:u w:val="none"/>
          <w:lang w:val="es-ES"/>
        </w:rPr>
        <w:instrText xml:space="preserve"> HYPERLINK "</w:instrText>
      </w:r>
      <w:r w:rsidR="000316FC" w:rsidRPr="000316FC">
        <w:rPr>
          <w:rStyle w:val="Hipervnculo"/>
          <w:rFonts w:ascii="Arial Narrow" w:hAnsi="Arial Narrow"/>
          <w:b/>
          <w:bCs/>
          <w:color w:val="auto"/>
          <w:u w:val="none"/>
          <w:lang w:val="es-ES"/>
        </w:rPr>
        <w:instrText xml:space="preserve">https://cdn.www.gob.pe/uploads/document/file/5735214/5093832-decreto- </w:instrText>
      </w:r>
    </w:p>
    <w:p w14:paraId="7FD28B30" w14:textId="77777777" w:rsidR="000316FC" w:rsidRPr="00D57AF7" w:rsidRDefault="000316FC" w:rsidP="008B7764">
      <w:pPr>
        <w:spacing w:after="0" w:line="240" w:lineRule="auto"/>
        <w:jc w:val="both"/>
        <w:rPr>
          <w:rStyle w:val="Hipervnculo"/>
          <w:rFonts w:ascii="Arial Narrow" w:hAnsi="Arial Narrow"/>
          <w:b/>
          <w:bCs/>
          <w:lang w:val="es-ES"/>
        </w:rPr>
      </w:pPr>
      <w:r w:rsidRPr="000316FC">
        <w:rPr>
          <w:rStyle w:val="Hipervnculo"/>
          <w:rFonts w:ascii="Arial Narrow" w:hAnsi="Arial Narrow"/>
          <w:b/>
          <w:bCs/>
          <w:color w:val="auto"/>
          <w:u w:val="none"/>
          <w:lang w:val="es-ES"/>
        </w:rPr>
        <w:instrText xml:space="preserve">                                    supremo-n-002-2024-sa%282%29.pdf</w:instrText>
      </w:r>
      <w:r>
        <w:rPr>
          <w:rStyle w:val="Hipervnculo"/>
          <w:rFonts w:ascii="Arial Narrow" w:hAnsi="Arial Narrow"/>
          <w:b/>
          <w:bCs/>
          <w:color w:val="auto"/>
          <w:u w:val="none"/>
          <w:lang w:val="es-ES"/>
        </w:rPr>
        <w:instrText xml:space="preserve">" </w:instrText>
      </w:r>
      <w:r>
        <w:rPr>
          <w:rStyle w:val="Hipervnculo"/>
          <w:rFonts w:ascii="Arial Narrow" w:hAnsi="Arial Narrow"/>
          <w:b/>
          <w:bCs/>
          <w:color w:val="auto"/>
          <w:u w:val="none"/>
          <w:lang w:val="es-ES"/>
        </w:rPr>
      </w:r>
      <w:r>
        <w:rPr>
          <w:rStyle w:val="Hipervnculo"/>
          <w:rFonts w:ascii="Arial Narrow" w:hAnsi="Arial Narrow"/>
          <w:b/>
          <w:bCs/>
          <w:color w:val="auto"/>
          <w:u w:val="none"/>
          <w:lang w:val="es-ES"/>
        </w:rPr>
        <w:fldChar w:fldCharType="separate"/>
      </w:r>
      <w:r w:rsidRPr="00D57AF7">
        <w:rPr>
          <w:rStyle w:val="Hipervnculo"/>
          <w:rFonts w:ascii="Arial Narrow" w:hAnsi="Arial Narrow"/>
          <w:b/>
          <w:bCs/>
          <w:lang w:val="es-ES"/>
        </w:rPr>
        <w:t xml:space="preserve">https://cdn.www.gob.pe/uploads/document/file/5735214/5093832-decreto- </w:t>
      </w:r>
    </w:p>
    <w:p w14:paraId="4B32B7AF" w14:textId="77777777" w:rsidR="008B7764" w:rsidRDefault="000316FC" w:rsidP="008B7764">
      <w:pPr>
        <w:spacing w:after="0" w:line="240" w:lineRule="auto"/>
        <w:jc w:val="both"/>
        <w:rPr>
          <w:rStyle w:val="Hipervnculo"/>
          <w:rFonts w:ascii="Arial Narrow" w:hAnsi="Arial Narrow"/>
          <w:b/>
          <w:bCs/>
          <w:color w:val="auto"/>
          <w:u w:val="none"/>
          <w:lang w:val="es-ES"/>
        </w:rPr>
      </w:pPr>
      <w:r w:rsidRPr="003D5BDF">
        <w:rPr>
          <w:rStyle w:val="Hipervnculo"/>
          <w:rFonts w:ascii="Arial Narrow" w:hAnsi="Arial Narrow"/>
          <w:b/>
          <w:bCs/>
          <w:u w:val="none"/>
          <w:lang w:val="es-ES"/>
        </w:rPr>
        <w:t xml:space="preserve">                                    s</w:t>
      </w:r>
      <w:r w:rsidRPr="00D57AF7">
        <w:rPr>
          <w:rStyle w:val="Hipervnculo"/>
          <w:rFonts w:ascii="Arial Narrow" w:hAnsi="Arial Narrow"/>
          <w:b/>
          <w:bCs/>
          <w:lang w:val="es-ES"/>
        </w:rPr>
        <w:t>upremo-n-002-2024-sa%282%29.pdf</w:t>
      </w:r>
      <w:r>
        <w:rPr>
          <w:rStyle w:val="Hipervnculo"/>
          <w:rFonts w:ascii="Arial Narrow" w:hAnsi="Arial Narrow"/>
          <w:b/>
          <w:bCs/>
          <w:color w:val="auto"/>
          <w:u w:val="none"/>
          <w:lang w:val="es-ES"/>
        </w:rPr>
        <w:fldChar w:fldCharType="end"/>
      </w:r>
      <w:r w:rsidR="008B7764" w:rsidRPr="008B7764">
        <w:rPr>
          <w:rStyle w:val="Hipervnculo"/>
          <w:rFonts w:ascii="Arial Narrow" w:hAnsi="Arial Narrow"/>
          <w:b/>
          <w:bCs/>
          <w:color w:val="auto"/>
          <w:u w:val="none"/>
          <w:lang w:val="es-ES"/>
        </w:rPr>
        <w:t xml:space="preserve"> </w:t>
      </w:r>
    </w:p>
    <w:p w14:paraId="73BD892A" w14:textId="77777777" w:rsidR="000316FC" w:rsidRPr="000316FC" w:rsidRDefault="0072633A" w:rsidP="000316FC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Style w:val="Hipervnculo"/>
          <w:rFonts w:ascii="Arial Narrow" w:hAnsi="Arial Narrow"/>
          <w:b/>
          <w:bCs/>
          <w:color w:val="auto"/>
          <w:u w:val="none"/>
          <w:lang w:val="es-ES"/>
        </w:rPr>
      </w:pPr>
      <w:r>
        <w:rPr>
          <w:rStyle w:val="Hipervnculo"/>
          <w:rFonts w:ascii="Arial Narrow" w:hAnsi="Arial Narrow"/>
          <w:b/>
          <w:bCs/>
          <w:color w:val="auto"/>
          <w:u w:val="none"/>
          <w:lang w:val="es-ES"/>
        </w:rPr>
        <w:t xml:space="preserve">PDF </w:t>
      </w:r>
    </w:p>
    <w:p w14:paraId="4944133B" w14:textId="77777777" w:rsidR="009F3EDB" w:rsidRPr="00972603" w:rsidRDefault="009F3EDB" w:rsidP="009F3EDB">
      <w:pPr>
        <w:pStyle w:val="Prrafodelista"/>
        <w:spacing w:after="0" w:line="240" w:lineRule="auto"/>
        <w:ind w:left="1854"/>
        <w:jc w:val="both"/>
        <w:rPr>
          <w:rFonts w:ascii="Arial Narrow" w:hAnsi="Arial Narrow"/>
          <w:b/>
          <w:bCs/>
          <w:lang w:val="es-ES"/>
        </w:rPr>
      </w:pPr>
    </w:p>
    <w:p w14:paraId="53A2ABC1" w14:textId="77777777" w:rsidR="001B349C" w:rsidRPr="001B349C" w:rsidRDefault="001B349C" w:rsidP="001B349C">
      <w:pPr>
        <w:pStyle w:val="Prrafodelista"/>
        <w:rPr>
          <w:rFonts w:ascii="Arial Narrow" w:hAnsi="Arial Narrow"/>
          <w:b/>
          <w:bCs/>
          <w:lang w:val="es-ES"/>
        </w:rPr>
      </w:pPr>
    </w:p>
    <w:p w14:paraId="22A3E57B" w14:textId="77777777" w:rsidR="001B349C" w:rsidRPr="00A4072C" w:rsidRDefault="00A4072C" w:rsidP="001B349C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bCs/>
          <w:lang w:val="es-ES"/>
        </w:rPr>
      </w:pPr>
      <w:r w:rsidRPr="00A4072C">
        <w:rPr>
          <w:rFonts w:ascii="Arial Narrow" w:hAnsi="Arial Narrow"/>
          <w:bCs/>
          <w:lang w:val="es-ES"/>
        </w:rPr>
        <w:t>¿Qué es Responsabilidad Social Empresarial?</w:t>
      </w:r>
      <w:r w:rsidR="001B349C" w:rsidRPr="00A4072C">
        <w:rPr>
          <w:rFonts w:ascii="Arial Narrow" w:hAnsi="Arial Narrow"/>
          <w:bCs/>
          <w:lang w:val="es-ES"/>
        </w:rPr>
        <w:t xml:space="preserve"> (RSE COLOMBIA) #video explicativo. Enlace. https://www.youtube.com/watch?v=nSAYRKpYIeg </w:t>
      </w:r>
    </w:p>
    <w:p w14:paraId="04A75569" w14:textId="77777777" w:rsidR="001B349C" w:rsidRDefault="00A4072C" w:rsidP="001B349C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bCs/>
          <w:lang w:val="es-ES"/>
        </w:rPr>
      </w:pPr>
      <w:r w:rsidRPr="00A4072C">
        <w:rPr>
          <w:rFonts w:ascii="Arial Narrow" w:hAnsi="Arial Narrow"/>
          <w:bCs/>
          <w:lang w:val="es-ES"/>
        </w:rPr>
        <w:t xml:space="preserve"> </w:t>
      </w:r>
      <w:r w:rsidR="001B349C" w:rsidRPr="00A4072C">
        <w:rPr>
          <w:rFonts w:ascii="Arial Narrow" w:hAnsi="Arial Narrow"/>
          <w:bCs/>
          <w:lang w:val="es-ES"/>
        </w:rPr>
        <w:t xml:space="preserve">Responsabilidad en la empresa, Ética Profesional. Enlace. 3https://www.youtube.com/watch?v=4feVtc-DO54 </w:t>
      </w:r>
      <w:r w:rsidRPr="00A4072C">
        <w:rPr>
          <w:rFonts w:ascii="Arial Narrow" w:hAnsi="Arial Narrow"/>
          <w:bCs/>
          <w:lang w:val="es-ES"/>
        </w:rPr>
        <w:t>CORREA J.</w:t>
      </w:r>
      <w:r w:rsidR="001B349C" w:rsidRPr="00A4072C">
        <w:rPr>
          <w:rFonts w:ascii="Arial Narrow" w:hAnsi="Arial Narrow"/>
          <w:bCs/>
          <w:lang w:val="es-ES"/>
        </w:rPr>
        <w:t xml:space="preserve"> 2007. </w:t>
      </w:r>
    </w:p>
    <w:p w14:paraId="228459B0" w14:textId="77777777" w:rsidR="00137551" w:rsidRPr="00137551" w:rsidRDefault="00137551" w:rsidP="00137551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bCs/>
          <w:lang w:val="es-ES"/>
        </w:rPr>
      </w:pPr>
      <w:r w:rsidRPr="00137551">
        <w:rPr>
          <w:rFonts w:ascii="Arial Narrow" w:hAnsi="Arial Narrow"/>
          <w:bCs/>
          <w:lang w:val="es-ES"/>
        </w:rPr>
        <w:t>¿</w:t>
      </w:r>
      <w:proofErr w:type="spellStart"/>
      <w:r w:rsidRPr="00137551">
        <w:rPr>
          <w:rFonts w:ascii="Arial Narrow" w:hAnsi="Arial Narrow"/>
          <w:bCs/>
          <w:lang w:val="es-ES"/>
        </w:rPr>
        <w:t>Que</w:t>
      </w:r>
      <w:proofErr w:type="spellEnd"/>
      <w:r w:rsidRPr="00137551">
        <w:rPr>
          <w:rFonts w:ascii="Arial Narrow" w:hAnsi="Arial Narrow"/>
          <w:bCs/>
          <w:lang w:val="es-ES"/>
        </w:rPr>
        <w:t xml:space="preserve"> es la responsabilidad social </w:t>
      </w:r>
      <w:proofErr w:type="gramStart"/>
      <w:r w:rsidRPr="00137551">
        <w:rPr>
          <w:rFonts w:ascii="Arial Narrow" w:hAnsi="Arial Narrow"/>
          <w:bCs/>
          <w:lang w:val="es-ES"/>
        </w:rPr>
        <w:t>empresarial?.</w:t>
      </w:r>
      <w:proofErr w:type="gramEnd"/>
      <w:r w:rsidRPr="00137551">
        <w:rPr>
          <w:rFonts w:ascii="Arial Narrow" w:hAnsi="Arial Narrow"/>
          <w:bCs/>
          <w:lang w:val="es-ES"/>
        </w:rPr>
        <w:t xml:space="preserve"> Enlace. https://www.youtube.com/watch?v=n_gtimOEtpk </w:t>
      </w:r>
    </w:p>
    <w:p w14:paraId="4A7185C9" w14:textId="77777777" w:rsidR="00137551" w:rsidRPr="00137551" w:rsidRDefault="00137551" w:rsidP="00137551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bCs/>
          <w:lang w:val="es-ES"/>
        </w:rPr>
      </w:pPr>
      <w:r w:rsidRPr="00137551">
        <w:rPr>
          <w:rFonts w:ascii="Arial Narrow" w:hAnsi="Arial Narrow"/>
          <w:bCs/>
          <w:lang w:val="es-ES"/>
        </w:rPr>
        <w:t>Consecuencias de la contaminación ambiental a nivel mundial.  Enlace. https://www.youtube.com/watch?v=Iz-63xs-QRo</w:t>
      </w:r>
    </w:p>
    <w:p w14:paraId="0026497D" w14:textId="77777777" w:rsidR="00137551" w:rsidRPr="00137551" w:rsidRDefault="00137551" w:rsidP="00137551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bCs/>
          <w:lang w:val="es-ES"/>
        </w:rPr>
      </w:pPr>
      <w:r w:rsidRPr="00137551">
        <w:rPr>
          <w:rFonts w:ascii="Arial Narrow" w:hAnsi="Arial Narrow"/>
          <w:bCs/>
          <w:lang w:val="es-ES"/>
        </w:rPr>
        <w:t>Problemas medio ambientales. Enlace. https://www.youtube.com/watch?v=t3emX2QHB1I</w:t>
      </w:r>
    </w:p>
    <w:p w14:paraId="57DDEF3D" w14:textId="77777777" w:rsidR="00137551" w:rsidRPr="00137551" w:rsidRDefault="00137551" w:rsidP="00137551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bCs/>
          <w:lang w:val="es-ES"/>
        </w:rPr>
      </w:pPr>
      <w:r w:rsidRPr="00137551">
        <w:rPr>
          <w:rFonts w:ascii="Arial Narrow" w:hAnsi="Arial Narrow"/>
          <w:bCs/>
          <w:lang w:val="es-ES"/>
        </w:rPr>
        <w:t xml:space="preserve">Contaminación Ambiental </w:t>
      </w:r>
      <w:proofErr w:type="gramStart"/>
      <w:r w:rsidRPr="00137551">
        <w:rPr>
          <w:rFonts w:ascii="Arial Narrow" w:hAnsi="Arial Narrow"/>
          <w:bCs/>
          <w:lang w:val="es-ES"/>
        </w:rPr>
        <w:t>Perú :</w:t>
      </w:r>
      <w:proofErr w:type="gramEnd"/>
      <w:r w:rsidRPr="00137551">
        <w:rPr>
          <w:rFonts w:ascii="Arial Narrow" w:hAnsi="Arial Narrow"/>
          <w:bCs/>
          <w:lang w:val="es-ES"/>
        </w:rPr>
        <w:t xml:space="preserve"> Consecuencias en el Ecosistema y en la Salud Pública. Enlace.  https://www.youtube.com/watch?v=y-qd7L5hZ94</w:t>
      </w:r>
    </w:p>
    <w:p w14:paraId="782FE527" w14:textId="77777777" w:rsidR="00137551" w:rsidRPr="00137551" w:rsidRDefault="00137551" w:rsidP="00137551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bCs/>
          <w:lang w:val="es-ES"/>
        </w:rPr>
      </w:pPr>
      <w:r w:rsidRPr="00137551">
        <w:rPr>
          <w:rFonts w:ascii="Arial Narrow" w:hAnsi="Arial Narrow"/>
          <w:bCs/>
          <w:lang w:val="es-ES"/>
        </w:rPr>
        <w:t>Definición Responsabilidad Social Empresarial y Desarrollo Sustentable. Enlace. https://www.youtube.com/watch?v=sh9GWX_H2Aw</w:t>
      </w:r>
    </w:p>
    <w:p w14:paraId="60770A45" w14:textId="77777777" w:rsidR="00C0539F" w:rsidRDefault="00137551" w:rsidP="00137551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bCs/>
          <w:lang w:val="es-ES"/>
        </w:rPr>
      </w:pPr>
      <w:r w:rsidRPr="00137551">
        <w:rPr>
          <w:rFonts w:ascii="Arial Narrow" w:hAnsi="Arial Narrow"/>
          <w:bCs/>
          <w:lang w:val="es-ES"/>
        </w:rPr>
        <w:lastRenderedPageBreak/>
        <w:t xml:space="preserve">Top 5 de empresas mexicanas socialmente responsables. Enlace. </w:t>
      </w:r>
      <w:hyperlink r:id="rId22" w:history="1">
        <w:r w:rsidR="00C0539F" w:rsidRPr="00921C67">
          <w:rPr>
            <w:rStyle w:val="Hipervnculo"/>
            <w:rFonts w:ascii="Arial Narrow" w:hAnsi="Arial Narrow"/>
            <w:bCs/>
            <w:lang w:val="es-ES"/>
          </w:rPr>
          <w:t>https://www.youtube.com/watch?v=dtDFnAP9O-M</w:t>
        </w:r>
      </w:hyperlink>
    </w:p>
    <w:p w14:paraId="51D1D1B5" w14:textId="77777777" w:rsidR="00137551" w:rsidRPr="00137551" w:rsidRDefault="00C0539F" w:rsidP="00C0539F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bCs/>
          <w:lang w:val="es-ES"/>
        </w:rPr>
      </w:pPr>
      <w:r w:rsidRPr="00C0539F">
        <w:rPr>
          <w:rFonts w:ascii="Arial Narrow" w:hAnsi="Arial Narrow"/>
          <w:bCs/>
          <w:lang w:val="es-ES"/>
        </w:rPr>
        <w:t>Bonito video sobre la #Discapacidad – YouTube.  Enlace. https://www.youtube.com/watch?v=fDsD8XqHtmI</w:t>
      </w:r>
      <w:r w:rsidR="00137551" w:rsidRPr="00137551">
        <w:rPr>
          <w:rFonts w:ascii="Arial Narrow" w:hAnsi="Arial Narrow"/>
          <w:bCs/>
          <w:lang w:val="es-ES"/>
        </w:rPr>
        <w:t xml:space="preserve"> </w:t>
      </w:r>
    </w:p>
    <w:p w14:paraId="7966E205" w14:textId="77777777" w:rsidR="00137551" w:rsidRDefault="00137551" w:rsidP="00137551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bCs/>
          <w:lang w:val="es-ES"/>
        </w:rPr>
      </w:pPr>
      <w:r w:rsidRPr="00137551">
        <w:rPr>
          <w:rFonts w:ascii="Arial Narrow" w:hAnsi="Arial Narrow"/>
          <w:bCs/>
          <w:lang w:val="es-ES"/>
        </w:rPr>
        <w:t xml:space="preserve">RESPONSABILIDAD SOCIAL EMPRESARIAL-MEDIO AMBIENTE. Enlace. </w:t>
      </w:r>
      <w:hyperlink r:id="rId23" w:history="1">
        <w:r w:rsidR="008127C2" w:rsidRPr="00921C67">
          <w:rPr>
            <w:rStyle w:val="Hipervnculo"/>
            <w:rFonts w:ascii="Arial Narrow" w:hAnsi="Arial Narrow"/>
            <w:bCs/>
            <w:lang w:val="es-ES"/>
          </w:rPr>
          <w:t>https://www.youtube.com/watch?v=sM0u-2ZFfLQ</w:t>
        </w:r>
      </w:hyperlink>
    </w:p>
    <w:p w14:paraId="7AF9CEC7" w14:textId="77777777" w:rsidR="008127C2" w:rsidRPr="008127C2" w:rsidRDefault="008127C2" w:rsidP="008127C2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bCs/>
          <w:lang w:val="es-ES"/>
        </w:rPr>
      </w:pPr>
      <w:r w:rsidRPr="008127C2">
        <w:rPr>
          <w:rFonts w:ascii="Arial Narrow" w:hAnsi="Arial Narrow"/>
          <w:bCs/>
          <w:lang w:val="es-ES"/>
        </w:rPr>
        <w:t>VIDEO CUESTIONES ÉTICAS EN LA ALIMENTACIÓN:  https://www.youtube.com/embed/FqAzcTmVHWU</w:t>
      </w:r>
    </w:p>
    <w:p w14:paraId="5C7E96F6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7F724024" w14:textId="77777777" w:rsidR="008127C2" w:rsidRDefault="008127C2">
      <w:pPr>
        <w:spacing w:after="0" w:line="216" w:lineRule="auto"/>
        <w:rPr>
          <w:rFonts w:ascii="Arial Narrow" w:hAnsi="Arial Narrow"/>
          <w:lang w:val="es-ES"/>
        </w:rPr>
      </w:pPr>
    </w:p>
    <w:p w14:paraId="5D13B10B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577BD886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452E6B3D" w14:textId="51334B71" w:rsidR="004A3DFA" w:rsidRDefault="001F2626" w:rsidP="00AD27FF">
      <w:pPr>
        <w:spacing w:after="0" w:line="216" w:lineRule="auto"/>
        <w:jc w:val="right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Huacho</w:t>
      </w:r>
      <w:r w:rsidR="001D37AF">
        <w:rPr>
          <w:rFonts w:ascii="Arial Narrow" w:hAnsi="Arial Narrow"/>
          <w:lang w:val="es-ES"/>
        </w:rPr>
        <w:t>,</w:t>
      </w:r>
      <w:r w:rsidR="00674297">
        <w:rPr>
          <w:rFonts w:ascii="Arial Narrow" w:hAnsi="Arial Narrow"/>
          <w:lang w:val="es-ES"/>
        </w:rPr>
        <w:t xml:space="preserve"> </w:t>
      </w:r>
      <w:r w:rsidR="00897878">
        <w:rPr>
          <w:rFonts w:ascii="Arial Narrow" w:hAnsi="Arial Narrow"/>
          <w:lang w:val="es-ES"/>
        </w:rPr>
        <w:t>abril</w:t>
      </w:r>
      <w:r w:rsidR="003E4DFE">
        <w:rPr>
          <w:rFonts w:ascii="Arial Narrow" w:hAnsi="Arial Narrow"/>
          <w:lang w:val="es-ES"/>
        </w:rPr>
        <w:t xml:space="preserve"> del 202</w:t>
      </w:r>
      <w:r w:rsidR="00066521">
        <w:rPr>
          <w:rFonts w:ascii="Arial Narrow" w:hAnsi="Arial Narrow"/>
          <w:lang w:val="es-ES"/>
        </w:rPr>
        <w:t>6</w:t>
      </w:r>
    </w:p>
    <w:p w14:paraId="20D4E5D8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22824B6A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7B93E0F8" w14:textId="77777777" w:rsidR="004A3DFA" w:rsidRDefault="000E2C8D">
      <w:pPr>
        <w:spacing w:after="0" w:line="360" w:lineRule="auto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  <w:r>
        <w:rPr>
          <w:rFonts w:ascii="Arial Narrow" w:hAnsi="Arial Narrow"/>
          <w:noProof/>
          <w:lang w:eastAsia="es-PE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7703DAF4" wp14:editId="69F3B9C6">
                <wp:simplePos x="0" y="0"/>
                <wp:positionH relativeFrom="column">
                  <wp:posOffset>1663065</wp:posOffset>
                </wp:positionH>
                <wp:positionV relativeFrom="paragraph">
                  <wp:posOffset>6773</wp:posOffset>
                </wp:positionV>
                <wp:extent cx="3132199" cy="677334"/>
                <wp:effectExtent l="0" t="0" r="0" b="0"/>
                <wp:wrapNone/>
                <wp:docPr id="102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2199" cy="677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7FC0A4" w14:textId="77777777" w:rsidR="000745EB" w:rsidRDefault="000745EB" w:rsidP="00AD27FF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>……………………………………..</w:t>
                            </w:r>
                          </w:p>
                          <w:p w14:paraId="040DFF7E" w14:textId="77777777" w:rsidR="000745EB" w:rsidRDefault="000745EB" w:rsidP="00AD27FF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color w:val="000000" w:themeColor="text1"/>
                                <w:sz w:val="18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color w:val="000000" w:themeColor="text1"/>
                                <w:sz w:val="18"/>
                                <w:szCs w:val="20"/>
                                <w:lang w:val="es-ES" w:eastAsia="es-ES"/>
                              </w:rPr>
                              <w:t>Dra. Brunilda Edith León Manrique</w:t>
                            </w:r>
                          </w:p>
                          <w:p w14:paraId="280F39D3" w14:textId="77777777" w:rsidR="000745EB" w:rsidRPr="00B12ACE" w:rsidRDefault="000745EB" w:rsidP="00AD27FF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color w:val="000000" w:themeColor="text1"/>
                                <w:sz w:val="18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color w:val="000000" w:themeColor="text1"/>
                                <w:sz w:val="18"/>
                                <w:szCs w:val="20"/>
                                <w:lang w:val="es-ES" w:eastAsia="es-ES"/>
                              </w:rPr>
                              <w:t>Docente principal</w:t>
                            </w:r>
                          </w:p>
                          <w:p w14:paraId="6B2A1E34" w14:textId="77777777" w:rsidR="000745EB" w:rsidRPr="00B12ACE" w:rsidRDefault="000745EB" w:rsidP="00AD27FF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3DAF4" id="Cuadro de texto 4" o:spid="_x0000_s1027" style="position:absolute;margin-left:130.95pt;margin-top:.55pt;width:246.65pt;height:53.35pt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" filled="f" stroked="f">
                <v:textbox>
                  <w:txbxContent>
                    <w:p w14:paraId="147FC0A4" w14:textId="77777777" w:rsidR="000745EB" w:rsidRDefault="000745EB" w:rsidP="00AD27FF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>……………………………………..</w:t>
                      </w:r>
                    </w:p>
                    <w:p w14:paraId="040DFF7E" w14:textId="77777777" w:rsidR="000745EB" w:rsidRDefault="000745EB" w:rsidP="00AD27FF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b/>
                          <w:color w:val="000000" w:themeColor="text1"/>
                          <w:sz w:val="18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b/>
                          <w:color w:val="000000" w:themeColor="text1"/>
                          <w:sz w:val="18"/>
                          <w:szCs w:val="20"/>
                          <w:lang w:val="es-ES" w:eastAsia="es-ES"/>
                        </w:rPr>
                        <w:t>Dra. Brunilda Edith León Manrique</w:t>
                      </w:r>
                    </w:p>
                    <w:p w14:paraId="280F39D3" w14:textId="77777777" w:rsidR="000745EB" w:rsidRPr="00B12ACE" w:rsidRDefault="000745EB" w:rsidP="00AD27FF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b/>
                          <w:color w:val="000000" w:themeColor="text1"/>
                          <w:sz w:val="18"/>
                          <w:szCs w:val="20"/>
                          <w:lang w:eastAsia="es-ES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b/>
                          <w:color w:val="000000" w:themeColor="text1"/>
                          <w:sz w:val="18"/>
                          <w:szCs w:val="20"/>
                          <w:lang w:val="es-ES" w:eastAsia="es-ES"/>
                        </w:rPr>
                        <w:t>Docente principal</w:t>
                      </w:r>
                    </w:p>
                    <w:p w14:paraId="6B2A1E34" w14:textId="77777777" w:rsidR="000745EB" w:rsidRPr="00B12ACE" w:rsidRDefault="000745EB" w:rsidP="00AD27FF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F2626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          </w:t>
      </w:r>
      <w:r w:rsidR="001F2626"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  <w:t xml:space="preserve">                                                                                           </w:t>
      </w:r>
    </w:p>
    <w:p w14:paraId="732A8486" w14:textId="77777777" w:rsidR="00150130" w:rsidRPr="00150130" w:rsidRDefault="00150130" w:rsidP="00150130">
      <w:pPr>
        <w:spacing w:after="0" w:line="240" w:lineRule="auto"/>
        <w:ind w:right="-285"/>
        <w:jc w:val="center"/>
        <w:rPr>
          <w:rFonts w:ascii="Arial Narrow" w:eastAsia="Times New Roman" w:hAnsi="Arial Narrow" w:cs="Arial"/>
          <w:sz w:val="16"/>
          <w:szCs w:val="16"/>
          <w:lang w:val="es-ES" w:eastAsia="es-ES"/>
        </w:rPr>
      </w:pPr>
    </w:p>
    <w:p w14:paraId="412B0164" w14:textId="77777777" w:rsidR="004A3DFA" w:rsidRPr="00150130" w:rsidRDefault="00150130" w:rsidP="00150130">
      <w:pPr>
        <w:spacing w:after="0" w:line="240" w:lineRule="auto"/>
        <w:ind w:right="-285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 w:rsidRPr="00150130">
        <w:rPr>
          <w:rFonts w:ascii="Arial Narrow" w:eastAsia="Times New Roman" w:hAnsi="Arial Narrow" w:cs="Arial"/>
          <w:sz w:val="16"/>
          <w:szCs w:val="16"/>
          <w:lang w:val="es-ES" w:eastAsia="es-ES"/>
        </w:rPr>
        <w:t>.</w:t>
      </w:r>
      <w:r w:rsidR="001F2626"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                                                   </w:t>
      </w:r>
      <w:r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</w:t>
      </w:r>
    </w:p>
    <w:sectPr w:rsidR="004A3DFA" w:rsidRPr="00150130" w:rsidSect="000E2C8D">
      <w:headerReference w:type="default" r:id="rId24"/>
      <w:footerReference w:type="default" r:id="rId25"/>
      <w:pgSz w:w="11906" w:h="16838"/>
      <w:pgMar w:top="1276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E32EC" w14:textId="77777777" w:rsidR="00D66E3F" w:rsidRDefault="00D66E3F">
      <w:pPr>
        <w:spacing w:after="0" w:line="240" w:lineRule="auto"/>
      </w:pPr>
      <w:r>
        <w:separator/>
      </w:r>
    </w:p>
  </w:endnote>
  <w:endnote w:type="continuationSeparator" w:id="0">
    <w:p w14:paraId="5F62DAFD" w14:textId="77777777" w:rsidR="00D66E3F" w:rsidRDefault="00D6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211F" w14:textId="77777777" w:rsidR="000745EB" w:rsidRDefault="000745EB">
    <w:pPr>
      <w:pStyle w:val="Sinespaciado"/>
      <w:tabs>
        <w:tab w:val="left" w:pos="10317"/>
      </w:tabs>
      <w:rPr>
        <w:noProof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4FA2" w14:textId="77777777" w:rsidR="000745EB" w:rsidRDefault="000745EB" w:rsidP="00DC5C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02BB8" w14:textId="77777777" w:rsidR="00D66E3F" w:rsidRDefault="00D66E3F">
      <w:pPr>
        <w:spacing w:after="0" w:line="240" w:lineRule="auto"/>
      </w:pPr>
      <w:r>
        <w:separator/>
      </w:r>
    </w:p>
  </w:footnote>
  <w:footnote w:type="continuationSeparator" w:id="0">
    <w:p w14:paraId="45FA32B5" w14:textId="77777777" w:rsidR="00D66E3F" w:rsidRDefault="00D66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B341D" w14:textId="77777777" w:rsidR="000745EB" w:rsidRDefault="000745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C5239"/>
    <w:multiLevelType w:val="hybridMultilevel"/>
    <w:tmpl w:val="251031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95F72"/>
    <w:multiLevelType w:val="hybridMultilevel"/>
    <w:tmpl w:val="CAB645D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4458CF"/>
    <w:multiLevelType w:val="hybridMultilevel"/>
    <w:tmpl w:val="ABD23EC0"/>
    <w:lvl w:ilvl="0" w:tplc="280A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BDA2E92"/>
    <w:multiLevelType w:val="hybridMultilevel"/>
    <w:tmpl w:val="A972E472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91E4D"/>
    <w:multiLevelType w:val="hybridMultilevel"/>
    <w:tmpl w:val="5CD0ED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6728C"/>
    <w:multiLevelType w:val="hybridMultilevel"/>
    <w:tmpl w:val="5FB4E0DE"/>
    <w:lvl w:ilvl="0" w:tplc="280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F5C3871"/>
    <w:multiLevelType w:val="hybridMultilevel"/>
    <w:tmpl w:val="2ADEDF62"/>
    <w:lvl w:ilvl="0" w:tplc="280A0005">
      <w:start w:val="1"/>
      <w:numFmt w:val="bullet"/>
      <w:lvlText w:val=""/>
      <w:lvlJc w:val="left"/>
      <w:pPr>
        <w:ind w:left="94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12" w15:restartNumberingAfterBreak="0">
    <w:nsid w:val="1F9C61CB"/>
    <w:multiLevelType w:val="hybridMultilevel"/>
    <w:tmpl w:val="E19CA84E"/>
    <w:lvl w:ilvl="0" w:tplc="8A6CC70C">
      <w:start w:val="1"/>
      <w:numFmt w:val="bullet"/>
      <w:lvlText w:val=""/>
      <w:lvlJc w:val="left"/>
      <w:pPr>
        <w:ind w:left="1048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13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4" w15:restartNumberingAfterBreak="0">
    <w:nsid w:val="32DE375C"/>
    <w:multiLevelType w:val="hybridMultilevel"/>
    <w:tmpl w:val="1C0E8D2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3399A"/>
    <w:multiLevelType w:val="hybridMultilevel"/>
    <w:tmpl w:val="E032597E"/>
    <w:lvl w:ilvl="0" w:tplc="280A0005">
      <w:start w:val="1"/>
      <w:numFmt w:val="bullet"/>
      <w:lvlText w:val=""/>
      <w:lvlJc w:val="left"/>
      <w:pPr>
        <w:ind w:left="13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6" w15:restartNumberingAfterBreak="0">
    <w:nsid w:val="378651F3"/>
    <w:multiLevelType w:val="hybridMultilevel"/>
    <w:tmpl w:val="7504A292"/>
    <w:lvl w:ilvl="0" w:tplc="1B04BF2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420E8"/>
    <w:multiLevelType w:val="hybridMultilevel"/>
    <w:tmpl w:val="498C046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20FE9"/>
    <w:multiLevelType w:val="hybridMultilevel"/>
    <w:tmpl w:val="294EDA40"/>
    <w:lvl w:ilvl="0" w:tplc="280A0005">
      <w:start w:val="1"/>
      <w:numFmt w:val="bullet"/>
      <w:lvlText w:val=""/>
      <w:lvlJc w:val="left"/>
      <w:pPr>
        <w:ind w:left="13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9" w15:restartNumberingAfterBreak="0">
    <w:nsid w:val="3FFA26A0"/>
    <w:multiLevelType w:val="hybridMultilevel"/>
    <w:tmpl w:val="EB38488C"/>
    <w:lvl w:ilvl="0" w:tplc="280A000B">
      <w:start w:val="1"/>
      <w:numFmt w:val="bullet"/>
      <w:lvlText w:val=""/>
      <w:lvlJc w:val="left"/>
      <w:pPr>
        <w:ind w:left="187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0" w15:restartNumberingAfterBreak="0">
    <w:nsid w:val="400C48D4"/>
    <w:multiLevelType w:val="hybridMultilevel"/>
    <w:tmpl w:val="783026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81742"/>
    <w:multiLevelType w:val="hybridMultilevel"/>
    <w:tmpl w:val="B57A81C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63199"/>
    <w:multiLevelType w:val="hybridMultilevel"/>
    <w:tmpl w:val="2778705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52FC1"/>
    <w:multiLevelType w:val="hybridMultilevel"/>
    <w:tmpl w:val="D7EE701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860B7"/>
    <w:multiLevelType w:val="hybridMultilevel"/>
    <w:tmpl w:val="8E666F4E"/>
    <w:lvl w:ilvl="0" w:tplc="280A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5" w15:restartNumberingAfterBreak="0">
    <w:nsid w:val="48B93594"/>
    <w:multiLevelType w:val="hybridMultilevel"/>
    <w:tmpl w:val="779050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32A8F"/>
    <w:multiLevelType w:val="hybridMultilevel"/>
    <w:tmpl w:val="F0BC223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4318C"/>
    <w:multiLevelType w:val="hybridMultilevel"/>
    <w:tmpl w:val="EE0833AE"/>
    <w:lvl w:ilvl="0" w:tplc="4C9A3246">
      <w:start w:val="1"/>
      <w:numFmt w:val="bullet"/>
      <w:lvlText w:val=""/>
      <w:lvlJc w:val="center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C2012A0"/>
    <w:multiLevelType w:val="hybridMultilevel"/>
    <w:tmpl w:val="50AE8D92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9079B"/>
    <w:multiLevelType w:val="hybridMultilevel"/>
    <w:tmpl w:val="012E8B52"/>
    <w:lvl w:ilvl="0" w:tplc="12FCB87C">
      <w:start w:val="1"/>
      <w:numFmt w:val="bullet"/>
      <w:lvlText w:val="­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D763274"/>
    <w:multiLevelType w:val="hybridMultilevel"/>
    <w:tmpl w:val="D856DB0A"/>
    <w:lvl w:ilvl="0" w:tplc="5896EACA">
      <w:start w:val="3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SimSu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E71A8"/>
    <w:multiLevelType w:val="hybridMultilevel"/>
    <w:tmpl w:val="2B84C2C2"/>
    <w:lvl w:ilvl="0" w:tplc="280A0005">
      <w:start w:val="1"/>
      <w:numFmt w:val="bullet"/>
      <w:lvlText w:val=""/>
      <w:lvlJc w:val="left"/>
      <w:pPr>
        <w:ind w:left="94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32" w15:restartNumberingAfterBreak="0">
    <w:nsid w:val="661E4BA1"/>
    <w:multiLevelType w:val="hybridMultilevel"/>
    <w:tmpl w:val="5576F2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17FD"/>
    <w:multiLevelType w:val="hybridMultilevel"/>
    <w:tmpl w:val="FE26943C"/>
    <w:lvl w:ilvl="0" w:tplc="280A000B">
      <w:start w:val="1"/>
      <w:numFmt w:val="bullet"/>
      <w:lvlText w:val=""/>
      <w:lvlJc w:val="left"/>
      <w:pPr>
        <w:ind w:left="231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03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5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7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9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1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3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5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76" w:hanging="360"/>
      </w:pPr>
      <w:rPr>
        <w:rFonts w:ascii="Wingdings" w:hAnsi="Wingdings" w:hint="default"/>
      </w:rPr>
    </w:lvl>
  </w:abstractNum>
  <w:abstractNum w:abstractNumId="34" w15:restartNumberingAfterBreak="0">
    <w:nsid w:val="71245090"/>
    <w:multiLevelType w:val="hybridMultilevel"/>
    <w:tmpl w:val="E9E81D1A"/>
    <w:lvl w:ilvl="0" w:tplc="280A000B">
      <w:start w:val="1"/>
      <w:numFmt w:val="bullet"/>
      <w:lvlText w:val=""/>
      <w:lvlJc w:val="left"/>
      <w:pPr>
        <w:ind w:left="159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35" w15:restartNumberingAfterBreak="0">
    <w:nsid w:val="74D97452"/>
    <w:multiLevelType w:val="hybridMultilevel"/>
    <w:tmpl w:val="3B06E080"/>
    <w:lvl w:ilvl="0" w:tplc="280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7F3205F9"/>
    <w:multiLevelType w:val="hybridMultilevel"/>
    <w:tmpl w:val="99943F76"/>
    <w:lvl w:ilvl="0" w:tplc="280A0005">
      <w:start w:val="1"/>
      <w:numFmt w:val="bullet"/>
      <w:lvlText w:val=""/>
      <w:lvlJc w:val="left"/>
      <w:pPr>
        <w:ind w:left="13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286203066">
    <w:abstractNumId w:val="13"/>
  </w:num>
  <w:num w:numId="2" w16cid:durableId="1507746040">
    <w:abstractNumId w:val="3"/>
  </w:num>
  <w:num w:numId="3" w16cid:durableId="1980647471">
    <w:abstractNumId w:val="0"/>
  </w:num>
  <w:num w:numId="4" w16cid:durableId="1499420866">
    <w:abstractNumId w:val="4"/>
  </w:num>
  <w:num w:numId="5" w16cid:durableId="185798783">
    <w:abstractNumId w:val="1"/>
  </w:num>
  <w:num w:numId="6" w16cid:durableId="255601916">
    <w:abstractNumId w:val="2"/>
  </w:num>
  <w:num w:numId="7" w16cid:durableId="1538665396">
    <w:abstractNumId w:val="27"/>
  </w:num>
  <w:num w:numId="8" w16cid:durableId="125589567">
    <w:abstractNumId w:val="22"/>
  </w:num>
  <w:num w:numId="9" w16cid:durableId="826089457">
    <w:abstractNumId w:val="18"/>
  </w:num>
  <w:num w:numId="10" w16cid:durableId="673459643">
    <w:abstractNumId w:val="15"/>
  </w:num>
  <w:num w:numId="11" w16cid:durableId="2118527061">
    <w:abstractNumId w:val="36"/>
  </w:num>
  <w:num w:numId="12" w16cid:durableId="1779989279">
    <w:abstractNumId w:val="31"/>
  </w:num>
  <w:num w:numId="13" w16cid:durableId="213976544">
    <w:abstractNumId w:val="21"/>
  </w:num>
  <w:num w:numId="14" w16cid:durableId="1727530493">
    <w:abstractNumId w:val="11"/>
  </w:num>
  <w:num w:numId="15" w16cid:durableId="2004628588">
    <w:abstractNumId w:val="10"/>
  </w:num>
  <w:num w:numId="16" w16cid:durableId="190385843">
    <w:abstractNumId w:val="7"/>
  </w:num>
  <w:num w:numId="17" w16cid:durableId="1314335315">
    <w:abstractNumId w:val="35"/>
  </w:num>
  <w:num w:numId="18" w16cid:durableId="241109006">
    <w:abstractNumId w:val="30"/>
  </w:num>
  <w:num w:numId="19" w16cid:durableId="408770702">
    <w:abstractNumId w:val="16"/>
  </w:num>
  <w:num w:numId="20" w16cid:durableId="502625014">
    <w:abstractNumId w:val="23"/>
  </w:num>
  <w:num w:numId="21" w16cid:durableId="845024786">
    <w:abstractNumId w:val="17"/>
  </w:num>
  <w:num w:numId="22" w16cid:durableId="151068012">
    <w:abstractNumId w:val="6"/>
  </w:num>
  <w:num w:numId="23" w16cid:durableId="1542400342">
    <w:abstractNumId w:val="26"/>
  </w:num>
  <w:num w:numId="24" w16cid:durableId="200629719">
    <w:abstractNumId w:val="32"/>
  </w:num>
  <w:num w:numId="25" w16cid:durableId="1359045752">
    <w:abstractNumId w:val="14"/>
  </w:num>
  <w:num w:numId="26" w16cid:durableId="1098453271">
    <w:abstractNumId w:val="5"/>
  </w:num>
  <w:num w:numId="27" w16cid:durableId="1451822130">
    <w:abstractNumId w:val="29"/>
  </w:num>
  <w:num w:numId="28" w16cid:durableId="790513233">
    <w:abstractNumId w:val="24"/>
  </w:num>
  <w:num w:numId="29" w16cid:durableId="1803112394">
    <w:abstractNumId w:val="12"/>
  </w:num>
  <w:num w:numId="30" w16cid:durableId="1624263967">
    <w:abstractNumId w:val="28"/>
  </w:num>
  <w:num w:numId="31" w16cid:durableId="1180513037">
    <w:abstractNumId w:val="9"/>
  </w:num>
  <w:num w:numId="32" w16cid:durableId="217865345">
    <w:abstractNumId w:val="8"/>
  </w:num>
  <w:num w:numId="33" w16cid:durableId="1142041119">
    <w:abstractNumId w:val="20"/>
  </w:num>
  <w:num w:numId="34" w16cid:durableId="807864987">
    <w:abstractNumId w:val="34"/>
  </w:num>
  <w:num w:numId="35" w16cid:durableId="1556696358">
    <w:abstractNumId w:val="33"/>
  </w:num>
  <w:num w:numId="36" w16cid:durableId="101532043">
    <w:abstractNumId w:val="19"/>
  </w:num>
  <w:num w:numId="37" w16cid:durableId="118031045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FA"/>
    <w:rsid w:val="00005900"/>
    <w:rsid w:val="0000628B"/>
    <w:rsid w:val="00007412"/>
    <w:rsid w:val="0000768F"/>
    <w:rsid w:val="00007B87"/>
    <w:rsid w:val="000102B7"/>
    <w:rsid w:val="000316FC"/>
    <w:rsid w:val="0003236B"/>
    <w:rsid w:val="00047034"/>
    <w:rsid w:val="0006541C"/>
    <w:rsid w:val="00066521"/>
    <w:rsid w:val="000727BF"/>
    <w:rsid w:val="000745EB"/>
    <w:rsid w:val="0009131D"/>
    <w:rsid w:val="00095517"/>
    <w:rsid w:val="000A3C94"/>
    <w:rsid w:val="000A4FD7"/>
    <w:rsid w:val="000C0E72"/>
    <w:rsid w:val="000E15CA"/>
    <w:rsid w:val="000E2C8D"/>
    <w:rsid w:val="000E64BA"/>
    <w:rsid w:val="000E714E"/>
    <w:rsid w:val="000F4A90"/>
    <w:rsid w:val="000F6A54"/>
    <w:rsid w:val="000F7301"/>
    <w:rsid w:val="00102C3B"/>
    <w:rsid w:val="00103912"/>
    <w:rsid w:val="00106E35"/>
    <w:rsid w:val="00111515"/>
    <w:rsid w:val="00112DC1"/>
    <w:rsid w:val="001208D5"/>
    <w:rsid w:val="001260E3"/>
    <w:rsid w:val="00132FAC"/>
    <w:rsid w:val="00134F2D"/>
    <w:rsid w:val="00136A54"/>
    <w:rsid w:val="00137551"/>
    <w:rsid w:val="00150130"/>
    <w:rsid w:val="001632C1"/>
    <w:rsid w:val="00172620"/>
    <w:rsid w:val="00177E5A"/>
    <w:rsid w:val="00177E7A"/>
    <w:rsid w:val="001949AF"/>
    <w:rsid w:val="001A4FD3"/>
    <w:rsid w:val="001B1FE2"/>
    <w:rsid w:val="001B349C"/>
    <w:rsid w:val="001C1D6D"/>
    <w:rsid w:val="001D37AF"/>
    <w:rsid w:val="001D52DC"/>
    <w:rsid w:val="001F13D2"/>
    <w:rsid w:val="001F2626"/>
    <w:rsid w:val="001F579C"/>
    <w:rsid w:val="0020225E"/>
    <w:rsid w:val="00205B37"/>
    <w:rsid w:val="002067AE"/>
    <w:rsid w:val="00214BD9"/>
    <w:rsid w:val="00220103"/>
    <w:rsid w:val="00222C23"/>
    <w:rsid w:val="002377B5"/>
    <w:rsid w:val="00244C92"/>
    <w:rsid w:val="00257760"/>
    <w:rsid w:val="00262A40"/>
    <w:rsid w:val="00280459"/>
    <w:rsid w:val="00292F86"/>
    <w:rsid w:val="002950AF"/>
    <w:rsid w:val="002965EA"/>
    <w:rsid w:val="00297A44"/>
    <w:rsid w:val="002A44C9"/>
    <w:rsid w:val="002A4AB2"/>
    <w:rsid w:val="002A609A"/>
    <w:rsid w:val="002B33D0"/>
    <w:rsid w:val="002C5A5B"/>
    <w:rsid w:val="002D248E"/>
    <w:rsid w:val="002F3448"/>
    <w:rsid w:val="002F5E93"/>
    <w:rsid w:val="00315C63"/>
    <w:rsid w:val="003204A0"/>
    <w:rsid w:val="00324A88"/>
    <w:rsid w:val="00325A1B"/>
    <w:rsid w:val="003352A3"/>
    <w:rsid w:val="00352E76"/>
    <w:rsid w:val="00355A80"/>
    <w:rsid w:val="00356A13"/>
    <w:rsid w:val="003653FB"/>
    <w:rsid w:val="003810AE"/>
    <w:rsid w:val="003C7EF8"/>
    <w:rsid w:val="003D5BDF"/>
    <w:rsid w:val="003E4DFE"/>
    <w:rsid w:val="003F0C2E"/>
    <w:rsid w:val="003F3951"/>
    <w:rsid w:val="003F4E90"/>
    <w:rsid w:val="003F56C3"/>
    <w:rsid w:val="00400DC6"/>
    <w:rsid w:val="004018B9"/>
    <w:rsid w:val="00406050"/>
    <w:rsid w:val="00406EB2"/>
    <w:rsid w:val="004072E2"/>
    <w:rsid w:val="00416E77"/>
    <w:rsid w:val="00442BE4"/>
    <w:rsid w:val="004436E3"/>
    <w:rsid w:val="00443B36"/>
    <w:rsid w:val="0044782F"/>
    <w:rsid w:val="0045168E"/>
    <w:rsid w:val="00457CAB"/>
    <w:rsid w:val="004979E3"/>
    <w:rsid w:val="004A3DFA"/>
    <w:rsid w:val="004C35B6"/>
    <w:rsid w:val="004C5F16"/>
    <w:rsid w:val="004E65D3"/>
    <w:rsid w:val="004F2047"/>
    <w:rsid w:val="004F29FD"/>
    <w:rsid w:val="004F3F2E"/>
    <w:rsid w:val="004F4BB1"/>
    <w:rsid w:val="004F5448"/>
    <w:rsid w:val="0051032F"/>
    <w:rsid w:val="005168C8"/>
    <w:rsid w:val="00522EB2"/>
    <w:rsid w:val="00534B3E"/>
    <w:rsid w:val="00540CEF"/>
    <w:rsid w:val="005470E7"/>
    <w:rsid w:val="00550ABA"/>
    <w:rsid w:val="005629D0"/>
    <w:rsid w:val="005640F7"/>
    <w:rsid w:val="005758E3"/>
    <w:rsid w:val="00582EA9"/>
    <w:rsid w:val="00585AD3"/>
    <w:rsid w:val="0058619B"/>
    <w:rsid w:val="005A09F6"/>
    <w:rsid w:val="005A565F"/>
    <w:rsid w:val="005A5D7B"/>
    <w:rsid w:val="005B0146"/>
    <w:rsid w:val="005B3AE2"/>
    <w:rsid w:val="005B5ED2"/>
    <w:rsid w:val="005C14C7"/>
    <w:rsid w:val="00611ED1"/>
    <w:rsid w:val="00614B52"/>
    <w:rsid w:val="00632C42"/>
    <w:rsid w:val="00632C69"/>
    <w:rsid w:val="00640B62"/>
    <w:rsid w:val="00654AF1"/>
    <w:rsid w:val="0065703E"/>
    <w:rsid w:val="0066643F"/>
    <w:rsid w:val="0067262B"/>
    <w:rsid w:val="00674297"/>
    <w:rsid w:val="006B6BE1"/>
    <w:rsid w:val="006C19AB"/>
    <w:rsid w:val="006D2E1A"/>
    <w:rsid w:val="006F6617"/>
    <w:rsid w:val="00710D92"/>
    <w:rsid w:val="00722AC6"/>
    <w:rsid w:val="00725A96"/>
    <w:rsid w:val="0072633A"/>
    <w:rsid w:val="0074465B"/>
    <w:rsid w:val="00746892"/>
    <w:rsid w:val="0075015E"/>
    <w:rsid w:val="0076114D"/>
    <w:rsid w:val="007727A4"/>
    <w:rsid w:val="00775D1A"/>
    <w:rsid w:val="00777E20"/>
    <w:rsid w:val="00777EB2"/>
    <w:rsid w:val="00780836"/>
    <w:rsid w:val="007815D9"/>
    <w:rsid w:val="007A0AB4"/>
    <w:rsid w:val="007A182A"/>
    <w:rsid w:val="007A1D79"/>
    <w:rsid w:val="007A2AB4"/>
    <w:rsid w:val="007A71ED"/>
    <w:rsid w:val="007B3BEF"/>
    <w:rsid w:val="007B592C"/>
    <w:rsid w:val="007B6576"/>
    <w:rsid w:val="007B6F29"/>
    <w:rsid w:val="007C180E"/>
    <w:rsid w:val="007C3BFE"/>
    <w:rsid w:val="007E0155"/>
    <w:rsid w:val="007E485A"/>
    <w:rsid w:val="007F5202"/>
    <w:rsid w:val="007F7E39"/>
    <w:rsid w:val="00810213"/>
    <w:rsid w:val="0081185A"/>
    <w:rsid w:val="008126B6"/>
    <w:rsid w:val="008127C2"/>
    <w:rsid w:val="00813D41"/>
    <w:rsid w:val="00815C99"/>
    <w:rsid w:val="008222BC"/>
    <w:rsid w:val="00824ABE"/>
    <w:rsid w:val="0083114A"/>
    <w:rsid w:val="00831D79"/>
    <w:rsid w:val="00834B46"/>
    <w:rsid w:val="00835AD8"/>
    <w:rsid w:val="00856F08"/>
    <w:rsid w:val="0086364F"/>
    <w:rsid w:val="0087271F"/>
    <w:rsid w:val="00874BCA"/>
    <w:rsid w:val="00874DC4"/>
    <w:rsid w:val="00890B74"/>
    <w:rsid w:val="00891892"/>
    <w:rsid w:val="00892E9E"/>
    <w:rsid w:val="00896E70"/>
    <w:rsid w:val="00897878"/>
    <w:rsid w:val="008B3567"/>
    <w:rsid w:val="008B7764"/>
    <w:rsid w:val="008C1022"/>
    <w:rsid w:val="008C71AC"/>
    <w:rsid w:val="008D5520"/>
    <w:rsid w:val="008E0DDC"/>
    <w:rsid w:val="008E6CE4"/>
    <w:rsid w:val="0091011A"/>
    <w:rsid w:val="00911F51"/>
    <w:rsid w:val="0092029B"/>
    <w:rsid w:val="00941413"/>
    <w:rsid w:val="00950475"/>
    <w:rsid w:val="009560FF"/>
    <w:rsid w:val="0096222B"/>
    <w:rsid w:val="00972603"/>
    <w:rsid w:val="00983BFA"/>
    <w:rsid w:val="009845BC"/>
    <w:rsid w:val="0098535B"/>
    <w:rsid w:val="009B44BC"/>
    <w:rsid w:val="009C187E"/>
    <w:rsid w:val="009C2B19"/>
    <w:rsid w:val="009C423E"/>
    <w:rsid w:val="009D2944"/>
    <w:rsid w:val="009F1E6A"/>
    <w:rsid w:val="009F3726"/>
    <w:rsid w:val="009F3EDB"/>
    <w:rsid w:val="009F4507"/>
    <w:rsid w:val="00A040CC"/>
    <w:rsid w:val="00A4010F"/>
    <w:rsid w:val="00A4072C"/>
    <w:rsid w:val="00A40F1A"/>
    <w:rsid w:val="00A424D3"/>
    <w:rsid w:val="00A47DBB"/>
    <w:rsid w:val="00A61DB5"/>
    <w:rsid w:val="00A70FC2"/>
    <w:rsid w:val="00A73272"/>
    <w:rsid w:val="00A75EEF"/>
    <w:rsid w:val="00AA6428"/>
    <w:rsid w:val="00AB21E5"/>
    <w:rsid w:val="00AB3209"/>
    <w:rsid w:val="00AB637D"/>
    <w:rsid w:val="00AC51D2"/>
    <w:rsid w:val="00AC6331"/>
    <w:rsid w:val="00AC77B6"/>
    <w:rsid w:val="00AD026E"/>
    <w:rsid w:val="00AD13C1"/>
    <w:rsid w:val="00AD27FF"/>
    <w:rsid w:val="00AE436F"/>
    <w:rsid w:val="00AE5A40"/>
    <w:rsid w:val="00AF04EF"/>
    <w:rsid w:val="00AF1147"/>
    <w:rsid w:val="00B04C09"/>
    <w:rsid w:val="00B04C59"/>
    <w:rsid w:val="00B12ACE"/>
    <w:rsid w:val="00B146F9"/>
    <w:rsid w:val="00B17903"/>
    <w:rsid w:val="00B2010B"/>
    <w:rsid w:val="00B21CE7"/>
    <w:rsid w:val="00B234A6"/>
    <w:rsid w:val="00B4202A"/>
    <w:rsid w:val="00B544B5"/>
    <w:rsid w:val="00B56D56"/>
    <w:rsid w:val="00B62C43"/>
    <w:rsid w:val="00B64845"/>
    <w:rsid w:val="00B65E8C"/>
    <w:rsid w:val="00B72E02"/>
    <w:rsid w:val="00B7351A"/>
    <w:rsid w:val="00B746A7"/>
    <w:rsid w:val="00B866D2"/>
    <w:rsid w:val="00BA5A49"/>
    <w:rsid w:val="00BA69F8"/>
    <w:rsid w:val="00BA7641"/>
    <w:rsid w:val="00BB600A"/>
    <w:rsid w:val="00BB79C6"/>
    <w:rsid w:val="00BC07D2"/>
    <w:rsid w:val="00BC3B53"/>
    <w:rsid w:val="00BD1270"/>
    <w:rsid w:val="00BE0063"/>
    <w:rsid w:val="00BE1A30"/>
    <w:rsid w:val="00BF0A5D"/>
    <w:rsid w:val="00BF6453"/>
    <w:rsid w:val="00C0138D"/>
    <w:rsid w:val="00C05296"/>
    <w:rsid w:val="00C0539F"/>
    <w:rsid w:val="00C25EE7"/>
    <w:rsid w:val="00C342C4"/>
    <w:rsid w:val="00C3495E"/>
    <w:rsid w:val="00C354B2"/>
    <w:rsid w:val="00C40FBC"/>
    <w:rsid w:val="00C4618D"/>
    <w:rsid w:val="00C46E16"/>
    <w:rsid w:val="00C47D6E"/>
    <w:rsid w:val="00C62CC0"/>
    <w:rsid w:val="00C660E7"/>
    <w:rsid w:val="00CA011E"/>
    <w:rsid w:val="00CC4A31"/>
    <w:rsid w:val="00CE04EB"/>
    <w:rsid w:val="00CE50CE"/>
    <w:rsid w:val="00CE7B69"/>
    <w:rsid w:val="00CF0E2A"/>
    <w:rsid w:val="00CF17BB"/>
    <w:rsid w:val="00CF6107"/>
    <w:rsid w:val="00D03082"/>
    <w:rsid w:val="00D10DF2"/>
    <w:rsid w:val="00D15122"/>
    <w:rsid w:val="00D2089F"/>
    <w:rsid w:val="00D239AF"/>
    <w:rsid w:val="00D54E12"/>
    <w:rsid w:val="00D55A20"/>
    <w:rsid w:val="00D55B12"/>
    <w:rsid w:val="00D60CAA"/>
    <w:rsid w:val="00D6156A"/>
    <w:rsid w:val="00D66E3F"/>
    <w:rsid w:val="00D739D0"/>
    <w:rsid w:val="00D8064A"/>
    <w:rsid w:val="00D83798"/>
    <w:rsid w:val="00D86621"/>
    <w:rsid w:val="00D94585"/>
    <w:rsid w:val="00D9590F"/>
    <w:rsid w:val="00D96182"/>
    <w:rsid w:val="00DB3DA7"/>
    <w:rsid w:val="00DC5CF7"/>
    <w:rsid w:val="00DD1709"/>
    <w:rsid w:val="00DF1FAF"/>
    <w:rsid w:val="00DF4FFB"/>
    <w:rsid w:val="00E038E9"/>
    <w:rsid w:val="00E237A6"/>
    <w:rsid w:val="00E2653B"/>
    <w:rsid w:val="00E359F5"/>
    <w:rsid w:val="00E421DA"/>
    <w:rsid w:val="00E47666"/>
    <w:rsid w:val="00E574C2"/>
    <w:rsid w:val="00E65A1D"/>
    <w:rsid w:val="00E749D8"/>
    <w:rsid w:val="00E75CA9"/>
    <w:rsid w:val="00E75F5F"/>
    <w:rsid w:val="00E94762"/>
    <w:rsid w:val="00EA4FF3"/>
    <w:rsid w:val="00EB5BB4"/>
    <w:rsid w:val="00ED3779"/>
    <w:rsid w:val="00ED7DF5"/>
    <w:rsid w:val="00EE1ECF"/>
    <w:rsid w:val="00EE4982"/>
    <w:rsid w:val="00F10F8E"/>
    <w:rsid w:val="00F451CA"/>
    <w:rsid w:val="00F45220"/>
    <w:rsid w:val="00F52A38"/>
    <w:rsid w:val="00F603BC"/>
    <w:rsid w:val="00F75B67"/>
    <w:rsid w:val="00F81C32"/>
    <w:rsid w:val="00F859E3"/>
    <w:rsid w:val="00F86E6C"/>
    <w:rsid w:val="00FA545B"/>
    <w:rsid w:val="00FA56D8"/>
    <w:rsid w:val="00FB4851"/>
    <w:rsid w:val="00FB739C"/>
    <w:rsid w:val="00FC7CBF"/>
    <w:rsid w:val="00FD73A0"/>
    <w:rsid w:val="00FD76D5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325912"/>
  <w15:docId w15:val="{B13F5E82-B5DD-4BE3-9C27-F9DB710D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paragraph" w:styleId="Prrafodelista">
    <w:name w:val="List Paragraph"/>
    <w:basedOn w:val="Normal"/>
    <w:uiPriority w:val="34"/>
    <w:qFormat/>
    <w:rsid w:val="00722A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7260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07B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so.org/iso/iso_catalogue/management_standards/social_responsibility.htm" TargetMode="External"/><Relationship Id="rId18" Type="http://schemas.openxmlformats.org/officeDocument/2006/relationships/hyperlink" Target="https://www.cnp.org.pe/pdf/C%C3%93DIGO%20DE%20%C3%89TICA%20CNP%202010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creasfile.uahurtado.cl/RSU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so2600peru.org/Norma" TargetMode="External"/><Relationship Id="rId17" Type="http://schemas.openxmlformats.org/officeDocument/2006/relationships/hyperlink" Target="http://scielo.isciii.es/pdf/nh/v20n2/especial2.pdf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unodc.org/documents/e4j/IntegrityEthics/MODULE_14_-_Professional_Ethics_-_Spanish_v.pdf" TargetMode="External"/><Relationship Id="rId20" Type="http://schemas.openxmlformats.org/officeDocument/2006/relationships/hyperlink" Target="http://oaji.net/articles/2015/1783-142629181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lobalgap.org/Sistemas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redalyc.org/articulo.oa?id=34211305004" TargetMode="External"/><Relationship Id="rId23" Type="http://schemas.openxmlformats.org/officeDocument/2006/relationships/hyperlink" Target="https://www.youtube.com/watch?v=sM0u-2ZFfLQ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mimp.gob.pe/webs/mimp/herramientas-recursos-violencia/contenedor-dgcvg-recursos/contenidos/Legislacion/Ley-general-de-la-Persona-con-Discapacidad-2997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leon@Unjfsc.Edu.Pe" TargetMode="External"/><Relationship Id="rId14" Type="http://schemas.openxmlformats.org/officeDocument/2006/relationships/hyperlink" Target="https://www.minam.gob.pe/wp-content/uploads/2013/06/ley-general-del-ambiente.pdf" TargetMode="External"/><Relationship Id="rId22" Type="http://schemas.openxmlformats.org/officeDocument/2006/relationships/hyperlink" Target="https://www.youtube.com/watch?v=dtDFnAP9O-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9991B-A44C-4606-A148-2898AE51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4555</Words>
  <Characters>25056</Characters>
  <Application>Microsoft Office Word</Application>
  <DocSecurity>0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Brunilda Leon Manrique</cp:lastModifiedBy>
  <cp:revision>22</cp:revision>
  <dcterms:created xsi:type="dcterms:W3CDTF">2025-09-08T05:08:00Z</dcterms:created>
  <dcterms:modified xsi:type="dcterms:W3CDTF">2026-05-03T16:55:00Z</dcterms:modified>
</cp:coreProperties>
</file>