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4DA" w:rsidRPr="00A664DA" w:rsidRDefault="008D64C1" w:rsidP="00A664DA">
      <w:pPr>
        <w:spacing w:after="0" w:line="240" w:lineRule="auto"/>
        <w:ind w:left="709" w:hanging="709"/>
        <w:jc w:val="center"/>
        <w:rPr>
          <w:rFonts w:ascii="Arial" w:eastAsia="Times New Roman" w:hAnsi="Arial" w:cs="Times New Roman"/>
          <w:b/>
          <w:spacing w:val="-2"/>
          <w:position w:val="-2"/>
          <w:sz w:val="16"/>
          <w:szCs w:val="20"/>
          <w:lang w:val="es-ES_tradnl" w:eastAsia="es-PE"/>
        </w:rPr>
      </w:pPr>
      <w:r>
        <w:rPr>
          <w:rFonts w:ascii="Arial" w:eastAsia="Times New Roman" w:hAnsi="Arial" w:cs="Times New Roman"/>
          <w:b/>
          <w:noProof/>
          <w:spacing w:val="-2"/>
          <w:position w:val="-2"/>
          <w:sz w:val="16"/>
          <w:szCs w:val="20"/>
          <w:lang w:val="es-ES_tradnl" w:eastAsia="es-PE"/>
        </w:rPr>
        <w:object w:dxaOrig="1440" w:dyaOrig="1440">
          <v:group id="_x0000_s1026" style="position:absolute;left:0;text-align:left;margin-left:608.3pt;margin-top:-9.85pt;width:364.5pt;height:66.25pt;z-index:-251658240" coordorigin="8820,1050" coordsize="7290,1325" wrapcoords="-44 0 -44 21360 4222 21360 21600 21360 21600 3600 4222 0 -44 0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094;top:1295;width:1016;height:1080">
              <v:imagedata r:id="rId7" o:title="" gain="41943f" grayscale="t"/>
            </v:shape>
            <v:shape id="_x0000_s1028" type="#_x0000_t75" style="position:absolute;left:8820;top:1050;width:1007;height:964;visibility:visible;mso-wrap-edited:f" wrapcoords="-204 0 -204 21386 21600 21386 21600 0 -204 0" fillcolor="window">
              <v:imagedata r:id="rId8" o:title=""/>
            </v:shape>
          </v:group>
          <o:OLEObject Type="Embed" ProgID="PBrush" ShapeID="_x0000_s1027" DrawAspect="Content" ObjectID="_1833703238" r:id="rId9"/>
          <o:OLEObject Type="Embed" ProgID="Word.Picture.8" ShapeID="_x0000_s1028" DrawAspect="Content" ObjectID="_1833703239" r:id="rId10"/>
        </w:object>
      </w:r>
      <w:r w:rsidR="00A664DA" w:rsidRPr="00A664DA">
        <w:rPr>
          <w:rFonts w:ascii="Arial" w:eastAsia="Times New Roman" w:hAnsi="Arial" w:cs="Times New Roman"/>
          <w:b/>
          <w:spacing w:val="-2"/>
          <w:position w:val="-2"/>
          <w:sz w:val="16"/>
          <w:szCs w:val="20"/>
          <w:lang w:val="es-ES_tradnl" w:eastAsia="es-PE"/>
        </w:rPr>
        <w:t>UNIVERSIDAD NACIONAL “JOSÉ FAUSTINO SÁNCHEZ CARRIÓN”</w:t>
      </w:r>
    </w:p>
    <w:p w:rsidR="00A664DA" w:rsidRPr="00A664DA" w:rsidRDefault="001E0A16" w:rsidP="00A664DA">
      <w:pPr>
        <w:spacing w:after="0" w:line="240" w:lineRule="auto"/>
        <w:ind w:left="709" w:hanging="709"/>
        <w:jc w:val="center"/>
        <w:rPr>
          <w:rFonts w:ascii="Arial" w:eastAsia="Times New Roman" w:hAnsi="Arial" w:cs="Times New Roman"/>
          <w:b/>
          <w:spacing w:val="-2"/>
          <w:position w:val="-2"/>
          <w:sz w:val="16"/>
          <w:szCs w:val="20"/>
          <w:lang w:val="es-ES_tradnl" w:eastAsia="es-PE"/>
        </w:rPr>
      </w:pPr>
      <w:r>
        <w:rPr>
          <w:rFonts w:ascii="Arial" w:eastAsia="Times New Roman" w:hAnsi="Arial" w:cs="Times New Roman"/>
          <w:b/>
          <w:spacing w:val="-2"/>
          <w:position w:val="-2"/>
          <w:sz w:val="16"/>
          <w:szCs w:val="20"/>
          <w:lang w:val="es-ES_tradnl" w:eastAsia="es-PE"/>
        </w:rPr>
        <w:t>FACULTAD DE BROMATOLOGÍA Y NUTRICIÓN</w:t>
      </w:r>
    </w:p>
    <w:p w:rsidR="00A664DA" w:rsidRDefault="00060836" w:rsidP="00A664DA">
      <w:pPr>
        <w:keepNext/>
        <w:spacing w:after="0" w:line="240" w:lineRule="auto"/>
        <w:ind w:left="709" w:hanging="709"/>
        <w:jc w:val="center"/>
        <w:outlineLvl w:val="0"/>
        <w:rPr>
          <w:rFonts w:ascii="Arial" w:eastAsia="Times New Roman" w:hAnsi="Arial" w:cs="Times New Roman"/>
          <w:b/>
          <w:spacing w:val="-2"/>
          <w:position w:val="-2"/>
          <w:sz w:val="32"/>
          <w:szCs w:val="32"/>
          <w:u w:val="single"/>
          <w:lang w:val="es-ES_tradnl" w:eastAsia="es-PE"/>
        </w:rPr>
      </w:pPr>
      <w:r>
        <w:rPr>
          <w:rFonts w:ascii="Arial" w:eastAsia="Times New Roman" w:hAnsi="Arial" w:cs="Times New Roman"/>
          <w:b/>
          <w:spacing w:val="-2"/>
          <w:position w:val="-2"/>
          <w:sz w:val="32"/>
          <w:szCs w:val="32"/>
          <w:u w:val="single"/>
          <w:lang w:val="es-ES_tradnl" w:eastAsia="es-PE"/>
        </w:rPr>
        <w:t>S</w:t>
      </w:r>
      <w:r w:rsidR="001E0A16">
        <w:rPr>
          <w:rFonts w:ascii="Arial" w:eastAsia="Times New Roman" w:hAnsi="Arial" w:cs="Times New Roman"/>
          <w:b/>
          <w:spacing w:val="-2"/>
          <w:position w:val="-2"/>
          <w:sz w:val="32"/>
          <w:szCs w:val="32"/>
          <w:u w:val="single"/>
          <w:lang w:val="es-ES_tradnl" w:eastAsia="es-PE"/>
        </w:rPr>
        <w:t>Í</w:t>
      </w:r>
      <w:r>
        <w:rPr>
          <w:rFonts w:ascii="Arial" w:eastAsia="Times New Roman" w:hAnsi="Arial" w:cs="Times New Roman"/>
          <w:b/>
          <w:spacing w:val="-2"/>
          <w:position w:val="-2"/>
          <w:sz w:val="32"/>
          <w:szCs w:val="32"/>
          <w:u w:val="single"/>
          <w:lang w:val="es-ES_tradnl" w:eastAsia="es-PE"/>
        </w:rPr>
        <w:t>LAB</w:t>
      </w:r>
      <w:r w:rsidR="001E0A16">
        <w:rPr>
          <w:rFonts w:ascii="Arial" w:eastAsia="Times New Roman" w:hAnsi="Arial" w:cs="Times New Roman"/>
          <w:b/>
          <w:spacing w:val="-2"/>
          <w:position w:val="-2"/>
          <w:sz w:val="32"/>
          <w:szCs w:val="32"/>
          <w:u w:val="single"/>
          <w:lang w:val="es-ES_tradnl" w:eastAsia="es-PE"/>
        </w:rPr>
        <w:t>O DE LENGUA CASTELLANA</w:t>
      </w:r>
    </w:p>
    <w:p w:rsidR="00A664DA" w:rsidRPr="00A664DA" w:rsidRDefault="00A664DA" w:rsidP="00A664DA">
      <w:pPr>
        <w:keepNext/>
        <w:spacing w:after="0" w:line="240" w:lineRule="auto"/>
        <w:ind w:left="709" w:hanging="709"/>
        <w:jc w:val="center"/>
        <w:outlineLvl w:val="0"/>
        <w:rPr>
          <w:rFonts w:ascii="Arial" w:eastAsia="Times New Roman" w:hAnsi="Arial" w:cs="Times New Roman"/>
          <w:b/>
          <w:spacing w:val="-2"/>
          <w:position w:val="-2"/>
          <w:sz w:val="32"/>
          <w:szCs w:val="32"/>
          <w:u w:val="single"/>
          <w:lang w:val="es-ES_tradnl" w:eastAsia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A664DA" w:rsidTr="00DE266A">
        <w:tc>
          <w:tcPr>
            <w:tcW w:w="13994" w:type="dxa"/>
            <w:gridSpan w:val="3"/>
          </w:tcPr>
          <w:p w:rsidR="00A664DA" w:rsidRPr="009E5411" w:rsidRDefault="00A664DA" w:rsidP="009E5411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9E5411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DATOS DE LA ASIGNATURA</w:t>
            </w:r>
          </w:p>
        </w:tc>
      </w:tr>
      <w:tr w:rsidR="00A664DA" w:rsidTr="00A664DA">
        <w:tc>
          <w:tcPr>
            <w:tcW w:w="4664" w:type="dxa"/>
          </w:tcPr>
          <w:p w:rsidR="00A664DA" w:rsidRDefault="00B33FC5" w:rsidP="00B33FC5">
            <w:pPr>
              <w:rPr>
                <w:lang w:val="es-ES_tradnl"/>
              </w:rPr>
            </w:pPr>
            <w:r>
              <w:rPr>
                <w:b/>
                <w:sz w:val="16"/>
              </w:rPr>
              <w:t>Código:</w:t>
            </w:r>
            <w:r w:rsidR="00060836">
              <w:rPr>
                <w:b/>
                <w:sz w:val="16"/>
              </w:rPr>
              <w:t xml:space="preserve">  </w:t>
            </w:r>
            <w:r w:rsidR="00E90EC8">
              <w:rPr>
                <w:b/>
                <w:sz w:val="16"/>
              </w:rPr>
              <w:t>1215104</w:t>
            </w:r>
          </w:p>
        </w:tc>
        <w:tc>
          <w:tcPr>
            <w:tcW w:w="4665" w:type="dxa"/>
          </w:tcPr>
          <w:p w:rsidR="00A664DA" w:rsidRDefault="00104985">
            <w:pPr>
              <w:rPr>
                <w:lang w:val="es-ES_tradnl"/>
              </w:rPr>
            </w:pPr>
            <w:r>
              <w:rPr>
                <w:b/>
                <w:sz w:val="16"/>
              </w:rPr>
              <w:t xml:space="preserve">Departamento </w:t>
            </w:r>
            <w:r w:rsidR="00060836">
              <w:rPr>
                <w:b/>
                <w:sz w:val="16"/>
              </w:rPr>
              <w:t>Académico de Ciencias Sociales y Humanidades</w:t>
            </w:r>
          </w:p>
        </w:tc>
        <w:tc>
          <w:tcPr>
            <w:tcW w:w="4665" w:type="dxa"/>
          </w:tcPr>
          <w:p w:rsidR="00A664DA" w:rsidRPr="00104985" w:rsidRDefault="00104985" w:rsidP="009E5411">
            <w:pPr>
              <w:spacing w:line="276" w:lineRule="auto"/>
              <w:jc w:val="both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  <w:r w:rsidRPr="00104985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Escuela: </w:t>
            </w:r>
            <w:r w:rsidR="001E0A16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Bromatología y Nutrición</w:t>
            </w:r>
          </w:p>
        </w:tc>
      </w:tr>
      <w:tr w:rsidR="00A664DA" w:rsidTr="00A664DA">
        <w:tc>
          <w:tcPr>
            <w:tcW w:w="4664" w:type="dxa"/>
          </w:tcPr>
          <w:p w:rsidR="00A664DA" w:rsidRPr="00104985" w:rsidRDefault="00104985" w:rsidP="00104985">
            <w:pPr>
              <w:spacing w:line="276" w:lineRule="auto"/>
              <w:jc w:val="both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  <w:r w:rsidRPr="00104985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Créditos: 3</w:t>
            </w:r>
          </w:p>
        </w:tc>
        <w:tc>
          <w:tcPr>
            <w:tcW w:w="4665" w:type="dxa"/>
          </w:tcPr>
          <w:p w:rsidR="00A664DA" w:rsidRPr="00104985" w:rsidRDefault="00E90EC8" w:rsidP="00104985">
            <w:pPr>
              <w:spacing w:line="276" w:lineRule="auto"/>
              <w:jc w:val="both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Línea de carrera</w:t>
            </w:r>
            <w:r w:rsidR="00104985" w:rsidRPr="00104985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: Formación </w:t>
            </w: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Básica</w:t>
            </w:r>
          </w:p>
        </w:tc>
        <w:tc>
          <w:tcPr>
            <w:tcW w:w="4665" w:type="dxa"/>
          </w:tcPr>
          <w:p w:rsidR="00A664DA" w:rsidRPr="00104985" w:rsidRDefault="00104985" w:rsidP="009E5411">
            <w:pPr>
              <w:spacing w:line="276" w:lineRule="auto"/>
              <w:jc w:val="both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  <w:r w:rsidRPr="00104985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Especialidad: </w:t>
            </w:r>
            <w:r w:rsidR="001E0A16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Bromatología y Nutrición</w:t>
            </w:r>
          </w:p>
        </w:tc>
      </w:tr>
      <w:tr w:rsidR="00A664DA" w:rsidTr="00A664DA">
        <w:tc>
          <w:tcPr>
            <w:tcW w:w="4664" w:type="dxa"/>
          </w:tcPr>
          <w:p w:rsidR="00A664DA" w:rsidRDefault="004317C5">
            <w:pPr>
              <w:rPr>
                <w:lang w:val="es-ES_tradnl"/>
              </w:rPr>
            </w:pPr>
            <w:r>
              <w:rPr>
                <w:b/>
                <w:sz w:val="16"/>
              </w:rPr>
              <w:t xml:space="preserve">Horas:  TH: 4. T: 2, P: 2.  </w:t>
            </w:r>
          </w:p>
        </w:tc>
        <w:tc>
          <w:tcPr>
            <w:tcW w:w="4665" w:type="dxa"/>
          </w:tcPr>
          <w:p w:rsidR="004317C5" w:rsidRPr="004317C5" w:rsidRDefault="007F15FA" w:rsidP="00874C74">
            <w:pPr>
              <w:spacing w:line="276" w:lineRule="auto"/>
              <w:jc w:val="both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Profesor</w:t>
            </w:r>
            <w:r w:rsidR="00060836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: Mg. M</w:t>
            </w:r>
            <w:r w:rsidR="00794DEF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anuel Esteban Pérez </w:t>
            </w:r>
            <w:r w:rsidR="00874C74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Torres</w:t>
            </w:r>
          </w:p>
          <w:p w:rsidR="00A664DA" w:rsidRPr="004317C5" w:rsidRDefault="004317C5" w:rsidP="004317C5">
            <w:pPr>
              <w:spacing w:line="276" w:lineRule="auto"/>
              <w:ind w:left="708"/>
              <w:jc w:val="both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    </w:t>
            </w:r>
            <w:r w:rsidRPr="004317C5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 </w:t>
            </w:r>
          </w:p>
        </w:tc>
        <w:tc>
          <w:tcPr>
            <w:tcW w:w="4665" w:type="dxa"/>
          </w:tcPr>
          <w:p w:rsidR="00104985" w:rsidRPr="00104985" w:rsidRDefault="00794DEF" w:rsidP="009E5411">
            <w:pPr>
              <w:spacing w:line="276" w:lineRule="auto"/>
              <w:jc w:val="both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Ciclo- </w:t>
            </w:r>
            <w:r w:rsidR="00C2244B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I. 2026-I</w:t>
            </w:r>
          </w:p>
          <w:p w:rsidR="00A664DA" w:rsidRDefault="00A664DA">
            <w:pPr>
              <w:rPr>
                <w:lang w:val="es-ES_tradnl"/>
              </w:rPr>
            </w:pPr>
          </w:p>
        </w:tc>
      </w:tr>
      <w:tr w:rsidR="00A664DA" w:rsidTr="00A664DA">
        <w:tc>
          <w:tcPr>
            <w:tcW w:w="4664" w:type="dxa"/>
          </w:tcPr>
          <w:p w:rsidR="00A664DA" w:rsidRDefault="00E90EC8">
            <w:pPr>
              <w:rPr>
                <w:lang w:val="es-ES_tradnl"/>
              </w:rPr>
            </w:pPr>
            <w:r>
              <w:rPr>
                <w:b/>
                <w:sz w:val="16"/>
              </w:rPr>
              <w:t>Carácter</w:t>
            </w:r>
            <w:r w:rsidR="004317C5">
              <w:rPr>
                <w:b/>
                <w:sz w:val="16"/>
              </w:rPr>
              <w:t xml:space="preserve">: </w:t>
            </w:r>
            <w:r>
              <w:rPr>
                <w:b/>
                <w:sz w:val="16"/>
              </w:rPr>
              <w:t xml:space="preserve"> Obligatorio</w:t>
            </w:r>
          </w:p>
        </w:tc>
        <w:tc>
          <w:tcPr>
            <w:tcW w:w="4665" w:type="dxa"/>
          </w:tcPr>
          <w:p w:rsidR="00A664DA" w:rsidRPr="009E5411" w:rsidRDefault="009E5411">
            <w:pP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9E5411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Modalidad: </w:t>
            </w:r>
            <w:r w:rsidR="00B33FC5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Presencial</w:t>
            </w:r>
          </w:p>
        </w:tc>
        <w:tc>
          <w:tcPr>
            <w:tcW w:w="4665" w:type="dxa"/>
          </w:tcPr>
          <w:p w:rsidR="00A664DA" w:rsidRPr="009E5411" w:rsidRDefault="009E5411" w:rsidP="00C2244B">
            <w:pP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9E5411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</w:t>
            </w:r>
            <w:r w:rsidR="00321D5D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Inicio -</w:t>
            </w:r>
            <w:r w:rsidRPr="009E5411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</w:t>
            </w:r>
            <w:r w:rsidR="00321D5D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F</w:t>
            </w:r>
            <w:r w:rsidRPr="009E5411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inalización:</w:t>
            </w:r>
            <w:r w:rsidR="00C2244B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Abril-Julio del 2026</w:t>
            </w:r>
          </w:p>
        </w:tc>
      </w:tr>
      <w:tr w:rsidR="00A664DA" w:rsidTr="00A664DA">
        <w:tc>
          <w:tcPr>
            <w:tcW w:w="4664" w:type="dxa"/>
          </w:tcPr>
          <w:p w:rsidR="00A664DA" w:rsidRDefault="00A664DA">
            <w:pPr>
              <w:rPr>
                <w:lang w:val="es-ES_tradnl"/>
              </w:rPr>
            </w:pPr>
          </w:p>
        </w:tc>
        <w:tc>
          <w:tcPr>
            <w:tcW w:w="4665" w:type="dxa"/>
          </w:tcPr>
          <w:p w:rsidR="00A664DA" w:rsidRDefault="00B33FC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Correo institucional: </w:t>
            </w:r>
            <w:r w:rsidR="009205B8">
              <w:rPr>
                <w:lang w:val="es-ES_tradnl"/>
              </w:rPr>
              <w:t xml:space="preserve">  mperez</w:t>
            </w:r>
            <w:r w:rsidR="009205B8" w:rsidRPr="009205B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@</w:t>
            </w:r>
            <w:r w:rsidR="009205B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unjfsc.edu.pe</w:t>
            </w:r>
          </w:p>
        </w:tc>
        <w:tc>
          <w:tcPr>
            <w:tcW w:w="4665" w:type="dxa"/>
          </w:tcPr>
          <w:p w:rsidR="00A664DA" w:rsidRDefault="008A13B5">
            <w:pPr>
              <w:rPr>
                <w:lang w:val="es-ES_tradnl"/>
              </w:rPr>
            </w:pPr>
            <w:r>
              <w:rPr>
                <w:lang w:val="es-ES_tradnl"/>
              </w:rPr>
              <w:t>Cel.  985183684</w:t>
            </w:r>
          </w:p>
        </w:tc>
      </w:tr>
    </w:tbl>
    <w:p w:rsidR="009A1716" w:rsidRPr="00084130" w:rsidRDefault="009A171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E5411" w:rsidTr="009E5411">
        <w:tc>
          <w:tcPr>
            <w:tcW w:w="13994" w:type="dxa"/>
          </w:tcPr>
          <w:p w:rsidR="009E5411" w:rsidRPr="009E5411" w:rsidRDefault="009E5411" w:rsidP="009E5411">
            <w:pPr>
              <w:spacing w:line="276" w:lineRule="auto"/>
              <w:ind w:left="709" w:right="-142" w:hanging="709"/>
              <w:jc w:val="center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II. </w:t>
            </w:r>
            <w:r w:rsidRPr="009E5411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SUMILLA:</w:t>
            </w:r>
          </w:p>
        </w:tc>
      </w:tr>
      <w:tr w:rsidR="009E5411" w:rsidTr="009E5411">
        <w:tc>
          <w:tcPr>
            <w:tcW w:w="13994" w:type="dxa"/>
          </w:tcPr>
          <w:p w:rsidR="009E5411" w:rsidRPr="009E5411" w:rsidRDefault="009E5411" w:rsidP="009E5411">
            <w:pPr>
              <w:spacing w:line="276" w:lineRule="auto"/>
              <w:ind w:left="709" w:right="-142" w:hanging="709"/>
              <w:jc w:val="both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</w:p>
          <w:p w:rsidR="00ED2FEC" w:rsidRDefault="00E60CFF" w:rsidP="009E5411">
            <w:pPr>
              <w:tabs>
                <w:tab w:val="left" w:pos="13750"/>
              </w:tabs>
              <w:spacing w:line="276" w:lineRule="auto"/>
              <w:ind w:left="709" w:right="255"/>
              <w:jc w:val="both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La asignatur</w:t>
            </w:r>
            <w:r w:rsidR="00786850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a de Lengua Castellana</w:t>
            </w:r>
            <w:r w:rsidR="00E90EC8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 comprende una línea transversal bás</w:t>
            </w:r>
            <w:r w:rsidR="00786850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ica ligada a la investigación y</w:t>
            </w:r>
            <w:r w:rsidR="00E90EC8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 a la literatura</w:t>
            </w:r>
            <w:r w:rsidR="007C7DC2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 y cuatro módulos</w:t>
            </w: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.</w:t>
            </w:r>
            <w:r w:rsidR="007C7DC2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 Módulo I: Los conceptos lingüísticos básicos; la Ciencia del Lenguaje y la Lectura y fichaje de una novela contemporánea. Módulo II: El texto, sus implicancias y la lectura oral. Módulo III: La acentuación general y especial. Módulo IV: La redacción de informes</w:t>
            </w:r>
            <w:r w:rsidR="00CE13F8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 y la ortografía grafémica y puntual.</w:t>
            </w:r>
          </w:p>
          <w:p w:rsidR="009E5411" w:rsidRPr="009E5411" w:rsidRDefault="00ED2FEC" w:rsidP="009E5411">
            <w:pPr>
              <w:tabs>
                <w:tab w:val="left" w:pos="13750"/>
              </w:tabs>
              <w:spacing w:line="276" w:lineRule="auto"/>
              <w:ind w:left="709" w:right="255"/>
              <w:jc w:val="both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  </w:t>
            </w:r>
          </w:p>
          <w:p w:rsidR="009E5411" w:rsidRPr="009E5411" w:rsidRDefault="00CE13F8" w:rsidP="009E5411">
            <w:pPr>
              <w:tabs>
                <w:tab w:val="left" w:pos="13750"/>
              </w:tabs>
              <w:spacing w:line="276" w:lineRule="auto"/>
              <w:ind w:left="709" w:right="255"/>
              <w:jc w:val="both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 </w:t>
            </w:r>
          </w:p>
          <w:p w:rsidR="009E5411" w:rsidRDefault="009E5411">
            <w:pPr>
              <w:rPr>
                <w:lang w:val="es-ES_tradnl"/>
              </w:rPr>
            </w:pPr>
          </w:p>
        </w:tc>
      </w:tr>
    </w:tbl>
    <w:p w:rsidR="009E5411" w:rsidRDefault="009E5411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323B9" w:rsidTr="00DE266A">
        <w:tc>
          <w:tcPr>
            <w:tcW w:w="13994" w:type="dxa"/>
          </w:tcPr>
          <w:p w:rsidR="008F4172" w:rsidRDefault="00CE13F8" w:rsidP="00CE13F8">
            <w:pPr>
              <w:spacing w:line="276" w:lineRule="auto"/>
              <w:ind w:left="720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III. CAPACIDADES AL FINALIZAR LA ASIGNATURA</w:t>
            </w:r>
            <w:r w:rsidR="008F4172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:</w:t>
            </w:r>
          </w:p>
          <w:p w:rsidR="008F4172" w:rsidRDefault="008F4172" w:rsidP="00CE13F8">
            <w:pPr>
              <w:spacing w:line="276" w:lineRule="auto"/>
              <w:ind w:left="720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     Al término de la asignatura</w:t>
            </w:r>
            <w:r w:rsidR="00723022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,</w:t>
            </w: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 cada estudiante demostrará superación</w:t>
            </w:r>
            <w:r w:rsidR="00723022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,</w:t>
            </w: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 porque:</w:t>
            </w:r>
          </w:p>
          <w:p w:rsidR="008F4172" w:rsidRDefault="008F4172" w:rsidP="00CE13F8">
            <w:pPr>
              <w:spacing w:line="276" w:lineRule="auto"/>
              <w:ind w:left="720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.Comprende, explica y aplica los conocimientos adquiridos sobre la Ciencia del Lenguaje y sus adyacentes.</w:t>
            </w:r>
          </w:p>
          <w:p w:rsidR="0054281A" w:rsidRDefault="008F4172" w:rsidP="00CE13F8">
            <w:pPr>
              <w:spacing w:line="276" w:lineRule="auto"/>
              <w:ind w:left="720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.Hace uso de la normatividad lingüística aplicándola </w:t>
            </w:r>
            <w:r w:rsidR="00786850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a la </w:t>
            </w: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comunicación oral y escrita.</w:t>
            </w:r>
          </w:p>
          <w:p w:rsidR="0054281A" w:rsidRDefault="004445FA" w:rsidP="00CE13F8">
            <w:pPr>
              <w:spacing w:line="276" w:lineRule="auto"/>
              <w:ind w:left="720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.Lee, oralmente,</w:t>
            </w:r>
            <w:r w:rsidR="00321D5D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 ante un público, respetando </w:t>
            </w:r>
            <w:r w:rsidR="0054281A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los criterios básicos de la oratoria.</w:t>
            </w:r>
          </w:p>
          <w:p w:rsidR="00F323B9" w:rsidRPr="005247DA" w:rsidRDefault="0054281A" w:rsidP="00CE13F8">
            <w:pPr>
              <w:spacing w:line="276" w:lineRule="auto"/>
              <w:ind w:left="720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Demuestra la utilidad teórico-práctica de la técnica investigativa del fichaje aplicada a la lectura de una novela contemporánea.</w:t>
            </w:r>
            <w:r w:rsidR="00CE13F8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E13F8" w:rsidTr="00DE266A">
        <w:tc>
          <w:tcPr>
            <w:tcW w:w="13994" w:type="dxa"/>
          </w:tcPr>
          <w:p w:rsidR="00CE13F8" w:rsidRPr="00F323B9" w:rsidRDefault="00CE13F8" w:rsidP="00CE13F8">
            <w:pPr>
              <w:spacing w:line="276" w:lineRule="auto"/>
              <w:ind w:left="720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</w:p>
        </w:tc>
      </w:tr>
    </w:tbl>
    <w:p w:rsidR="002904AC" w:rsidRDefault="002904AC">
      <w:pPr>
        <w:rPr>
          <w:lang w:val="es-ES_tradnl"/>
        </w:rPr>
      </w:pPr>
    </w:p>
    <w:p w:rsidR="00643FDE" w:rsidRDefault="00643FDE">
      <w:pPr>
        <w:rPr>
          <w:lang w:val="es-ES_tradnl"/>
        </w:rPr>
      </w:pPr>
    </w:p>
    <w:p w:rsidR="0054281A" w:rsidRDefault="0054281A">
      <w:pPr>
        <w:rPr>
          <w:lang w:val="es-ES_tradnl"/>
        </w:rPr>
      </w:pPr>
    </w:p>
    <w:p w:rsidR="00643FDE" w:rsidRDefault="0054281A">
      <w:pPr>
        <w:rPr>
          <w:lang w:val="es-ES_tradnl"/>
        </w:rPr>
      </w:pPr>
      <w:r>
        <w:rPr>
          <w:lang w:val="es-ES_tradnl"/>
        </w:rPr>
        <w:lastRenderedPageBreak/>
        <w:t>IV. INDICADORES DE CAPACIDAD AL FINALIZAR EL CURSO</w:t>
      </w:r>
    </w:p>
    <w:p w:rsidR="0054281A" w:rsidRDefault="0054281A">
      <w:pPr>
        <w:rPr>
          <w:lang w:val="es-ES_tradnl"/>
        </w:rPr>
      </w:pPr>
      <w:r>
        <w:rPr>
          <w:lang w:val="es-ES_tradnl"/>
        </w:rPr>
        <w:t xml:space="preserve">    .Demuestra destreza en el análisis de los campos de la Ciencia del Lenguaje y sus adyacentes.</w:t>
      </w:r>
    </w:p>
    <w:p w:rsidR="0054281A" w:rsidRDefault="0054281A">
      <w:pPr>
        <w:rPr>
          <w:lang w:val="es-ES_tradnl"/>
        </w:rPr>
      </w:pPr>
      <w:r>
        <w:rPr>
          <w:lang w:val="es-ES_tradnl"/>
        </w:rPr>
        <w:t xml:space="preserve">  </w:t>
      </w:r>
      <w:r w:rsidR="00D028EC">
        <w:rPr>
          <w:lang w:val="es-ES_tradnl"/>
        </w:rPr>
        <w:t>.</w:t>
      </w:r>
      <w:r>
        <w:rPr>
          <w:lang w:val="es-ES_tradnl"/>
        </w:rPr>
        <w:t xml:space="preserve"> Lee, oralmente</w:t>
      </w:r>
      <w:r w:rsidR="00D028EC">
        <w:rPr>
          <w:lang w:val="es-ES_tradnl"/>
        </w:rPr>
        <w:t>, haciendo uso de los criterios básicos de una buena lectura oral.</w:t>
      </w:r>
    </w:p>
    <w:p w:rsidR="00D028EC" w:rsidRDefault="00D028EC">
      <w:pPr>
        <w:rPr>
          <w:lang w:val="es-ES_tradnl"/>
        </w:rPr>
      </w:pPr>
      <w:r>
        <w:rPr>
          <w:lang w:val="es-ES_tradnl"/>
        </w:rPr>
        <w:t xml:space="preserve">  . Utiliza, correctamente, los grafemas y las marcas acentuales en cualquier escrito que se proponga realizar.</w:t>
      </w:r>
    </w:p>
    <w:p w:rsidR="00D028EC" w:rsidRDefault="00D028EC">
      <w:pPr>
        <w:rPr>
          <w:lang w:val="es-ES_tradnl"/>
        </w:rPr>
      </w:pPr>
      <w:r>
        <w:rPr>
          <w:lang w:val="es-ES_tradnl"/>
        </w:rPr>
        <w:t xml:space="preserve">  .Demuestra dominio, </w:t>
      </w:r>
      <w:r w:rsidR="00723022">
        <w:rPr>
          <w:lang w:val="es-ES_tradnl"/>
        </w:rPr>
        <w:t>destreza, en</w:t>
      </w:r>
      <w:r>
        <w:rPr>
          <w:lang w:val="es-ES_tradnl"/>
        </w:rPr>
        <w:t xml:space="preserve"> la sustentación</w:t>
      </w:r>
      <w:r w:rsidR="00723022">
        <w:rPr>
          <w:lang w:val="es-ES_tradnl"/>
        </w:rPr>
        <w:t xml:space="preserve"> y defensa de la obra literaria seleccionada.</w:t>
      </w:r>
    </w:p>
    <w:p w:rsidR="00D028EC" w:rsidRDefault="00D028EC">
      <w:pPr>
        <w:rPr>
          <w:lang w:val="es-ES_tradnl"/>
        </w:rPr>
      </w:pPr>
    </w:p>
    <w:p w:rsidR="002904AC" w:rsidRPr="00E34CA8" w:rsidRDefault="002904AC" w:rsidP="00D028EC">
      <w:pPr>
        <w:pStyle w:val="Prrafodelista"/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3"/>
        <w:gridCol w:w="616"/>
        <w:gridCol w:w="567"/>
        <w:gridCol w:w="4395"/>
        <w:gridCol w:w="5244"/>
        <w:gridCol w:w="2659"/>
      </w:tblGrid>
      <w:tr w:rsidR="008436C7" w:rsidTr="00DE266A">
        <w:tc>
          <w:tcPr>
            <w:tcW w:w="13994" w:type="dxa"/>
            <w:gridSpan w:val="6"/>
          </w:tcPr>
          <w:p w:rsidR="008436C7" w:rsidRPr="002904AC" w:rsidRDefault="00111D22" w:rsidP="00A3764D">
            <w:pPr>
              <w:jc w:val="center"/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</w:pPr>
            <w:r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V.</w:t>
            </w:r>
            <w:r w:rsidR="008436C7" w:rsidRPr="008436C7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ab/>
              <w:t>M</w:t>
            </w:r>
            <w:r w:rsidR="00A3764D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O</w:t>
            </w:r>
            <w:r w:rsidR="008436C7" w:rsidRPr="008436C7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DULOS</w:t>
            </w:r>
            <w:r w:rsidR="00D028EC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 DIDÁCTICOS</w:t>
            </w:r>
            <w:r w:rsidR="008436C7" w:rsidRPr="008436C7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>:</w:t>
            </w:r>
            <w:r w:rsidR="00E95427">
              <w:rPr>
                <w:rFonts w:ascii="Arial" w:eastAsia="Times New Roman" w:hAnsi="Arial" w:cs="Times New Roman"/>
                <w:b/>
                <w:spacing w:val="-2"/>
                <w:position w:val="-2"/>
                <w:sz w:val="16"/>
                <w:szCs w:val="20"/>
                <w:lang w:val="es-ES_tradnl" w:eastAsia="es-PE"/>
              </w:rPr>
              <w:t xml:space="preserve"> </w:t>
            </w:r>
          </w:p>
        </w:tc>
      </w:tr>
      <w:tr w:rsidR="008436C7" w:rsidRPr="001306E4" w:rsidTr="00DE266A">
        <w:tc>
          <w:tcPr>
            <w:tcW w:w="13994" w:type="dxa"/>
            <w:gridSpan w:val="6"/>
          </w:tcPr>
          <w:p w:rsidR="008436C7" w:rsidRPr="001306E4" w:rsidRDefault="00E34CA8" w:rsidP="00E34CA8">
            <w:pPr>
              <w:spacing w:line="360" w:lineRule="auto"/>
              <w:ind w:left="708"/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</w:pPr>
            <w:r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>I. LOS CONCEPTOS LING</w:t>
            </w:r>
            <w:r w:rsidR="005814D8"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>ÚÍSTICOS BÁSICOS</w:t>
            </w:r>
            <w:r w:rsidR="000D2228"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>.</w:t>
            </w:r>
            <w:r w:rsidR="005814D8"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 xml:space="preserve"> LOS CAMPOS DE LA CIENCIA DEL LENGUAJE</w:t>
            </w:r>
            <w:r w:rsidR="000D2228"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>.</w:t>
            </w:r>
            <w:r w:rsidR="00D028EC"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 xml:space="preserve"> </w:t>
            </w:r>
            <w:r w:rsidR="000D2228"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>LECTURA DE</w:t>
            </w:r>
            <w:r w:rsidR="00E95427"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 xml:space="preserve"> UNA</w:t>
            </w:r>
            <w:r w:rsidR="000D2228"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 xml:space="preserve"> NOVELA CONTEMPORÁNEA</w:t>
            </w:r>
          </w:p>
        </w:tc>
      </w:tr>
      <w:tr w:rsidR="005247DA" w:rsidRPr="001306E4" w:rsidTr="008436C7">
        <w:tc>
          <w:tcPr>
            <w:tcW w:w="513" w:type="dxa"/>
          </w:tcPr>
          <w:p w:rsidR="005247DA" w:rsidRPr="001306E4" w:rsidRDefault="008436C7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Ses</w:t>
            </w:r>
          </w:p>
        </w:tc>
        <w:tc>
          <w:tcPr>
            <w:tcW w:w="616" w:type="dxa"/>
          </w:tcPr>
          <w:p w:rsidR="005247DA" w:rsidRPr="001306E4" w:rsidRDefault="008436C7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Sem</w:t>
            </w:r>
          </w:p>
        </w:tc>
        <w:tc>
          <w:tcPr>
            <w:tcW w:w="567" w:type="dxa"/>
          </w:tcPr>
          <w:p w:rsidR="005247DA" w:rsidRPr="001306E4" w:rsidRDefault="008436C7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Hrs</w:t>
            </w:r>
          </w:p>
        </w:tc>
        <w:tc>
          <w:tcPr>
            <w:tcW w:w="4395" w:type="dxa"/>
          </w:tcPr>
          <w:p w:rsidR="005247DA" w:rsidRPr="001306E4" w:rsidRDefault="00E95427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Competencias</w:t>
            </w:r>
          </w:p>
        </w:tc>
        <w:tc>
          <w:tcPr>
            <w:tcW w:w="5244" w:type="dxa"/>
          </w:tcPr>
          <w:p w:rsidR="005247DA" w:rsidRPr="001306E4" w:rsidRDefault="008436C7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Contenidos</w:t>
            </w:r>
          </w:p>
        </w:tc>
        <w:tc>
          <w:tcPr>
            <w:tcW w:w="2659" w:type="dxa"/>
          </w:tcPr>
          <w:p w:rsidR="005247DA" w:rsidRPr="001306E4" w:rsidRDefault="008436C7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Recursos</w:t>
            </w:r>
          </w:p>
        </w:tc>
      </w:tr>
      <w:tr w:rsidR="005247DA" w:rsidRPr="001306E4" w:rsidTr="008436C7">
        <w:tc>
          <w:tcPr>
            <w:tcW w:w="513" w:type="dxa"/>
          </w:tcPr>
          <w:p w:rsidR="005247DA" w:rsidRPr="001306E4" w:rsidRDefault="006C3844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616" w:type="dxa"/>
          </w:tcPr>
          <w:p w:rsidR="005247DA" w:rsidRPr="001306E4" w:rsidRDefault="006C3844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567" w:type="dxa"/>
          </w:tcPr>
          <w:p w:rsidR="005247DA" w:rsidRPr="001306E4" w:rsidRDefault="006C3844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395" w:type="dxa"/>
          </w:tcPr>
          <w:p w:rsidR="005247DA" w:rsidRPr="001306E4" w:rsidRDefault="000D2228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Lee una novela contemporánea para ser expuesta</w:t>
            </w:r>
            <w:r w:rsidR="00426C6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en clase.</w:t>
            </w:r>
          </w:p>
        </w:tc>
        <w:tc>
          <w:tcPr>
            <w:tcW w:w="5244" w:type="dxa"/>
          </w:tcPr>
          <w:p w:rsidR="005247DA" w:rsidRPr="001306E4" w:rsidRDefault="00426C68" w:rsidP="0076568C">
            <w:pPr>
              <w:numPr>
                <w:ilvl w:val="1"/>
                <w:numId w:val="6"/>
              </w:num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>Fichas. Clases. Modelo de fichas adaptadas al análisis de la obra literaria</w:t>
            </w:r>
          </w:p>
        </w:tc>
        <w:tc>
          <w:tcPr>
            <w:tcW w:w="2659" w:type="dxa"/>
          </w:tcPr>
          <w:p w:rsidR="005247DA" w:rsidRPr="001306E4" w:rsidRDefault="00426C68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B47DF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Pizarra Acrílica y Plumón. Obras literarias seleccionas</w:t>
            </w:r>
          </w:p>
        </w:tc>
      </w:tr>
      <w:tr w:rsidR="005247DA" w:rsidRPr="001306E4" w:rsidTr="008436C7">
        <w:tc>
          <w:tcPr>
            <w:tcW w:w="513" w:type="dxa"/>
          </w:tcPr>
          <w:p w:rsidR="005247DA" w:rsidRPr="001306E4" w:rsidRDefault="006C3844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616" w:type="dxa"/>
          </w:tcPr>
          <w:p w:rsidR="005247DA" w:rsidRPr="001306E4" w:rsidRDefault="006C3844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567" w:type="dxa"/>
          </w:tcPr>
          <w:p w:rsidR="005247DA" w:rsidRPr="001306E4" w:rsidRDefault="006C3844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395" w:type="dxa"/>
          </w:tcPr>
          <w:p w:rsidR="005247DA" w:rsidRPr="001306E4" w:rsidRDefault="005F5FDC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Diferencia con </w:t>
            </w:r>
            <w:r w:rsidR="00FC002C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precisión los conceptos de lenguaje, signo lingüístico, lengua y habla. Características. </w:t>
            </w:r>
          </w:p>
        </w:tc>
        <w:tc>
          <w:tcPr>
            <w:tcW w:w="5244" w:type="dxa"/>
          </w:tcPr>
          <w:p w:rsidR="005247DA" w:rsidRPr="001306E4" w:rsidRDefault="00E95427" w:rsidP="0076568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1.2.</w:t>
            </w:r>
            <w:r w:rsidR="0076568C" w:rsidRPr="001306E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C002C">
              <w:rPr>
                <w:rFonts w:ascii="Arial" w:hAnsi="Arial" w:cs="Arial"/>
                <w:b/>
                <w:sz w:val="16"/>
                <w:szCs w:val="16"/>
              </w:rPr>
              <w:t>Lenguaje. Clases. Signo lingüístico</w:t>
            </w:r>
            <w:r w:rsidR="00783739">
              <w:rPr>
                <w:rFonts w:ascii="Arial" w:hAnsi="Arial" w:cs="Arial"/>
                <w:b/>
                <w:sz w:val="16"/>
                <w:szCs w:val="16"/>
              </w:rPr>
              <w:t>: Principios.</w:t>
            </w:r>
            <w:r w:rsidR="00FC002C">
              <w:rPr>
                <w:rFonts w:ascii="Arial" w:hAnsi="Arial" w:cs="Arial"/>
                <w:b/>
                <w:sz w:val="16"/>
                <w:szCs w:val="16"/>
              </w:rPr>
              <w:t xml:space="preserve"> L</w:t>
            </w:r>
            <w:r w:rsidR="00783739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FC002C">
              <w:rPr>
                <w:rFonts w:ascii="Arial" w:hAnsi="Arial" w:cs="Arial"/>
                <w:b/>
                <w:sz w:val="16"/>
                <w:szCs w:val="16"/>
              </w:rPr>
              <w:t>ngua.</w:t>
            </w:r>
            <w:r w:rsidR="00783739">
              <w:rPr>
                <w:rFonts w:ascii="Arial" w:hAnsi="Arial" w:cs="Arial"/>
                <w:b/>
                <w:sz w:val="16"/>
                <w:szCs w:val="16"/>
              </w:rPr>
              <w:t xml:space="preserve"> Habla. Características.</w:t>
            </w:r>
          </w:p>
        </w:tc>
        <w:tc>
          <w:tcPr>
            <w:tcW w:w="2659" w:type="dxa"/>
          </w:tcPr>
          <w:p w:rsidR="005247DA" w:rsidRPr="001306E4" w:rsidRDefault="00084130" w:rsidP="00D25D34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B47DF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Pizarra Acrílica y Plumón.</w:t>
            </w:r>
            <w:r w:rsidR="00D25D3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9D13D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D25D3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L</w:t>
            </w:r>
            <w:r w:rsidR="009D13D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ectura</w:t>
            </w:r>
            <w:r w:rsidR="00D25D3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</w:t>
            </w:r>
            <w:r w:rsidR="009D13D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seleccionada</w:t>
            </w:r>
            <w:r w:rsidR="00D25D3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</w:t>
            </w:r>
          </w:p>
        </w:tc>
      </w:tr>
      <w:tr w:rsidR="005247DA" w:rsidRPr="001306E4" w:rsidTr="008436C7">
        <w:tc>
          <w:tcPr>
            <w:tcW w:w="513" w:type="dxa"/>
          </w:tcPr>
          <w:p w:rsidR="005247DA" w:rsidRPr="001306E4" w:rsidRDefault="006C3844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616" w:type="dxa"/>
          </w:tcPr>
          <w:p w:rsidR="005247DA" w:rsidRPr="001306E4" w:rsidRDefault="006C3844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567" w:type="dxa"/>
          </w:tcPr>
          <w:p w:rsidR="005247DA" w:rsidRPr="001306E4" w:rsidRDefault="006C3844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395" w:type="dxa"/>
          </w:tcPr>
          <w:p w:rsidR="005247DA" w:rsidRPr="001306E4" w:rsidRDefault="00783739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Distingue y describe, en prácticas analíticas</w:t>
            </w:r>
            <w:r w:rsidR="009806C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, los campos de la Ciencia del Lenguaje.</w:t>
            </w:r>
          </w:p>
        </w:tc>
        <w:tc>
          <w:tcPr>
            <w:tcW w:w="5244" w:type="dxa"/>
          </w:tcPr>
          <w:p w:rsidR="008436C7" w:rsidRPr="001306E4" w:rsidRDefault="008436C7" w:rsidP="006068D0">
            <w:pPr>
              <w:numPr>
                <w:ilvl w:val="1"/>
                <w:numId w:val="5"/>
              </w:numPr>
              <w:ind w:left="425" w:hanging="425"/>
              <w:contextualSpacing/>
              <w:jc w:val="both"/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</w:pPr>
            <w:r w:rsidRPr="001306E4"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>La</w:t>
            </w:r>
            <w:r w:rsidR="009806C6"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 xml:space="preserve"> Ciencia del Lenguaje. Campos. Prácticas.</w:t>
            </w:r>
          </w:p>
          <w:p w:rsidR="005247DA" w:rsidRPr="001306E4" w:rsidRDefault="005247DA" w:rsidP="006068D0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659" w:type="dxa"/>
          </w:tcPr>
          <w:p w:rsidR="005247DA" w:rsidRPr="001306E4" w:rsidRDefault="00084130" w:rsidP="00D25D34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Aula Virtual, </w:t>
            </w:r>
            <w:r w:rsidR="009D13D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PPT, </w:t>
            </w: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Pizarra Acrílica y Plumón</w:t>
            </w:r>
            <w:r w:rsidR="00D25D3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="00E27DFD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9806C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Resolución de ejercicios.</w:t>
            </w:r>
          </w:p>
        </w:tc>
      </w:tr>
      <w:tr w:rsidR="005247DA" w:rsidRPr="001306E4" w:rsidTr="008436C7">
        <w:tc>
          <w:tcPr>
            <w:tcW w:w="513" w:type="dxa"/>
          </w:tcPr>
          <w:p w:rsidR="005247DA" w:rsidRPr="001306E4" w:rsidRDefault="006C3844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616" w:type="dxa"/>
          </w:tcPr>
          <w:p w:rsidR="005247DA" w:rsidRPr="001306E4" w:rsidRDefault="006C3844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567" w:type="dxa"/>
          </w:tcPr>
          <w:p w:rsidR="005247DA" w:rsidRPr="001306E4" w:rsidRDefault="006C3844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395" w:type="dxa"/>
          </w:tcPr>
          <w:p w:rsidR="005247DA" w:rsidRPr="001306E4" w:rsidRDefault="00156855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Conceptualiza y describe el dialecto y sus clases con propiedad.</w:t>
            </w:r>
          </w:p>
        </w:tc>
        <w:tc>
          <w:tcPr>
            <w:tcW w:w="5244" w:type="dxa"/>
          </w:tcPr>
          <w:p w:rsidR="00303003" w:rsidRPr="001306E4" w:rsidRDefault="00156855" w:rsidP="00156855">
            <w:pPr>
              <w:pStyle w:val="Prrafodelista"/>
              <w:ind w:left="454"/>
              <w:jc w:val="both"/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</w:pPr>
            <w:r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 xml:space="preserve"> 1.4 Dialecto.  Clases.</w:t>
            </w:r>
          </w:p>
          <w:p w:rsidR="005247DA" w:rsidRPr="001306E4" w:rsidRDefault="005247DA" w:rsidP="006068D0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659" w:type="dxa"/>
          </w:tcPr>
          <w:p w:rsidR="005247DA" w:rsidRDefault="009D13D6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084130"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Pizarra Acrílica y Plumón</w:t>
            </w:r>
            <w:r w:rsidR="00E27DFD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, </w:t>
            </w:r>
            <w:r w:rsidR="00084130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</w:p>
          <w:p w:rsidR="00743D05" w:rsidRPr="001306E4" w:rsidRDefault="003D7883" w:rsidP="00743D05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Aula virtual</w:t>
            </w:r>
          </w:p>
        </w:tc>
      </w:tr>
      <w:tr w:rsidR="005247DA" w:rsidRPr="001306E4" w:rsidTr="008436C7">
        <w:tc>
          <w:tcPr>
            <w:tcW w:w="513" w:type="dxa"/>
          </w:tcPr>
          <w:p w:rsidR="005247DA" w:rsidRPr="001306E4" w:rsidRDefault="005247D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16" w:type="dxa"/>
          </w:tcPr>
          <w:p w:rsidR="005247DA" w:rsidRPr="001306E4" w:rsidRDefault="005247D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</w:tcPr>
          <w:p w:rsidR="005247DA" w:rsidRPr="001306E4" w:rsidRDefault="005247D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395" w:type="dxa"/>
          </w:tcPr>
          <w:p w:rsidR="005247DA" w:rsidRPr="001306E4" w:rsidRDefault="005247D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244" w:type="dxa"/>
          </w:tcPr>
          <w:p w:rsidR="005247DA" w:rsidRPr="001306E4" w:rsidRDefault="0076568C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Evaluación del módulo</w:t>
            </w:r>
          </w:p>
        </w:tc>
        <w:tc>
          <w:tcPr>
            <w:tcW w:w="2659" w:type="dxa"/>
          </w:tcPr>
          <w:p w:rsidR="005247DA" w:rsidRPr="001306E4" w:rsidRDefault="00D25D34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Exposiciones.</w:t>
            </w:r>
          </w:p>
        </w:tc>
      </w:tr>
      <w:tr w:rsidR="005247DA" w:rsidRPr="001306E4" w:rsidTr="008436C7">
        <w:tc>
          <w:tcPr>
            <w:tcW w:w="513" w:type="dxa"/>
          </w:tcPr>
          <w:p w:rsidR="005247DA" w:rsidRPr="001306E4" w:rsidRDefault="005247D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16" w:type="dxa"/>
          </w:tcPr>
          <w:p w:rsidR="005247DA" w:rsidRPr="001306E4" w:rsidRDefault="005247D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</w:tcPr>
          <w:p w:rsidR="005247DA" w:rsidRPr="001306E4" w:rsidRDefault="005247D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395" w:type="dxa"/>
          </w:tcPr>
          <w:p w:rsidR="005247DA" w:rsidRPr="001306E4" w:rsidRDefault="005247D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244" w:type="dxa"/>
          </w:tcPr>
          <w:p w:rsidR="005247DA" w:rsidRPr="001306E4" w:rsidRDefault="005247D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659" w:type="dxa"/>
          </w:tcPr>
          <w:p w:rsidR="005247DA" w:rsidRPr="001306E4" w:rsidRDefault="00DF3C0D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Prueba escrita</w:t>
            </w:r>
          </w:p>
        </w:tc>
      </w:tr>
    </w:tbl>
    <w:p w:rsidR="005247DA" w:rsidRPr="001306E4" w:rsidRDefault="005247DA">
      <w:pPr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3"/>
        <w:gridCol w:w="616"/>
        <w:gridCol w:w="567"/>
        <w:gridCol w:w="4395"/>
        <w:gridCol w:w="5244"/>
        <w:gridCol w:w="2659"/>
      </w:tblGrid>
      <w:tr w:rsidR="0076568C" w:rsidRPr="001306E4" w:rsidTr="00DE266A">
        <w:tc>
          <w:tcPr>
            <w:tcW w:w="13994" w:type="dxa"/>
            <w:gridSpan w:val="6"/>
          </w:tcPr>
          <w:p w:rsidR="0076568C" w:rsidRPr="00C64127" w:rsidRDefault="00BB7FA4" w:rsidP="00BB7FA4">
            <w:pPr>
              <w:pStyle w:val="Prrafodelista"/>
              <w:ind w:left="1068"/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</w:pPr>
            <w:r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>II. EL TEXTO, SUS IMPLICANCIAS Y LA LECTURA ORAL</w:t>
            </w:r>
          </w:p>
          <w:p w:rsidR="00C64127" w:rsidRPr="001306E4" w:rsidRDefault="00C64127" w:rsidP="00C64127">
            <w:pPr>
              <w:ind w:left="567"/>
              <w:jc w:val="both"/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</w:pPr>
          </w:p>
        </w:tc>
      </w:tr>
      <w:tr w:rsidR="0076568C" w:rsidRPr="001306E4" w:rsidTr="00DE266A">
        <w:tc>
          <w:tcPr>
            <w:tcW w:w="513" w:type="dxa"/>
          </w:tcPr>
          <w:p w:rsidR="0076568C" w:rsidRPr="001306E4" w:rsidRDefault="0076568C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Ses</w:t>
            </w:r>
          </w:p>
        </w:tc>
        <w:tc>
          <w:tcPr>
            <w:tcW w:w="616" w:type="dxa"/>
          </w:tcPr>
          <w:p w:rsidR="0076568C" w:rsidRPr="001306E4" w:rsidRDefault="0076568C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Sem</w:t>
            </w:r>
          </w:p>
        </w:tc>
        <w:tc>
          <w:tcPr>
            <w:tcW w:w="567" w:type="dxa"/>
          </w:tcPr>
          <w:p w:rsidR="0076568C" w:rsidRPr="001306E4" w:rsidRDefault="0076568C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Hrs</w:t>
            </w:r>
          </w:p>
        </w:tc>
        <w:tc>
          <w:tcPr>
            <w:tcW w:w="4395" w:type="dxa"/>
          </w:tcPr>
          <w:p w:rsidR="0076568C" w:rsidRPr="001306E4" w:rsidRDefault="00E95427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Competencias</w:t>
            </w:r>
          </w:p>
        </w:tc>
        <w:tc>
          <w:tcPr>
            <w:tcW w:w="5244" w:type="dxa"/>
          </w:tcPr>
          <w:p w:rsidR="0076568C" w:rsidRPr="001306E4" w:rsidRDefault="0076568C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Contenidos</w:t>
            </w:r>
          </w:p>
        </w:tc>
        <w:tc>
          <w:tcPr>
            <w:tcW w:w="2659" w:type="dxa"/>
          </w:tcPr>
          <w:p w:rsidR="0076568C" w:rsidRPr="001306E4" w:rsidRDefault="0076568C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Recursos</w:t>
            </w:r>
          </w:p>
        </w:tc>
      </w:tr>
      <w:tr w:rsidR="0076568C" w:rsidRPr="001306E4" w:rsidTr="00DE266A">
        <w:tc>
          <w:tcPr>
            <w:tcW w:w="513" w:type="dxa"/>
          </w:tcPr>
          <w:p w:rsidR="0076568C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616" w:type="dxa"/>
          </w:tcPr>
          <w:p w:rsidR="0076568C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567" w:type="dxa"/>
          </w:tcPr>
          <w:p w:rsidR="0076568C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395" w:type="dxa"/>
          </w:tcPr>
          <w:p w:rsidR="0076568C" w:rsidRPr="001306E4" w:rsidRDefault="009D44F5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Define y tipifica los tipos de textos y destaca la importancia del </w:t>
            </w:r>
            <w:r w:rsidR="00E95427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aparato fonador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en el proceso de la oralidad.</w:t>
            </w:r>
          </w:p>
        </w:tc>
        <w:tc>
          <w:tcPr>
            <w:tcW w:w="5244" w:type="dxa"/>
          </w:tcPr>
          <w:p w:rsidR="0076568C" w:rsidRPr="001306E4" w:rsidRDefault="00F91E8A" w:rsidP="00F91E8A">
            <w:pPr>
              <w:ind w:left="454" w:hanging="426"/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</w:rPr>
              <w:t xml:space="preserve">2.1. </w:t>
            </w:r>
            <w:r w:rsidR="009D44F5">
              <w:rPr>
                <w:rFonts w:ascii="Arial" w:hAnsi="Arial" w:cs="Arial"/>
                <w:b/>
                <w:sz w:val="16"/>
                <w:szCs w:val="16"/>
              </w:rPr>
              <w:t>Marco conceptual sobre el texto</w:t>
            </w:r>
            <w:r w:rsidR="00E95427">
              <w:rPr>
                <w:rFonts w:ascii="Arial" w:hAnsi="Arial" w:cs="Arial"/>
                <w:b/>
                <w:sz w:val="16"/>
                <w:szCs w:val="16"/>
              </w:rPr>
              <w:t xml:space="preserve">. Clases. El aparato fonador y </w:t>
            </w:r>
            <w:r w:rsidR="00A3764D">
              <w:rPr>
                <w:rFonts w:ascii="Arial" w:hAnsi="Arial" w:cs="Arial"/>
                <w:b/>
                <w:sz w:val="16"/>
                <w:szCs w:val="16"/>
              </w:rPr>
              <w:t>la</w:t>
            </w:r>
            <w:r w:rsidR="00652249">
              <w:rPr>
                <w:rFonts w:ascii="Arial" w:hAnsi="Arial" w:cs="Arial"/>
                <w:b/>
                <w:sz w:val="16"/>
                <w:szCs w:val="16"/>
              </w:rPr>
              <w:t xml:space="preserve"> expresión oral.</w:t>
            </w:r>
          </w:p>
        </w:tc>
        <w:tc>
          <w:tcPr>
            <w:tcW w:w="2659" w:type="dxa"/>
          </w:tcPr>
          <w:p w:rsidR="0076568C" w:rsidRPr="001306E4" w:rsidRDefault="009D13D6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Pizarra Acrílica y Plumón</w:t>
            </w:r>
            <w:r w:rsidR="003D788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 Aula virtual. Ejercitación respiratoria.</w:t>
            </w:r>
          </w:p>
        </w:tc>
      </w:tr>
      <w:tr w:rsidR="0076568C" w:rsidRPr="001306E4" w:rsidTr="00DE266A">
        <w:tc>
          <w:tcPr>
            <w:tcW w:w="513" w:type="dxa"/>
          </w:tcPr>
          <w:p w:rsidR="0076568C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6</w:t>
            </w:r>
          </w:p>
        </w:tc>
        <w:tc>
          <w:tcPr>
            <w:tcW w:w="616" w:type="dxa"/>
          </w:tcPr>
          <w:p w:rsidR="0076568C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6</w:t>
            </w:r>
          </w:p>
        </w:tc>
        <w:tc>
          <w:tcPr>
            <w:tcW w:w="567" w:type="dxa"/>
          </w:tcPr>
          <w:p w:rsidR="0076568C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395" w:type="dxa"/>
          </w:tcPr>
          <w:p w:rsidR="0076568C" w:rsidRPr="001306E4" w:rsidRDefault="00E95427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Explica la importancia de la</w:t>
            </w:r>
            <w:r w:rsidR="005F5FDC"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65224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metodología</w:t>
            </w:r>
            <w:r w:rsidR="004B6777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en el proceso de la lectura oral.</w:t>
            </w:r>
          </w:p>
        </w:tc>
        <w:tc>
          <w:tcPr>
            <w:tcW w:w="5244" w:type="dxa"/>
          </w:tcPr>
          <w:p w:rsidR="0076568C" w:rsidRPr="001306E4" w:rsidRDefault="00F91E8A" w:rsidP="004B6777">
            <w:pPr>
              <w:ind w:left="454" w:hanging="454"/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2.2. </w:t>
            </w:r>
            <w:r w:rsidR="00CF33A3"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 </w:t>
            </w:r>
            <w:r w:rsidR="004B6777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La lectura oral: Proceso metodológico. Prácticas de ensayo</w:t>
            </w:r>
            <w:r w:rsidR="00722087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. Criterios para evaluar la lectura oral ante el público.   </w:t>
            </w:r>
          </w:p>
        </w:tc>
        <w:tc>
          <w:tcPr>
            <w:tcW w:w="2659" w:type="dxa"/>
          </w:tcPr>
          <w:p w:rsidR="0076568C" w:rsidRPr="001306E4" w:rsidRDefault="009D13D6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Aula Virtual, 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PPT, </w:t>
            </w: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Pizarra Acrílica y Plumón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,  foro de lectura seleccionada</w:t>
            </w:r>
          </w:p>
        </w:tc>
      </w:tr>
      <w:tr w:rsidR="0076568C" w:rsidRPr="001306E4" w:rsidTr="00723022">
        <w:trPr>
          <w:trHeight w:val="647"/>
        </w:trPr>
        <w:tc>
          <w:tcPr>
            <w:tcW w:w="513" w:type="dxa"/>
          </w:tcPr>
          <w:p w:rsidR="0076568C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lastRenderedPageBreak/>
              <w:t>7</w:t>
            </w:r>
          </w:p>
        </w:tc>
        <w:tc>
          <w:tcPr>
            <w:tcW w:w="616" w:type="dxa"/>
          </w:tcPr>
          <w:p w:rsidR="0076568C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7</w:t>
            </w:r>
          </w:p>
        </w:tc>
        <w:tc>
          <w:tcPr>
            <w:tcW w:w="567" w:type="dxa"/>
          </w:tcPr>
          <w:p w:rsidR="0076568C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395" w:type="dxa"/>
          </w:tcPr>
          <w:p w:rsidR="0076568C" w:rsidRPr="001306E4" w:rsidRDefault="00722087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Destaca la trascendencia de los ensayos aplicando los criterios de evaluación de la lectura oral ante el público.</w:t>
            </w:r>
          </w:p>
        </w:tc>
        <w:tc>
          <w:tcPr>
            <w:tcW w:w="5244" w:type="dxa"/>
          </w:tcPr>
          <w:p w:rsidR="0076568C" w:rsidRPr="001306E4" w:rsidRDefault="00F91E8A" w:rsidP="00CF33A3">
            <w:pPr>
              <w:ind w:left="454" w:hanging="454"/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</w:rPr>
              <w:t xml:space="preserve">2.3. </w:t>
            </w:r>
            <w:r w:rsidR="00722087">
              <w:rPr>
                <w:rFonts w:ascii="Arial" w:hAnsi="Arial" w:cs="Arial"/>
                <w:b/>
                <w:sz w:val="16"/>
                <w:szCs w:val="16"/>
              </w:rPr>
              <w:t>Ensayo individual de la lectura oral ante el público</w:t>
            </w:r>
            <w:r w:rsidR="005E4E5A">
              <w:rPr>
                <w:rFonts w:ascii="Arial" w:hAnsi="Arial" w:cs="Arial"/>
                <w:b/>
                <w:sz w:val="16"/>
                <w:szCs w:val="16"/>
              </w:rPr>
              <w:t>. Crítica y autocrítica</w:t>
            </w:r>
          </w:p>
        </w:tc>
        <w:tc>
          <w:tcPr>
            <w:tcW w:w="2659" w:type="dxa"/>
          </w:tcPr>
          <w:p w:rsidR="0076568C" w:rsidRPr="001306E4" w:rsidRDefault="009D13D6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Aula Virtual, 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PPT, </w:t>
            </w: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Pizarra Acrílica y Plumón</w:t>
            </w:r>
            <w:r w:rsidR="00FC762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Resumen de lectura seleccionada</w:t>
            </w:r>
          </w:p>
        </w:tc>
      </w:tr>
      <w:tr w:rsidR="0076568C" w:rsidRPr="001306E4" w:rsidTr="00DE266A">
        <w:tc>
          <w:tcPr>
            <w:tcW w:w="513" w:type="dxa"/>
          </w:tcPr>
          <w:p w:rsidR="0076568C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8</w:t>
            </w:r>
          </w:p>
        </w:tc>
        <w:tc>
          <w:tcPr>
            <w:tcW w:w="616" w:type="dxa"/>
          </w:tcPr>
          <w:p w:rsidR="0076568C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8</w:t>
            </w:r>
          </w:p>
        </w:tc>
        <w:tc>
          <w:tcPr>
            <w:tcW w:w="567" w:type="dxa"/>
          </w:tcPr>
          <w:p w:rsidR="0076568C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395" w:type="dxa"/>
          </w:tcPr>
          <w:p w:rsidR="0076568C" w:rsidRPr="001306E4" w:rsidRDefault="001073C9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</w:t>
            </w:r>
            <w:r w:rsidR="005E4E5A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estaca la importancia de la evaluación de la lectura oral ante un público.</w:t>
            </w:r>
          </w:p>
        </w:tc>
        <w:tc>
          <w:tcPr>
            <w:tcW w:w="5244" w:type="dxa"/>
          </w:tcPr>
          <w:p w:rsidR="00F91E8A" w:rsidRPr="001306E4" w:rsidRDefault="005E4E5A" w:rsidP="00F91E8A">
            <w:pPr>
              <w:jc w:val="both"/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</w:pPr>
            <w:r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>2.4. Evaluación</w:t>
            </w:r>
            <w:r w:rsidR="00E95427"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 xml:space="preserve"> individual formal </w:t>
            </w:r>
            <w:r w:rsidR="00A3764D"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>de los lectore</w:t>
            </w:r>
            <w:r w:rsidR="00104819"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>s ante el público</w:t>
            </w:r>
            <w:r w:rsidR="00F91E8A" w:rsidRPr="001306E4"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>.</w:t>
            </w:r>
          </w:p>
          <w:p w:rsidR="0076568C" w:rsidRPr="001306E4" w:rsidRDefault="0076568C" w:rsidP="00DE266A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659" w:type="dxa"/>
          </w:tcPr>
          <w:p w:rsidR="0076568C" w:rsidRDefault="009D13D6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Aula Virtual, 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PPT, </w:t>
            </w: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Pizarra Acrílica y Plumón</w:t>
            </w:r>
            <w:r w:rsidR="00FC762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,</w:t>
            </w:r>
            <w:r w:rsidR="0010481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</w:p>
          <w:p w:rsidR="00743D05" w:rsidRPr="001306E4" w:rsidRDefault="00E95427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Tarea</w:t>
            </w:r>
            <w:r w:rsidR="00AE1377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2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76568C" w:rsidRPr="001306E4" w:rsidTr="00DE266A">
        <w:tc>
          <w:tcPr>
            <w:tcW w:w="513" w:type="dxa"/>
          </w:tcPr>
          <w:p w:rsidR="0076568C" w:rsidRPr="001306E4" w:rsidRDefault="0076568C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16" w:type="dxa"/>
          </w:tcPr>
          <w:p w:rsidR="0076568C" w:rsidRPr="001306E4" w:rsidRDefault="0076568C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</w:tcPr>
          <w:p w:rsidR="0076568C" w:rsidRPr="001306E4" w:rsidRDefault="0076568C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395" w:type="dxa"/>
          </w:tcPr>
          <w:p w:rsidR="0076568C" w:rsidRPr="001306E4" w:rsidRDefault="0076568C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244" w:type="dxa"/>
          </w:tcPr>
          <w:p w:rsidR="0076568C" w:rsidRPr="001306E4" w:rsidRDefault="0076568C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Evaluación del módulo</w:t>
            </w:r>
          </w:p>
        </w:tc>
        <w:tc>
          <w:tcPr>
            <w:tcW w:w="2659" w:type="dxa"/>
          </w:tcPr>
          <w:p w:rsidR="0076568C" w:rsidRPr="001306E4" w:rsidRDefault="00DF3C0D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Lectura oral en público</w:t>
            </w:r>
          </w:p>
        </w:tc>
      </w:tr>
      <w:tr w:rsidR="0076568C" w:rsidRPr="001306E4" w:rsidTr="00DE266A">
        <w:tc>
          <w:tcPr>
            <w:tcW w:w="513" w:type="dxa"/>
          </w:tcPr>
          <w:p w:rsidR="0076568C" w:rsidRPr="001306E4" w:rsidRDefault="0076568C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16" w:type="dxa"/>
          </w:tcPr>
          <w:p w:rsidR="0076568C" w:rsidRPr="001306E4" w:rsidRDefault="0076568C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</w:tcPr>
          <w:p w:rsidR="0076568C" w:rsidRPr="001306E4" w:rsidRDefault="0076568C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395" w:type="dxa"/>
          </w:tcPr>
          <w:p w:rsidR="0076568C" w:rsidRPr="001306E4" w:rsidRDefault="0076568C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244" w:type="dxa"/>
          </w:tcPr>
          <w:p w:rsidR="0076568C" w:rsidRPr="001306E4" w:rsidRDefault="0076568C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659" w:type="dxa"/>
          </w:tcPr>
          <w:p w:rsidR="0076568C" w:rsidRPr="001306E4" w:rsidRDefault="0076568C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</w:tr>
    </w:tbl>
    <w:p w:rsidR="0076568C" w:rsidRPr="001306E4" w:rsidRDefault="0076568C">
      <w:pPr>
        <w:rPr>
          <w:rFonts w:ascii="Arial" w:hAnsi="Arial" w:cs="Arial"/>
          <w:b/>
          <w:sz w:val="16"/>
          <w:szCs w:val="16"/>
          <w:lang w:val="es-ES_tradnl"/>
        </w:rPr>
      </w:pPr>
    </w:p>
    <w:p w:rsidR="00CF33A3" w:rsidRPr="001306E4" w:rsidRDefault="00CF33A3">
      <w:pPr>
        <w:rPr>
          <w:rFonts w:ascii="Arial" w:hAnsi="Arial" w:cs="Arial"/>
          <w:b/>
          <w:sz w:val="16"/>
          <w:szCs w:val="16"/>
          <w:lang w:val="es-ES_tradnl"/>
        </w:rPr>
      </w:pPr>
    </w:p>
    <w:p w:rsidR="00CF33A3" w:rsidRPr="001306E4" w:rsidRDefault="00CF33A3">
      <w:pPr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3"/>
        <w:gridCol w:w="616"/>
        <w:gridCol w:w="567"/>
        <w:gridCol w:w="4395"/>
        <w:gridCol w:w="5244"/>
        <w:gridCol w:w="2659"/>
      </w:tblGrid>
      <w:tr w:rsidR="00CF33A3" w:rsidRPr="001306E4" w:rsidTr="00DE266A">
        <w:tc>
          <w:tcPr>
            <w:tcW w:w="13994" w:type="dxa"/>
            <w:gridSpan w:val="6"/>
          </w:tcPr>
          <w:p w:rsidR="00CF33A3" w:rsidRPr="001306E4" w:rsidRDefault="00CF33A3" w:rsidP="00CF33A3">
            <w:pPr>
              <w:tabs>
                <w:tab w:val="left" w:pos="1134"/>
              </w:tabs>
              <w:ind w:left="709"/>
              <w:jc w:val="both"/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</w:pPr>
          </w:p>
          <w:p w:rsidR="00CF33A3" w:rsidRPr="00643FDE" w:rsidRDefault="00485FFD" w:rsidP="00485FFD">
            <w:pPr>
              <w:pStyle w:val="Prrafodelista"/>
              <w:tabs>
                <w:tab w:val="left" w:pos="1134"/>
              </w:tabs>
              <w:ind w:left="1068"/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</w:pPr>
            <w:r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>III.  LA COMUNICACIÓN ACENTUAL GENERAL Y ESPECIAL</w:t>
            </w:r>
          </w:p>
        </w:tc>
      </w:tr>
      <w:tr w:rsidR="00CF33A3" w:rsidRPr="001306E4" w:rsidTr="00DE266A">
        <w:tc>
          <w:tcPr>
            <w:tcW w:w="513" w:type="dxa"/>
          </w:tcPr>
          <w:p w:rsidR="00CF33A3" w:rsidRPr="001306E4" w:rsidRDefault="00CF33A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Ses</w:t>
            </w:r>
          </w:p>
        </w:tc>
        <w:tc>
          <w:tcPr>
            <w:tcW w:w="616" w:type="dxa"/>
          </w:tcPr>
          <w:p w:rsidR="00CF33A3" w:rsidRPr="001306E4" w:rsidRDefault="00CF33A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Sem</w:t>
            </w:r>
          </w:p>
        </w:tc>
        <w:tc>
          <w:tcPr>
            <w:tcW w:w="567" w:type="dxa"/>
          </w:tcPr>
          <w:p w:rsidR="00CF33A3" w:rsidRPr="001306E4" w:rsidRDefault="00CF33A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Hrs</w:t>
            </w:r>
          </w:p>
        </w:tc>
        <w:tc>
          <w:tcPr>
            <w:tcW w:w="4395" w:type="dxa"/>
          </w:tcPr>
          <w:p w:rsidR="00CF33A3" w:rsidRPr="001306E4" w:rsidRDefault="00AE1377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Competencias</w:t>
            </w:r>
          </w:p>
        </w:tc>
        <w:tc>
          <w:tcPr>
            <w:tcW w:w="5244" w:type="dxa"/>
          </w:tcPr>
          <w:p w:rsidR="00CF33A3" w:rsidRPr="001306E4" w:rsidRDefault="00CF33A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Contenidos</w:t>
            </w:r>
          </w:p>
        </w:tc>
        <w:tc>
          <w:tcPr>
            <w:tcW w:w="2659" w:type="dxa"/>
          </w:tcPr>
          <w:p w:rsidR="00CF33A3" w:rsidRPr="001306E4" w:rsidRDefault="00CF33A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Recursos</w:t>
            </w:r>
          </w:p>
        </w:tc>
      </w:tr>
      <w:tr w:rsidR="00CF33A3" w:rsidRPr="001306E4" w:rsidTr="00DE266A">
        <w:tc>
          <w:tcPr>
            <w:tcW w:w="513" w:type="dxa"/>
          </w:tcPr>
          <w:p w:rsidR="00CF33A3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9</w:t>
            </w:r>
          </w:p>
        </w:tc>
        <w:tc>
          <w:tcPr>
            <w:tcW w:w="616" w:type="dxa"/>
          </w:tcPr>
          <w:p w:rsidR="00CF33A3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9</w:t>
            </w:r>
          </w:p>
        </w:tc>
        <w:tc>
          <w:tcPr>
            <w:tcW w:w="567" w:type="dxa"/>
          </w:tcPr>
          <w:p w:rsidR="00CF33A3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395" w:type="dxa"/>
          </w:tcPr>
          <w:p w:rsidR="00CF33A3" w:rsidRPr="001306E4" w:rsidRDefault="00AB656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Demuestra superación ortográfica acentual general y especial en diferentes textos escritos.</w:t>
            </w:r>
          </w:p>
        </w:tc>
        <w:tc>
          <w:tcPr>
            <w:tcW w:w="5244" w:type="dxa"/>
          </w:tcPr>
          <w:p w:rsidR="002D01B9" w:rsidRPr="001306E4" w:rsidRDefault="00AB6563" w:rsidP="002D01B9">
            <w:pPr>
              <w:pStyle w:val="Prrafodelista"/>
              <w:numPr>
                <w:ilvl w:val="1"/>
                <w:numId w:val="4"/>
              </w:numPr>
              <w:ind w:left="312" w:hanging="284"/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La acentu</w:t>
            </w:r>
            <w:r w:rsidR="00AE1377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ación general: </w:t>
            </w:r>
            <w:r w:rsidR="00A3764D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Introducción. L</w:t>
            </w:r>
            <w:r w:rsidR="005A339F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 a</w:t>
            </w:r>
            <w:r w:rsidR="0059575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centuación 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general</w:t>
            </w:r>
            <w:r w:rsidR="0059575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: Proceso metodológico</w:t>
            </w:r>
            <w:r w:rsidR="00B33F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. </w:t>
            </w:r>
            <w:r w:rsidR="00AE1377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Diptongos </w:t>
            </w:r>
            <w:r w:rsidR="00860DDD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Triptongos. Hiatos. Pr</w:t>
            </w:r>
            <w:r w:rsidR="008A024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ácticas dirigidas y calificadas. </w:t>
            </w:r>
          </w:p>
          <w:p w:rsidR="00CF33A3" w:rsidRPr="001306E4" w:rsidRDefault="00CF33A3" w:rsidP="002D01B9">
            <w:pPr>
              <w:ind w:firstLine="312"/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659" w:type="dxa"/>
          </w:tcPr>
          <w:p w:rsidR="00CF33A3" w:rsidRPr="001306E4" w:rsidRDefault="009D13D6" w:rsidP="003D7883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Aula Virtual,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AA724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PPT,</w:t>
            </w: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Pizarra Acrílica y Plumón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y, Chat de lectura seleccionada</w:t>
            </w:r>
          </w:p>
        </w:tc>
      </w:tr>
      <w:tr w:rsidR="00CF33A3" w:rsidRPr="001306E4" w:rsidTr="00DE266A">
        <w:tc>
          <w:tcPr>
            <w:tcW w:w="513" w:type="dxa"/>
          </w:tcPr>
          <w:p w:rsidR="00CF33A3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10</w:t>
            </w:r>
          </w:p>
        </w:tc>
        <w:tc>
          <w:tcPr>
            <w:tcW w:w="616" w:type="dxa"/>
          </w:tcPr>
          <w:p w:rsidR="00CF33A3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10</w:t>
            </w:r>
          </w:p>
        </w:tc>
        <w:tc>
          <w:tcPr>
            <w:tcW w:w="567" w:type="dxa"/>
          </w:tcPr>
          <w:p w:rsidR="00CF33A3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395" w:type="dxa"/>
          </w:tcPr>
          <w:p w:rsidR="00CF33A3" w:rsidRPr="001306E4" w:rsidRDefault="001073C9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De</w:t>
            </w:r>
            <w:r w:rsidR="00BA67C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staca la importancia del proceso metodológico en la superación de los errores acentuales.</w:t>
            </w:r>
          </w:p>
        </w:tc>
        <w:tc>
          <w:tcPr>
            <w:tcW w:w="5244" w:type="dxa"/>
          </w:tcPr>
          <w:p w:rsidR="00CF33A3" w:rsidRPr="001306E4" w:rsidRDefault="002D01B9" w:rsidP="00627AC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3.2. </w:t>
            </w:r>
            <w:r w:rsidR="008A024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Acentuación general: Proceso metodológ</w:t>
            </w:r>
            <w:r w:rsidR="00627ACC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ico: El silabeo. Prácticas dirigidas y calificadas.</w:t>
            </w:r>
          </w:p>
        </w:tc>
        <w:tc>
          <w:tcPr>
            <w:tcW w:w="2659" w:type="dxa"/>
          </w:tcPr>
          <w:p w:rsidR="00CF33A3" w:rsidRPr="001306E4" w:rsidRDefault="009D13D6" w:rsidP="00DC2EF8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Aula Virtual, 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PPT, </w:t>
            </w: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Pizarra Acrílica y Plumón</w:t>
            </w:r>
            <w:r w:rsidR="00DC2EF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DC2EF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ectura seleccionada</w:t>
            </w:r>
          </w:p>
        </w:tc>
      </w:tr>
      <w:tr w:rsidR="00CF33A3" w:rsidRPr="001306E4" w:rsidTr="00DE266A">
        <w:tc>
          <w:tcPr>
            <w:tcW w:w="513" w:type="dxa"/>
          </w:tcPr>
          <w:p w:rsidR="00CF33A3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11</w:t>
            </w:r>
          </w:p>
        </w:tc>
        <w:tc>
          <w:tcPr>
            <w:tcW w:w="616" w:type="dxa"/>
          </w:tcPr>
          <w:p w:rsidR="00CF33A3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11</w:t>
            </w:r>
          </w:p>
        </w:tc>
        <w:tc>
          <w:tcPr>
            <w:tcW w:w="567" w:type="dxa"/>
          </w:tcPr>
          <w:p w:rsidR="00CF33A3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395" w:type="dxa"/>
          </w:tcPr>
          <w:p w:rsidR="00CF33A3" w:rsidRPr="001306E4" w:rsidRDefault="00BA67C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Toma conciencia del valor de la sílaba tónica en la clasificación de las palabras según el acento.</w:t>
            </w:r>
          </w:p>
        </w:tc>
        <w:tc>
          <w:tcPr>
            <w:tcW w:w="5244" w:type="dxa"/>
          </w:tcPr>
          <w:p w:rsidR="00CF33A3" w:rsidRPr="001306E4" w:rsidRDefault="00627ACC" w:rsidP="00627ACC">
            <w:pPr>
              <w:pStyle w:val="Prrafodelista"/>
              <w:numPr>
                <w:ilvl w:val="1"/>
                <w:numId w:val="10"/>
              </w:num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Clasificación de las palabras según el acento. La tildación general en oraciones. Prácticas dirigidas.</w:t>
            </w:r>
            <w:r w:rsidR="002D01B9"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 </w:t>
            </w:r>
          </w:p>
        </w:tc>
        <w:tc>
          <w:tcPr>
            <w:tcW w:w="2659" w:type="dxa"/>
          </w:tcPr>
          <w:p w:rsidR="00CF33A3" w:rsidRPr="001306E4" w:rsidRDefault="009D13D6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Aula Virtual, 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PPT, </w:t>
            </w: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Pizarra Acrílica y Plumón</w:t>
            </w:r>
            <w:r w:rsidR="00FC762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Resumen de lectura seleccionada</w:t>
            </w:r>
          </w:p>
        </w:tc>
      </w:tr>
      <w:tr w:rsidR="00CF33A3" w:rsidRPr="001306E4" w:rsidTr="00DE266A">
        <w:tc>
          <w:tcPr>
            <w:tcW w:w="513" w:type="dxa"/>
          </w:tcPr>
          <w:p w:rsidR="00CF33A3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12</w:t>
            </w:r>
          </w:p>
        </w:tc>
        <w:tc>
          <w:tcPr>
            <w:tcW w:w="616" w:type="dxa"/>
          </w:tcPr>
          <w:p w:rsidR="00CF33A3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12</w:t>
            </w:r>
          </w:p>
        </w:tc>
        <w:tc>
          <w:tcPr>
            <w:tcW w:w="567" w:type="dxa"/>
          </w:tcPr>
          <w:p w:rsidR="00CF33A3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395" w:type="dxa"/>
          </w:tcPr>
          <w:p w:rsidR="00CF33A3" w:rsidRPr="001306E4" w:rsidRDefault="00BA67C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Discri</w:t>
            </w:r>
            <w:r w:rsidR="005A339F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mina, con seguridad, los casos 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de acentuación especial.</w:t>
            </w:r>
          </w:p>
        </w:tc>
        <w:tc>
          <w:tcPr>
            <w:tcW w:w="5244" w:type="dxa"/>
          </w:tcPr>
          <w:p w:rsidR="00CF33A3" w:rsidRPr="00627ACC" w:rsidRDefault="00AA7241" w:rsidP="00B7299E">
            <w:pPr>
              <w:pStyle w:val="Prrafodelista"/>
              <w:numPr>
                <w:ilvl w:val="1"/>
                <w:numId w:val="10"/>
              </w:num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Acentuación especial. Tildación de palabras compuestas. </w:t>
            </w:r>
            <w:r w:rsidR="0008729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ildación de palabras en mente.</w:t>
            </w:r>
            <w:r w:rsidR="00B7299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Tildación diacrítica.</w:t>
            </w:r>
          </w:p>
        </w:tc>
        <w:tc>
          <w:tcPr>
            <w:tcW w:w="2659" w:type="dxa"/>
          </w:tcPr>
          <w:p w:rsidR="00CF33A3" w:rsidRDefault="009D13D6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Aula Virtual, 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PPT, </w:t>
            </w: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Pizarra Acrílica y Plumón</w:t>
            </w:r>
            <w:r w:rsidR="00FC762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, </w:t>
            </w:r>
          </w:p>
          <w:p w:rsidR="00743D05" w:rsidRPr="001306E4" w:rsidRDefault="00743D05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Tarea 3</w:t>
            </w:r>
          </w:p>
        </w:tc>
      </w:tr>
      <w:tr w:rsidR="00CF33A3" w:rsidRPr="001306E4" w:rsidTr="00DE266A">
        <w:tc>
          <w:tcPr>
            <w:tcW w:w="513" w:type="dxa"/>
          </w:tcPr>
          <w:p w:rsidR="00CF33A3" w:rsidRPr="001306E4" w:rsidRDefault="00CF33A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16" w:type="dxa"/>
          </w:tcPr>
          <w:p w:rsidR="00CF33A3" w:rsidRPr="001306E4" w:rsidRDefault="00CF33A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</w:tcPr>
          <w:p w:rsidR="00CF33A3" w:rsidRPr="001306E4" w:rsidRDefault="00CF33A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395" w:type="dxa"/>
          </w:tcPr>
          <w:p w:rsidR="00CF33A3" w:rsidRPr="001306E4" w:rsidRDefault="00CF33A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244" w:type="dxa"/>
          </w:tcPr>
          <w:p w:rsidR="00CF33A3" w:rsidRPr="001306E4" w:rsidRDefault="00CF33A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Evaluación del módulo</w:t>
            </w:r>
          </w:p>
        </w:tc>
        <w:tc>
          <w:tcPr>
            <w:tcW w:w="2659" w:type="dxa"/>
          </w:tcPr>
          <w:p w:rsidR="00CF33A3" w:rsidRPr="001306E4" w:rsidRDefault="00DF3C0D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Prueba escrita</w:t>
            </w:r>
          </w:p>
        </w:tc>
      </w:tr>
      <w:tr w:rsidR="00CF33A3" w:rsidRPr="001306E4" w:rsidTr="00DE266A">
        <w:tc>
          <w:tcPr>
            <w:tcW w:w="513" w:type="dxa"/>
          </w:tcPr>
          <w:p w:rsidR="00CF33A3" w:rsidRPr="001306E4" w:rsidRDefault="00CF33A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16" w:type="dxa"/>
          </w:tcPr>
          <w:p w:rsidR="00CF33A3" w:rsidRPr="001306E4" w:rsidRDefault="00CF33A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</w:tcPr>
          <w:p w:rsidR="00CF33A3" w:rsidRPr="001306E4" w:rsidRDefault="00CF33A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395" w:type="dxa"/>
          </w:tcPr>
          <w:p w:rsidR="00CF33A3" w:rsidRPr="001306E4" w:rsidRDefault="00CF33A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244" w:type="dxa"/>
          </w:tcPr>
          <w:p w:rsidR="00CF33A3" w:rsidRPr="001306E4" w:rsidRDefault="00CF33A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659" w:type="dxa"/>
          </w:tcPr>
          <w:p w:rsidR="00CF33A3" w:rsidRPr="001306E4" w:rsidRDefault="00CF33A3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</w:tr>
    </w:tbl>
    <w:p w:rsidR="00CF33A3" w:rsidRPr="001306E4" w:rsidRDefault="00CF33A3">
      <w:pPr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3"/>
        <w:gridCol w:w="616"/>
        <w:gridCol w:w="567"/>
        <w:gridCol w:w="4395"/>
        <w:gridCol w:w="5244"/>
        <w:gridCol w:w="2659"/>
      </w:tblGrid>
      <w:tr w:rsidR="002D01B9" w:rsidRPr="001306E4" w:rsidTr="00DE266A">
        <w:tc>
          <w:tcPr>
            <w:tcW w:w="13994" w:type="dxa"/>
            <w:gridSpan w:val="6"/>
          </w:tcPr>
          <w:p w:rsidR="002D01B9" w:rsidRPr="001306E4" w:rsidRDefault="002D01B9" w:rsidP="00DE266A">
            <w:pPr>
              <w:tabs>
                <w:tab w:val="left" w:pos="1134"/>
              </w:tabs>
              <w:ind w:left="709"/>
              <w:jc w:val="both"/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</w:pPr>
          </w:p>
          <w:p w:rsidR="002D01B9" w:rsidRPr="00874C74" w:rsidRDefault="00874C74" w:rsidP="00874C74">
            <w:pPr>
              <w:tabs>
                <w:tab w:val="left" w:pos="1134"/>
              </w:tabs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IV. </w:t>
            </w:r>
            <w:r w:rsidR="002D01B9" w:rsidRPr="00874C74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="00104819" w:rsidRPr="00874C74">
              <w:rPr>
                <w:rFonts w:ascii="Arial" w:hAnsi="Arial" w:cs="Arial"/>
                <w:b/>
                <w:sz w:val="16"/>
                <w:szCs w:val="16"/>
              </w:rPr>
              <w:t>A REDACCIÓN DE INFORMES Y LA ORTOGRAFÍA GRAFÉMICA  Y PUNTUAL</w:t>
            </w:r>
          </w:p>
        </w:tc>
      </w:tr>
      <w:tr w:rsidR="002D01B9" w:rsidRPr="001306E4" w:rsidTr="00DE266A">
        <w:tc>
          <w:tcPr>
            <w:tcW w:w="513" w:type="dxa"/>
          </w:tcPr>
          <w:p w:rsidR="002D01B9" w:rsidRPr="001306E4" w:rsidRDefault="002D01B9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Ses</w:t>
            </w:r>
          </w:p>
        </w:tc>
        <w:tc>
          <w:tcPr>
            <w:tcW w:w="616" w:type="dxa"/>
          </w:tcPr>
          <w:p w:rsidR="002D01B9" w:rsidRPr="001306E4" w:rsidRDefault="002D01B9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Sem</w:t>
            </w:r>
          </w:p>
        </w:tc>
        <w:tc>
          <w:tcPr>
            <w:tcW w:w="567" w:type="dxa"/>
          </w:tcPr>
          <w:p w:rsidR="002D01B9" w:rsidRPr="001306E4" w:rsidRDefault="002D01B9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Hrs</w:t>
            </w:r>
          </w:p>
        </w:tc>
        <w:tc>
          <w:tcPr>
            <w:tcW w:w="4395" w:type="dxa"/>
          </w:tcPr>
          <w:p w:rsidR="002D01B9" w:rsidRPr="001306E4" w:rsidRDefault="00AE1377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Competencias</w:t>
            </w:r>
          </w:p>
        </w:tc>
        <w:tc>
          <w:tcPr>
            <w:tcW w:w="5244" w:type="dxa"/>
          </w:tcPr>
          <w:p w:rsidR="002D01B9" w:rsidRPr="001306E4" w:rsidRDefault="002D01B9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Contenidos</w:t>
            </w:r>
          </w:p>
        </w:tc>
        <w:tc>
          <w:tcPr>
            <w:tcW w:w="2659" w:type="dxa"/>
          </w:tcPr>
          <w:p w:rsidR="002D01B9" w:rsidRPr="001306E4" w:rsidRDefault="002D01B9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Recursos</w:t>
            </w:r>
          </w:p>
        </w:tc>
      </w:tr>
      <w:tr w:rsidR="002D01B9" w:rsidRPr="001306E4" w:rsidTr="00DE266A">
        <w:tc>
          <w:tcPr>
            <w:tcW w:w="513" w:type="dxa"/>
          </w:tcPr>
          <w:p w:rsidR="002D01B9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13</w:t>
            </w:r>
          </w:p>
        </w:tc>
        <w:tc>
          <w:tcPr>
            <w:tcW w:w="616" w:type="dxa"/>
          </w:tcPr>
          <w:p w:rsidR="002D01B9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13</w:t>
            </w:r>
          </w:p>
        </w:tc>
        <w:tc>
          <w:tcPr>
            <w:tcW w:w="567" w:type="dxa"/>
          </w:tcPr>
          <w:p w:rsidR="002D01B9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395" w:type="dxa"/>
          </w:tcPr>
          <w:p w:rsidR="002D01B9" w:rsidRPr="001306E4" w:rsidRDefault="00E51C80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Discrimina los tipos de informes y los</w:t>
            </w:r>
            <w:r w:rsidR="00AE1377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redacta  respetando las formalidades textuales.</w:t>
            </w:r>
          </w:p>
        </w:tc>
        <w:tc>
          <w:tcPr>
            <w:tcW w:w="5244" w:type="dxa"/>
          </w:tcPr>
          <w:p w:rsidR="002D01B9" w:rsidRPr="001306E4" w:rsidRDefault="00E51C80" w:rsidP="006C3844">
            <w:pPr>
              <w:ind w:left="312" w:hanging="312"/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4.1 El informe. Tipos. Características</w:t>
            </w:r>
          </w:p>
        </w:tc>
        <w:tc>
          <w:tcPr>
            <w:tcW w:w="2659" w:type="dxa"/>
          </w:tcPr>
          <w:p w:rsidR="002D01B9" w:rsidRPr="001306E4" w:rsidRDefault="009D13D6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Aula Virtual,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E51C80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PPT, </w:t>
            </w: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Pizarra Acrílica y Plumón</w:t>
            </w:r>
            <w:r w:rsidR="0089063B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y, Chat de le</w:t>
            </w:r>
          </w:p>
        </w:tc>
      </w:tr>
      <w:tr w:rsidR="002D01B9" w:rsidRPr="001306E4" w:rsidTr="00DE266A">
        <w:tc>
          <w:tcPr>
            <w:tcW w:w="513" w:type="dxa"/>
          </w:tcPr>
          <w:p w:rsidR="002D01B9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14</w:t>
            </w:r>
          </w:p>
        </w:tc>
        <w:tc>
          <w:tcPr>
            <w:tcW w:w="616" w:type="dxa"/>
          </w:tcPr>
          <w:p w:rsidR="002D01B9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14</w:t>
            </w:r>
          </w:p>
        </w:tc>
        <w:tc>
          <w:tcPr>
            <w:tcW w:w="567" w:type="dxa"/>
          </w:tcPr>
          <w:p w:rsidR="002D01B9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395" w:type="dxa"/>
          </w:tcPr>
          <w:p w:rsidR="002D01B9" w:rsidRPr="001306E4" w:rsidRDefault="00B7299E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Resalta la importancia del buen uso de la ortografía grafémica en cualquier escrito.</w:t>
            </w:r>
          </w:p>
        </w:tc>
        <w:tc>
          <w:tcPr>
            <w:tcW w:w="5244" w:type="dxa"/>
          </w:tcPr>
          <w:p w:rsidR="002D01B9" w:rsidRPr="001306E4" w:rsidRDefault="006C3844" w:rsidP="002D01B9">
            <w:pPr>
              <w:jc w:val="both"/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</w:pPr>
            <w:r w:rsidRPr="001306E4"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 xml:space="preserve">4.2. </w:t>
            </w:r>
            <w:r w:rsidR="00B7299E">
              <w:rPr>
                <w:rFonts w:ascii="Arial" w:eastAsia="Times New Roman" w:hAnsi="Arial" w:cs="Arial"/>
                <w:b/>
                <w:spacing w:val="-2"/>
                <w:position w:val="-2"/>
                <w:sz w:val="16"/>
                <w:szCs w:val="16"/>
                <w:lang w:val="es-ES_tradnl" w:eastAsia="es-PE"/>
              </w:rPr>
              <w:t>La ortografía grafémica general y especial o semántica.</w:t>
            </w:r>
          </w:p>
          <w:p w:rsidR="002D01B9" w:rsidRPr="001306E4" w:rsidRDefault="002D01B9" w:rsidP="00DE266A">
            <w:pPr>
              <w:ind w:firstLine="312"/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659" w:type="dxa"/>
          </w:tcPr>
          <w:p w:rsidR="002D01B9" w:rsidRPr="001306E4" w:rsidRDefault="009D13D6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Aula Virtual, 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PPT, </w:t>
            </w: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Pizarra Acrílica y Plumón</w:t>
            </w:r>
            <w:r w:rsidR="0089063B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, </w:t>
            </w:r>
          </w:p>
        </w:tc>
      </w:tr>
      <w:tr w:rsidR="002D01B9" w:rsidRPr="001306E4" w:rsidTr="00DE266A">
        <w:tc>
          <w:tcPr>
            <w:tcW w:w="513" w:type="dxa"/>
          </w:tcPr>
          <w:p w:rsidR="002D01B9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15</w:t>
            </w:r>
          </w:p>
        </w:tc>
        <w:tc>
          <w:tcPr>
            <w:tcW w:w="616" w:type="dxa"/>
          </w:tcPr>
          <w:p w:rsidR="002D01B9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15</w:t>
            </w:r>
          </w:p>
        </w:tc>
        <w:tc>
          <w:tcPr>
            <w:tcW w:w="567" w:type="dxa"/>
          </w:tcPr>
          <w:p w:rsidR="002D01B9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395" w:type="dxa"/>
          </w:tcPr>
          <w:p w:rsidR="002D01B9" w:rsidRPr="001306E4" w:rsidRDefault="00A303C5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Destaca el buen uso de los signos de puntuación</w:t>
            </w:r>
          </w:p>
        </w:tc>
        <w:tc>
          <w:tcPr>
            <w:tcW w:w="5244" w:type="dxa"/>
          </w:tcPr>
          <w:p w:rsidR="002D01B9" w:rsidRPr="001306E4" w:rsidRDefault="006C3844" w:rsidP="006C3844">
            <w:pPr>
              <w:pStyle w:val="Prrafodelista"/>
              <w:numPr>
                <w:ilvl w:val="1"/>
                <w:numId w:val="10"/>
              </w:num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</w:rPr>
              <w:t>La</w:t>
            </w:r>
            <w:r w:rsidR="00A303C5">
              <w:rPr>
                <w:rFonts w:ascii="Arial" w:hAnsi="Arial" w:cs="Arial"/>
                <w:b/>
                <w:sz w:val="16"/>
                <w:szCs w:val="16"/>
              </w:rPr>
              <w:t xml:space="preserve"> oración y el uso del punto, la coma, el punto y coma, los dos puntos, guiones, paréntesis</w:t>
            </w:r>
          </w:p>
        </w:tc>
        <w:tc>
          <w:tcPr>
            <w:tcW w:w="2659" w:type="dxa"/>
          </w:tcPr>
          <w:p w:rsidR="002D01B9" w:rsidRPr="001306E4" w:rsidRDefault="009D13D6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Aula Virtual, 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PPT, </w:t>
            </w:r>
            <w:r w:rsidR="00E43FE0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Pizarra Acrílica y Plumón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y Resumen de lectura seleccionada</w:t>
            </w:r>
          </w:p>
        </w:tc>
      </w:tr>
      <w:tr w:rsidR="002D01B9" w:rsidRPr="001306E4" w:rsidTr="00DE266A">
        <w:tc>
          <w:tcPr>
            <w:tcW w:w="513" w:type="dxa"/>
          </w:tcPr>
          <w:p w:rsidR="002D01B9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lastRenderedPageBreak/>
              <w:t>16</w:t>
            </w:r>
          </w:p>
        </w:tc>
        <w:tc>
          <w:tcPr>
            <w:tcW w:w="616" w:type="dxa"/>
          </w:tcPr>
          <w:p w:rsidR="002D01B9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16</w:t>
            </w:r>
          </w:p>
        </w:tc>
        <w:tc>
          <w:tcPr>
            <w:tcW w:w="567" w:type="dxa"/>
          </w:tcPr>
          <w:p w:rsidR="002D01B9" w:rsidRPr="001306E4" w:rsidRDefault="006C3844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395" w:type="dxa"/>
          </w:tcPr>
          <w:p w:rsidR="002D01B9" w:rsidRPr="001306E4" w:rsidRDefault="00A303C5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Aplica las normas </w:t>
            </w:r>
            <w:r w:rsidR="00E43FE0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de la puntuación en todo escrito y realiza prácticas conjuntas en el  marco de la ortografía general</w:t>
            </w:r>
          </w:p>
        </w:tc>
        <w:tc>
          <w:tcPr>
            <w:tcW w:w="5244" w:type="dxa"/>
          </w:tcPr>
          <w:p w:rsidR="006C3844" w:rsidRPr="00E43FE0" w:rsidRDefault="00E43FE0" w:rsidP="00E43FE0">
            <w:pPr>
              <w:pStyle w:val="Prrafodelista"/>
              <w:numPr>
                <w:ilvl w:val="1"/>
                <w:numId w:val="10"/>
              </w:num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Textos para puntuar, ligando la fonética con la normativa.</w:t>
            </w:r>
          </w:p>
          <w:p w:rsidR="002D01B9" w:rsidRPr="001306E4" w:rsidRDefault="002D01B9" w:rsidP="00DE266A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659" w:type="dxa"/>
          </w:tcPr>
          <w:p w:rsidR="002D01B9" w:rsidRDefault="009D13D6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Aula Virtual, 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PPT, </w:t>
            </w:r>
            <w:r w:rsidRPr="001306E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Pizarra Acrílica y Plumón</w:t>
            </w:r>
            <w:r w:rsidR="00FC762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, </w:t>
            </w:r>
          </w:p>
          <w:p w:rsidR="00743D05" w:rsidRPr="001306E4" w:rsidRDefault="00743D05" w:rsidP="00DE266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Tarea 4</w:t>
            </w:r>
          </w:p>
        </w:tc>
      </w:tr>
      <w:tr w:rsidR="002D01B9" w:rsidTr="00DE266A">
        <w:tc>
          <w:tcPr>
            <w:tcW w:w="513" w:type="dxa"/>
          </w:tcPr>
          <w:p w:rsidR="002D01B9" w:rsidRDefault="002D01B9" w:rsidP="00DE266A">
            <w:pPr>
              <w:rPr>
                <w:lang w:val="es-ES_tradnl"/>
              </w:rPr>
            </w:pPr>
          </w:p>
        </w:tc>
        <w:tc>
          <w:tcPr>
            <w:tcW w:w="616" w:type="dxa"/>
          </w:tcPr>
          <w:p w:rsidR="002D01B9" w:rsidRDefault="002D01B9" w:rsidP="00DE266A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2D01B9" w:rsidRDefault="002D01B9" w:rsidP="00DE266A">
            <w:pPr>
              <w:rPr>
                <w:lang w:val="es-ES_tradnl"/>
              </w:rPr>
            </w:pPr>
          </w:p>
        </w:tc>
        <w:tc>
          <w:tcPr>
            <w:tcW w:w="4395" w:type="dxa"/>
          </w:tcPr>
          <w:p w:rsidR="002D01B9" w:rsidRDefault="002D01B9" w:rsidP="00DE266A">
            <w:pPr>
              <w:rPr>
                <w:lang w:val="es-ES_tradnl"/>
              </w:rPr>
            </w:pPr>
          </w:p>
        </w:tc>
        <w:tc>
          <w:tcPr>
            <w:tcW w:w="5244" w:type="dxa"/>
          </w:tcPr>
          <w:p w:rsidR="002D01B9" w:rsidRPr="0076568C" w:rsidRDefault="002D01B9" w:rsidP="00DE266A">
            <w:pPr>
              <w:rPr>
                <w:b/>
                <w:bCs/>
                <w:lang w:val="es-ES_tradnl"/>
              </w:rPr>
            </w:pPr>
            <w:r w:rsidRPr="0076568C">
              <w:rPr>
                <w:b/>
                <w:bCs/>
                <w:lang w:val="es-ES_tradnl"/>
              </w:rPr>
              <w:t>Evaluación del módulo</w:t>
            </w:r>
          </w:p>
        </w:tc>
        <w:tc>
          <w:tcPr>
            <w:tcW w:w="2659" w:type="dxa"/>
          </w:tcPr>
          <w:p w:rsidR="002D01B9" w:rsidRDefault="00DF3C0D" w:rsidP="00DE266A">
            <w:pPr>
              <w:rPr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Cuestionario </w:t>
            </w:r>
          </w:p>
        </w:tc>
      </w:tr>
      <w:tr w:rsidR="002D01B9" w:rsidTr="00DE266A">
        <w:tc>
          <w:tcPr>
            <w:tcW w:w="513" w:type="dxa"/>
          </w:tcPr>
          <w:p w:rsidR="002D01B9" w:rsidRDefault="002D01B9" w:rsidP="00DE266A">
            <w:pPr>
              <w:rPr>
                <w:lang w:val="es-ES_tradnl"/>
              </w:rPr>
            </w:pPr>
          </w:p>
        </w:tc>
        <w:tc>
          <w:tcPr>
            <w:tcW w:w="616" w:type="dxa"/>
          </w:tcPr>
          <w:p w:rsidR="002D01B9" w:rsidRDefault="002D01B9" w:rsidP="00DE266A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2D01B9" w:rsidRDefault="002D01B9" w:rsidP="00DE266A">
            <w:pPr>
              <w:rPr>
                <w:lang w:val="es-ES_tradnl"/>
              </w:rPr>
            </w:pPr>
          </w:p>
        </w:tc>
        <w:tc>
          <w:tcPr>
            <w:tcW w:w="4395" w:type="dxa"/>
          </w:tcPr>
          <w:p w:rsidR="002D01B9" w:rsidRDefault="002D01B9" w:rsidP="00DE266A">
            <w:pPr>
              <w:rPr>
                <w:lang w:val="es-ES_tradnl"/>
              </w:rPr>
            </w:pPr>
          </w:p>
        </w:tc>
        <w:tc>
          <w:tcPr>
            <w:tcW w:w="5244" w:type="dxa"/>
          </w:tcPr>
          <w:p w:rsidR="002D01B9" w:rsidRDefault="002D01B9" w:rsidP="00DE266A">
            <w:pPr>
              <w:rPr>
                <w:lang w:val="es-ES_tradnl"/>
              </w:rPr>
            </w:pPr>
          </w:p>
        </w:tc>
        <w:tc>
          <w:tcPr>
            <w:tcW w:w="2659" w:type="dxa"/>
          </w:tcPr>
          <w:p w:rsidR="002D01B9" w:rsidRDefault="00DC2EF8" w:rsidP="00DE266A">
            <w:pPr>
              <w:rPr>
                <w:lang w:val="es-ES_tradnl"/>
              </w:rPr>
            </w:pPr>
            <w:r>
              <w:rPr>
                <w:lang w:val="es-ES_tradnl"/>
              </w:rPr>
              <w:t>Prueba escrita</w:t>
            </w:r>
          </w:p>
        </w:tc>
      </w:tr>
    </w:tbl>
    <w:p w:rsidR="0068160A" w:rsidRDefault="0068160A" w:rsidP="0068160A">
      <w:pPr>
        <w:spacing w:line="360" w:lineRule="auto"/>
        <w:ind w:left="708" w:right="255" w:firstLine="283"/>
        <w:jc w:val="both"/>
        <w:rPr>
          <w:rFonts w:ascii="Arial" w:hAnsi="Arial" w:cs="Arial"/>
          <w:b/>
          <w:sz w:val="16"/>
        </w:rPr>
      </w:pPr>
    </w:p>
    <w:p w:rsidR="00111D22" w:rsidRDefault="00111D22" w:rsidP="0068160A">
      <w:pPr>
        <w:spacing w:line="360" w:lineRule="auto"/>
        <w:ind w:left="708" w:right="255" w:firstLine="283"/>
        <w:jc w:val="both"/>
        <w:rPr>
          <w:rFonts w:ascii="Arial" w:hAnsi="Arial" w:cs="Arial"/>
          <w:b/>
          <w:sz w:val="16"/>
        </w:rPr>
      </w:pPr>
    </w:p>
    <w:p w:rsidR="0068160A" w:rsidRDefault="00111D22" w:rsidP="0068160A">
      <w:pPr>
        <w:spacing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VI. MATERIALES EDUCATIVOS</w:t>
      </w:r>
    </w:p>
    <w:p w:rsidR="00111D22" w:rsidRDefault="00111D22" w:rsidP="0068160A">
      <w:pPr>
        <w:spacing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1. Medios y plataformas virtuales:                                             2. Medios informáticos:</w:t>
      </w:r>
    </w:p>
    <w:p w:rsidR="00111D22" w:rsidRDefault="00111D22" w:rsidP="0068160A">
      <w:pPr>
        <w:spacing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.Casos prácticos                                                                           .Computadora</w:t>
      </w:r>
    </w:p>
    <w:p w:rsidR="00111D22" w:rsidRDefault="00111D22" w:rsidP="0068160A">
      <w:pPr>
        <w:spacing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.Pizarra interactiva                                                                         .Tablet</w:t>
      </w:r>
    </w:p>
    <w:p w:rsidR="00111D22" w:rsidRDefault="00111D22" w:rsidP="0068160A">
      <w:pPr>
        <w:spacing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.Google Meet.  Repositorio de datos                                           .</w:t>
      </w:r>
      <w:r w:rsidR="00ED3F0E">
        <w:rPr>
          <w:rFonts w:ascii="Arial" w:hAnsi="Arial" w:cs="Arial"/>
          <w:b/>
          <w:sz w:val="16"/>
          <w:szCs w:val="16"/>
        </w:rPr>
        <w:t>Celulares.   In</w:t>
      </w:r>
      <w:r w:rsidR="001602E6">
        <w:rPr>
          <w:rFonts w:ascii="Arial" w:hAnsi="Arial" w:cs="Arial"/>
          <w:b/>
          <w:sz w:val="16"/>
          <w:szCs w:val="16"/>
        </w:rPr>
        <w:t>ternet</w:t>
      </w:r>
    </w:p>
    <w:p w:rsidR="001602E6" w:rsidRDefault="001602E6" w:rsidP="0068160A">
      <w:pPr>
        <w:spacing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</w:p>
    <w:p w:rsidR="001602E6" w:rsidRDefault="001602E6" w:rsidP="0068160A">
      <w:pPr>
        <w:spacing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VII. EVALUACIÓN</w:t>
      </w:r>
    </w:p>
    <w:p w:rsidR="001602E6" w:rsidRDefault="001602E6" w:rsidP="0068160A">
      <w:pPr>
        <w:spacing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Continua y permanente.</w:t>
      </w:r>
    </w:p>
    <w:p w:rsidR="001602E6" w:rsidRDefault="001602E6" w:rsidP="0068160A">
      <w:pPr>
        <w:spacing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1. Evidencias del conocimiento                             2. Evidencias del desempeño                             3. Evidencias del producto</w:t>
      </w:r>
    </w:p>
    <w:p w:rsidR="001602E6" w:rsidRDefault="001602E6" w:rsidP="0068160A">
      <w:pPr>
        <w:spacing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.Pruebas escritas y orales                                        .Saber hacer reflexivo                                           .Entrega oportuna de trabajos parciales y final</w:t>
      </w:r>
    </w:p>
    <w:p w:rsidR="00295A06" w:rsidRDefault="00A54C7A" w:rsidP="00A54C7A">
      <w:pPr>
        <w:spacing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.Autoevaluación                                                         Asistencia.   Participación asertiva.                    .30% de inasistencias inhabilita el derecho de evaluación</w:t>
      </w:r>
      <w:r w:rsidR="001602E6">
        <w:rPr>
          <w:rFonts w:ascii="Arial" w:hAnsi="Arial" w:cs="Arial"/>
          <w:b/>
          <w:sz w:val="16"/>
          <w:szCs w:val="16"/>
        </w:rPr>
        <w:t xml:space="preserve">  </w:t>
      </w:r>
    </w:p>
    <w:p w:rsidR="00295A06" w:rsidRDefault="00295A06" w:rsidP="00A54C7A">
      <w:pPr>
        <w:spacing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</w:p>
    <w:p w:rsidR="00295A06" w:rsidRDefault="00295A06" w:rsidP="00A54C7A">
      <w:pPr>
        <w:spacing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</w:p>
    <w:p w:rsidR="00F16006" w:rsidRDefault="00F16006" w:rsidP="00A54C7A">
      <w:pPr>
        <w:spacing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</w:p>
    <w:p w:rsidR="0068160A" w:rsidRDefault="001602E6" w:rsidP="00A54C7A">
      <w:pPr>
        <w:spacing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</w:t>
      </w:r>
    </w:p>
    <w:p w:rsidR="0089063B" w:rsidRPr="00767EFF" w:rsidRDefault="0089063B" w:rsidP="00A54C7A">
      <w:pPr>
        <w:spacing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</w:p>
    <w:p w:rsidR="0068160A" w:rsidRDefault="00A54C7A" w:rsidP="0068160A">
      <w:pPr>
        <w:ind w:left="108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------------------------------------------------------------------------------------------------------------------------------------------------------------</w:t>
      </w:r>
    </w:p>
    <w:p w:rsidR="00A54C7A" w:rsidRDefault="00A54C7A" w:rsidP="0068160A">
      <w:pPr>
        <w:ind w:left="108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VARIABLES                                                      PONDERACIONES                        UNIDADES DIDÁCTICAS: MÓDULOS</w:t>
      </w:r>
    </w:p>
    <w:p w:rsidR="00A54C7A" w:rsidRDefault="00A54C7A" w:rsidP="0068160A">
      <w:pPr>
        <w:ind w:left="108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--------------------------------------------------------------------------------------------------------------------------------------------------------------</w:t>
      </w:r>
    </w:p>
    <w:p w:rsidR="00A54C7A" w:rsidRDefault="002320DC" w:rsidP="0068160A">
      <w:pPr>
        <w:ind w:left="108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.Evaluación del conocimiento                                       30%                                                                4</w:t>
      </w:r>
    </w:p>
    <w:p w:rsidR="002320DC" w:rsidRDefault="002320DC" w:rsidP="0068160A">
      <w:pPr>
        <w:ind w:left="108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.Evaluación del producto                                                35%                                             </w:t>
      </w:r>
    </w:p>
    <w:p w:rsidR="002320DC" w:rsidRDefault="002320DC" w:rsidP="0068160A">
      <w:pPr>
        <w:ind w:left="108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.Evaluación del desempeño                                             35%</w:t>
      </w:r>
    </w:p>
    <w:p w:rsidR="002320DC" w:rsidRPr="00767EFF" w:rsidRDefault="002320DC" w:rsidP="0068160A">
      <w:pPr>
        <w:ind w:left="108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:rsidR="0068160A" w:rsidRPr="00767EFF" w:rsidRDefault="0068160A" w:rsidP="0068160A">
      <w:pPr>
        <w:ind w:left="1081" w:right="255" w:hanging="1"/>
        <w:jc w:val="both"/>
        <w:rPr>
          <w:rFonts w:ascii="Arial" w:hAnsi="Arial" w:cs="Arial"/>
          <w:b/>
          <w:sz w:val="16"/>
          <w:szCs w:val="16"/>
        </w:rPr>
      </w:pPr>
    </w:p>
    <w:p w:rsidR="00643FDE" w:rsidRPr="00767EFF" w:rsidRDefault="00643FDE" w:rsidP="0068160A">
      <w:pPr>
        <w:ind w:left="709" w:right="255" w:hanging="1"/>
        <w:jc w:val="both"/>
        <w:rPr>
          <w:rFonts w:ascii="Arial" w:hAnsi="Arial" w:cs="Arial"/>
          <w:b/>
          <w:sz w:val="16"/>
          <w:szCs w:val="16"/>
        </w:rPr>
      </w:pPr>
    </w:p>
    <w:p w:rsidR="0068160A" w:rsidRPr="00FE3551" w:rsidRDefault="0068160A" w:rsidP="0068160A">
      <w:pPr>
        <w:numPr>
          <w:ilvl w:val="0"/>
          <w:numId w:val="16"/>
        </w:numPr>
        <w:spacing w:after="0" w:line="240" w:lineRule="auto"/>
        <w:ind w:hanging="654"/>
        <w:jc w:val="both"/>
        <w:rPr>
          <w:rFonts w:ascii="Arial" w:hAnsi="Arial" w:cs="Arial"/>
          <w:b/>
          <w:sz w:val="16"/>
          <w:szCs w:val="16"/>
        </w:rPr>
      </w:pPr>
      <w:r w:rsidRPr="00767EFF">
        <w:rPr>
          <w:rFonts w:ascii="Arial" w:hAnsi="Arial" w:cs="Arial"/>
          <w:b/>
          <w:sz w:val="16"/>
          <w:szCs w:val="16"/>
        </w:rPr>
        <w:t>FUENTES BIBLOGR</w:t>
      </w:r>
      <w:r w:rsidR="002320DC">
        <w:rPr>
          <w:rFonts w:ascii="Arial" w:hAnsi="Arial" w:cs="Arial"/>
          <w:b/>
          <w:sz w:val="16"/>
          <w:szCs w:val="16"/>
        </w:rPr>
        <w:t>A</w:t>
      </w:r>
      <w:r w:rsidRPr="00767EFF">
        <w:rPr>
          <w:rFonts w:ascii="Arial" w:hAnsi="Arial" w:cs="Arial"/>
          <w:b/>
          <w:sz w:val="16"/>
          <w:szCs w:val="16"/>
        </w:rPr>
        <w:t>FICAS:</w:t>
      </w:r>
    </w:p>
    <w:p w:rsidR="0068160A" w:rsidRPr="00767EFF" w:rsidRDefault="002320DC" w:rsidP="0068160A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Ávila, R</w:t>
      </w:r>
      <w:r w:rsidR="00AD58BF">
        <w:rPr>
          <w:rFonts w:ascii="Arial" w:hAnsi="Arial" w:cs="Arial"/>
          <w:b/>
          <w:sz w:val="16"/>
          <w:szCs w:val="16"/>
        </w:rPr>
        <w:t>. (2017)</w:t>
      </w:r>
      <w:r w:rsidR="0068160A" w:rsidRPr="00767EFF">
        <w:rPr>
          <w:rFonts w:ascii="Arial" w:hAnsi="Arial" w:cs="Arial"/>
          <w:b/>
          <w:sz w:val="16"/>
          <w:szCs w:val="16"/>
        </w:rPr>
        <w:t>.</w:t>
      </w:r>
      <w:r w:rsidR="00AD58BF">
        <w:rPr>
          <w:rFonts w:ascii="Arial" w:hAnsi="Arial" w:cs="Arial"/>
          <w:b/>
          <w:sz w:val="16"/>
          <w:szCs w:val="16"/>
        </w:rPr>
        <w:t xml:space="preserve"> </w:t>
      </w:r>
      <w:r w:rsidR="00AD58BF" w:rsidRPr="002264F6">
        <w:rPr>
          <w:rFonts w:ascii="Arial" w:hAnsi="Arial" w:cs="Arial"/>
          <w:b/>
          <w:i/>
          <w:sz w:val="16"/>
          <w:szCs w:val="16"/>
        </w:rPr>
        <w:t>La lengua y los hablantes</w:t>
      </w:r>
      <w:r w:rsidR="00AD58BF">
        <w:rPr>
          <w:rFonts w:ascii="Arial" w:hAnsi="Arial" w:cs="Arial"/>
          <w:b/>
          <w:sz w:val="16"/>
          <w:szCs w:val="16"/>
        </w:rPr>
        <w:t>. México: Trillas</w:t>
      </w:r>
      <w:r w:rsidR="00D63F99">
        <w:rPr>
          <w:rFonts w:ascii="Arial" w:hAnsi="Arial" w:cs="Arial"/>
          <w:b/>
          <w:sz w:val="16"/>
          <w:szCs w:val="16"/>
        </w:rPr>
        <w:t>.</w:t>
      </w:r>
      <w:r w:rsidR="0068160A" w:rsidRPr="00767EFF">
        <w:rPr>
          <w:rFonts w:ascii="Arial" w:hAnsi="Arial" w:cs="Arial"/>
          <w:b/>
          <w:sz w:val="16"/>
          <w:szCs w:val="16"/>
        </w:rPr>
        <w:t xml:space="preserve"> </w:t>
      </w:r>
    </w:p>
    <w:p w:rsidR="0068160A" w:rsidRPr="00767EFF" w:rsidRDefault="002320DC" w:rsidP="0068160A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Basulto, H</w:t>
      </w:r>
      <w:r w:rsidR="00D63F99">
        <w:rPr>
          <w:rFonts w:ascii="Arial" w:hAnsi="Arial" w:cs="Arial"/>
          <w:b/>
          <w:sz w:val="16"/>
          <w:szCs w:val="16"/>
        </w:rPr>
        <w:t xml:space="preserve">. (2016). </w:t>
      </w:r>
      <w:r w:rsidR="00D63F99" w:rsidRPr="002264F6">
        <w:rPr>
          <w:rFonts w:ascii="Arial" w:hAnsi="Arial" w:cs="Arial"/>
          <w:b/>
          <w:i/>
          <w:sz w:val="16"/>
          <w:szCs w:val="16"/>
        </w:rPr>
        <w:t>Curso de redacción dinámica</w:t>
      </w:r>
      <w:r w:rsidR="00D63F99">
        <w:rPr>
          <w:rFonts w:ascii="Arial" w:hAnsi="Arial" w:cs="Arial"/>
          <w:b/>
          <w:sz w:val="16"/>
          <w:szCs w:val="16"/>
        </w:rPr>
        <w:t xml:space="preserve">. México: Trillas. </w:t>
      </w:r>
    </w:p>
    <w:p w:rsidR="0068160A" w:rsidRPr="00767EFF" w:rsidRDefault="002320DC" w:rsidP="0068160A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Buitrago, A.</w:t>
      </w:r>
      <w:r w:rsidR="00D63F99">
        <w:rPr>
          <w:rFonts w:ascii="Arial" w:hAnsi="Arial" w:cs="Arial"/>
          <w:b/>
          <w:sz w:val="16"/>
          <w:szCs w:val="16"/>
        </w:rPr>
        <w:t xml:space="preserve"> y</w:t>
      </w:r>
      <w:r w:rsidR="00295A06">
        <w:rPr>
          <w:rFonts w:ascii="Arial" w:hAnsi="Arial" w:cs="Arial"/>
          <w:b/>
          <w:sz w:val="16"/>
          <w:szCs w:val="16"/>
        </w:rPr>
        <w:t xml:space="preserve"> Torijano, A</w:t>
      </w:r>
      <w:r w:rsidR="00D63F99">
        <w:rPr>
          <w:rFonts w:ascii="Arial" w:hAnsi="Arial" w:cs="Arial"/>
          <w:b/>
          <w:sz w:val="16"/>
          <w:szCs w:val="16"/>
        </w:rPr>
        <w:t xml:space="preserve">. (2002). </w:t>
      </w:r>
      <w:r w:rsidR="00D63F99" w:rsidRPr="002264F6">
        <w:rPr>
          <w:rFonts w:ascii="Arial" w:hAnsi="Arial" w:cs="Arial"/>
          <w:b/>
          <w:i/>
          <w:sz w:val="16"/>
          <w:szCs w:val="16"/>
        </w:rPr>
        <w:t>Ortografía esencial del español</w:t>
      </w:r>
      <w:r w:rsidR="00D63F99">
        <w:rPr>
          <w:rFonts w:ascii="Arial" w:hAnsi="Arial" w:cs="Arial"/>
          <w:b/>
          <w:sz w:val="16"/>
          <w:szCs w:val="16"/>
        </w:rPr>
        <w:t>. Madrid: Espasa C</w:t>
      </w:r>
      <w:r w:rsidR="00832CAA">
        <w:rPr>
          <w:rFonts w:ascii="Arial" w:hAnsi="Arial" w:cs="Arial"/>
          <w:b/>
          <w:sz w:val="16"/>
          <w:szCs w:val="16"/>
        </w:rPr>
        <w:t>alpe.</w:t>
      </w:r>
    </w:p>
    <w:p w:rsidR="0068160A" w:rsidRPr="00767EFF" w:rsidRDefault="0068160A" w:rsidP="0068160A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67EFF">
        <w:rPr>
          <w:rFonts w:ascii="Arial" w:hAnsi="Arial" w:cs="Arial"/>
          <w:b/>
          <w:sz w:val="16"/>
          <w:szCs w:val="16"/>
        </w:rPr>
        <w:t>C</w:t>
      </w:r>
      <w:r w:rsidR="00295A06">
        <w:rPr>
          <w:rFonts w:ascii="Arial" w:hAnsi="Arial" w:cs="Arial"/>
          <w:b/>
          <w:sz w:val="16"/>
          <w:szCs w:val="16"/>
        </w:rPr>
        <w:t>astillo, M</w:t>
      </w:r>
      <w:r w:rsidR="00832CAA">
        <w:rPr>
          <w:rFonts w:ascii="Arial" w:hAnsi="Arial" w:cs="Arial"/>
          <w:b/>
          <w:sz w:val="16"/>
          <w:szCs w:val="16"/>
        </w:rPr>
        <w:t xml:space="preserve">. (2013). </w:t>
      </w:r>
      <w:r w:rsidR="00832CAA" w:rsidRPr="002264F6">
        <w:rPr>
          <w:rFonts w:ascii="Arial" w:hAnsi="Arial" w:cs="Arial"/>
          <w:b/>
          <w:i/>
          <w:sz w:val="16"/>
          <w:szCs w:val="16"/>
        </w:rPr>
        <w:t>Manual de comunicación oral y escrita</w:t>
      </w:r>
      <w:r w:rsidR="00832CAA">
        <w:rPr>
          <w:rFonts w:ascii="Arial" w:hAnsi="Arial" w:cs="Arial"/>
          <w:b/>
          <w:sz w:val="16"/>
          <w:szCs w:val="16"/>
        </w:rPr>
        <w:t>. México:Trillas.</w:t>
      </w:r>
    </w:p>
    <w:p w:rsidR="0068160A" w:rsidRPr="00767EFF" w:rsidRDefault="00295A06" w:rsidP="0068160A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Cisneros, L</w:t>
      </w:r>
      <w:r w:rsidR="0006408B">
        <w:rPr>
          <w:rFonts w:ascii="Arial" w:hAnsi="Arial" w:cs="Arial"/>
          <w:b/>
          <w:sz w:val="16"/>
          <w:szCs w:val="16"/>
        </w:rPr>
        <w:t xml:space="preserve">. (1998). </w:t>
      </w:r>
      <w:r w:rsidR="0006408B" w:rsidRPr="002264F6">
        <w:rPr>
          <w:rFonts w:ascii="Arial" w:hAnsi="Arial" w:cs="Arial"/>
          <w:b/>
          <w:i/>
          <w:sz w:val="16"/>
          <w:szCs w:val="16"/>
        </w:rPr>
        <w:t>El funcionamiento del lenguaje</w:t>
      </w:r>
      <w:r w:rsidR="0006408B">
        <w:rPr>
          <w:rFonts w:ascii="Arial" w:hAnsi="Arial" w:cs="Arial"/>
          <w:b/>
          <w:sz w:val="16"/>
          <w:szCs w:val="16"/>
        </w:rPr>
        <w:t>. Lima: PUCP.</w:t>
      </w:r>
    </w:p>
    <w:p w:rsidR="0068160A" w:rsidRPr="00767EFF" w:rsidRDefault="00295A06" w:rsidP="0068160A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Guardiola, D</w:t>
      </w:r>
      <w:r w:rsidR="0006408B">
        <w:rPr>
          <w:rFonts w:ascii="Arial" w:hAnsi="Arial" w:cs="Arial"/>
          <w:b/>
          <w:sz w:val="16"/>
          <w:szCs w:val="16"/>
        </w:rPr>
        <w:t xml:space="preserve">. (2009). </w:t>
      </w:r>
      <w:r w:rsidR="0006408B" w:rsidRPr="00FE3551">
        <w:rPr>
          <w:rFonts w:ascii="Arial" w:hAnsi="Arial" w:cs="Arial"/>
          <w:b/>
          <w:i/>
          <w:sz w:val="16"/>
          <w:szCs w:val="16"/>
        </w:rPr>
        <w:t>Español para la comunicación oficial</w:t>
      </w:r>
      <w:r w:rsidR="0006408B">
        <w:rPr>
          <w:rFonts w:ascii="Arial" w:hAnsi="Arial" w:cs="Arial"/>
          <w:b/>
          <w:sz w:val="16"/>
          <w:szCs w:val="16"/>
        </w:rPr>
        <w:t>. México: Trillas.</w:t>
      </w:r>
    </w:p>
    <w:p w:rsidR="0068160A" w:rsidRDefault="0006408B" w:rsidP="0068160A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Gutiérrez</w:t>
      </w:r>
      <w:r w:rsidR="00295A06">
        <w:rPr>
          <w:rFonts w:ascii="Arial" w:hAnsi="Arial" w:cs="Arial"/>
          <w:b/>
          <w:sz w:val="16"/>
          <w:szCs w:val="16"/>
        </w:rPr>
        <w:t>, L.</w:t>
      </w:r>
      <w:r w:rsidR="00CC43F1">
        <w:rPr>
          <w:rFonts w:ascii="Arial" w:hAnsi="Arial" w:cs="Arial"/>
          <w:b/>
          <w:sz w:val="16"/>
          <w:szCs w:val="16"/>
        </w:rPr>
        <w:t xml:space="preserve"> y otros. (2013). </w:t>
      </w:r>
      <w:r w:rsidR="00CC43F1" w:rsidRPr="00FE3551">
        <w:rPr>
          <w:rFonts w:ascii="Arial" w:hAnsi="Arial" w:cs="Arial"/>
          <w:b/>
          <w:i/>
          <w:sz w:val="16"/>
          <w:szCs w:val="16"/>
        </w:rPr>
        <w:t>Manual del curso básico de lengua española</w:t>
      </w:r>
      <w:r w:rsidR="00CC43F1">
        <w:rPr>
          <w:rFonts w:ascii="Arial" w:hAnsi="Arial" w:cs="Arial"/>
          <w:b/>
          <w:sz w:val="16"/>
          <w:szCs w:val="16"/>
        </w:rPr>
        <w:t>. Madrid: Editorial Universitaria.</w:t>
      </w:r>
    </w:p>
    <w:p w:rsidR="0068160A" w:rsidRPr="00151FD8" w:rsidRDefault="00CC43F1" w:rsidP="0068160A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51FD8">
        <w:rPr>
          <w:rFonts w:ascii="Arial" w:hAnsi="Arial" w:cs="Arial"/>
          <w:b/>
          <w:sz w:val="16"/>
          <w:szCs w:val="16"/>
        </w:rPr>
        <w:t>Maldonado,</w:t>
      </w:r>
      <w:r w:rsidR="00151FD8" w:rsidRPr="00151FD8">
        <w:rPr>
          <w:rFonts w:ascii="Arial" w:hAnsi="Arial" w:cs="Arial"/>
          <w:b/>
          <w:sz w:val="16"/>
          <w:szCs w:val="16"/>
        </w:rPr>
        <w:t xml:space="preserve"> </w:t>
      </w:r>
      <w:r w:rsidR="00295A06">
        <w:rPr>
          <w:rFonts w:ascii="Arial" w:hAnsi="Arial" w:cs="Arial"/>
          <w:b/>
          <w:sz w:val="16"/>
          <w:szCs w:val="16"/>
        </w:rPr>
        <w:t>H</w:t>
      </w:r>
      <w:r w:rsidRPr="00151FD8">
        <w:rPr>
          <w:rFonts w:ascii="Arial" w:hAnsi="Arial" w:cs="Arial"/>
          <w:b/>
          <w:sz w:val="16"/>
          <w:szCs w:val="16"/>
        </w:rPr>
        <w:t xml:space="preserve">.(2000). </w:t>
      </w:r>
      <w:r w:rsidRPr="00FE3551">
        <w:rPr>
          <w:rFonts w:ascii="Arial" w:hAnsi="Arial" w:cs="Arial"/>
          <w:b/>
          <w:i/>
          <w:sz w:val="16"/>
          <w:szCs w:val="16"/>
        </w:rPr>
        <w:t>Manual de comunicación oral</w:t>
      </w:r>
      <w:r w:rsidRPr="00151FD8">
        <w:rPr>
          <w:rFonts w:ascii="Arial" w:hAnsi="Arial" w:cs="Arial"/>
          <w:b/>
          <w:sz w:val="16"/>
          <w:szCs w:val="16"/>
        </w:rPr>
        <w:t>. M</w:t>
      </w:r>
      <w:r w:rsidR="00151FD8">
        <w:rPr>
          <w:rFonts w:ascii="Arial" w:hAnsi="Arial" w:cs="Arial"/>
          <w:b/>
          <w:sz w:val="16"/>
          <w:szCs w:val="16"/>
          <w:lang w:val="en-US"/>
        </w:rPr>
        <w:t>éxico: Impresiones Aldama</w:t>
      </w:r>
      <w:r w:rsidR="00757D78">
        <w:rPr>
          <w:rFonts w:ascii="Arial" w:hAnsi="Arial" w:cs="Arial"/>
          <w:b/>
          <w:sz w:val="16"/>
          <w:szCs w:val="16"/>
          <w:lang w:val="en-US"/>
        </w:rPr>
        <w:t xml:space="preserve"> S.A.</w:t>
      </w:r>
    </w:p>
    <w:p w:rsidR="0068160A" w:rsidRPr="00767EFF" w:rsidRDefault="00295A06" w:rsidP="0068160A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Mateo, M.</w:t>
      </w:r>
      <w:r w:rsidR="00757D78">
        <w:rPr>
          <w:rFonts w:ascii="Arial" w:hAnsi="Arial" w:cs="Arial"/>
          <w:b/>
          <w:sz w:val="16"/>
          <w:szCs w:val="16"/>
        </w:rPr>
        <w:t xml:space="preserve">. (2012). </w:t>
      </w:r>
      <w:r w:rsidR="00757D78" w:rsidRPr="00FE3551">
        <w:rPr>
          <w:rFonts w:ascii="Arial" w:hAnsi="Arial" w:cs="Arial"/>
          <w:b/>
          <w:i/>
          <w:sz w:val="16"/>
          <w:szCs w:val="16"/>
        </w:rPr>
        <w:t>Ortografía moderna</w:t>
      </w:r>
      <w:r w:rsidR="00757D78">
        <w:rPr>
          <w:rFonts w:ascii="Arial" w:hAnsi="Arial" w:cs="Arial"/>
          <w:b/>
          <w:sz w:val="16"/>
          <w:szCs w:val="16"/>
        </w:rPr>
        <w:t>. Lima: Empresa Editorial Macro EIRL.</w:t>
      </w:r>
    </w:p>
    <w:p w:rsidR="0068160A" w:rsidRPr="00767EFF" w:rsidRDefault="00295A06" w:rsidP="0068160A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Pérez, E</w:t>
      </w:r>
      <w:r w:rsidR="00757D78">
        <w:rPr>
          <w:rFonts w:ascii="Arial" w:hAnsi="Arial" w:cs="Arial"/>
          <w:b/>
          <w:sz w:val="16"/>
          <w:szCs w:val="16"/>
        </w:rPr>
        <w:t xml:space="preserve">. (1995). </w:t>
      </w:r>
      <w:r w:rsidR="00757D78" w:rsidRPr="00FE3551">
        <w:rPr>
          <w:rFonts w:ascii="Arial" w:hAnsi="Arial" w:cs="Arial"/>
          <w:b/>
          <w:i/>
          <w:sz w:val="16"/>
          <w:szCs w:val="16"/>
        </w:rPr>
        <w:t>Elocución oral</w:t>
      </w:r>
      <w:r w:rsidR="00757D78">
        <w:rPr>
          <w:rFonts w:ascii="Arial" w:hAnsi="Arial" w:cs="Arial"/>
          <w:b/>
          <w:sz w:val="16"/>
          <w:szCs w:val="16"/>
        </w:rPr>
        <w:t xml:space="preserve">. Lima: Apolo </w:t>
      </w:r>
      <w:r w:rsidR="00B120AD">
        <w:rPr>
          <w:rFonts w:ascii="Arial" w:hAnsi="Arial" w:cs="Arial"/>
          <w:b/>
          <w:sz w:val="16"/>
          <w:szCs w:val="16"/>
        </w:rPr>
        <w:t>S.A.</w:t>
      </w:r>
    </w:p>
    <w:p w:rsidR="00E9353E" w:rsidRPr="00AD58BF" w:rsidRDefault="00B120AD" w:rsidP="00B120AD">
      <w:pPr>
        <w:spacing w:after="0" w:line="240" w:lineRule="auto"/>
        <w:ind w:left="1429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.Pontificia Universitaria Católica del Perú. (2016). Introducción en la comunicación escrita. Lima: PUCP.</w:t>
      </w:r>
      <w:r w:rsidR="0068160A" w:rsidRPr="00767EFF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E9353E" w:rsidRDefault="0068160A" w:rsidP="00E9353E">
      <w:pPr>
        <w:pStyle w:val="Prrafodelista"/>
        <w:numPr>
          <w:ilvl w:val="0"/>
          <w:numId w:val="17"/>
        </w:numPr>
        <w:rPr>
          <w:rFonts w:ascii="Arial" w:hAnsi="Arial" w:cs="Arial"/>
          <w:b/>
          <w:bCs/>
          <w:sz w:val="16"/>
          <w:szCs w:val="16"/>
        </w:rPr>
      </w:pPr>
      <w:r w:rsidRPr="00767EFF">
        <w:rPr>
          <w:rFonts w:ascii="Arial" w:hAnsi="Arial" w:cs="Arial"/>
          <w:b/>
          <w:sz w:val="16"/>
          <w:szCs w:val="16"/>
        </w:rPr>
        <w:t xml:space="preserve"> </w:t>
      </w:r>
      <w:r w:rsidR="00295A06">
        <w:rPr>
          <w:rFonts w:ascii="Arial" w:hAnsi="Arial" w:cs="Arial"/>
          <w:b/>
          <w:bCs/>
          <w:sz w:val="16"/>
          <w:szCs w:val="16"/>
        </w:rPr>
        <w:t>Tejeda, E</w:t>
      </w:r>
      <w:r w:rsidR="00B120AD">
        <w:rPr>
          <w:rFonts w:ascii="Arial" w:hAnsi="Arial" w:cs="Arial"/>
          <w:b/>
          <w:bCs/>
          <w:sz w:val="16"/>
          <w:szCs w:val="16"/>
        </w:rPr>
        <w:t xml:space="preserve">. (2015). </w:t>
      </w:r>
      <w:r w:rsidR="00B120AD" w:rsidRPr="00FE3551">
        <w:rPr>
          <w:rFonts w:ascii="Arial" w:hAnsi="Arial" w:cs="Arial"/>
          <w:b/>
          <w:bCs/>
          <w:i/>
          <w:sz w:val="16"/>
          <w:szCs w:val="16"/>
        </w:rPr>
        <w:t>Lectura y redacción</w:t>
      </w:r>
      <w:r w:rsidR="00B120AD">
        <w:rPr>
          <w:rFonts w:ascii="Arial" w:hAnsi="Arial" w:cs="Arial"/>
          <w:b/>
          <w:bCs/>
          <w:sz w:val="16"/>
          <w:szCs w:val="16"/>
        </w:rPr>
        <w:t xml:space="preserve">. </w:t>
      </w:r>
      <w:r w:rsidR="00197E0B">
        <w:rPr>
          <w:rFonts w:ascii="Arial" w:hAnsi="Arial" w:cs="Arial"/>
          <w:b/>
          <w:bCs/>
          <w:sz w:val="16"/>
          <w:szCs w:val="16"/>
        </w:rPr>
        <w:t>México: Trillas.</w:t>
      </w:r>
    </w:p>
    <w:p w:rsidR="00E9353E" w:rsidRDefault="0089063B" w:rsidP="00197E0B">
      <w:pPr>
        <w:pStyle w:val="Prrafodelista"/>
        <w:ind w:left="1429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Villanueva, V. (2024). Fonética y fonología del español. Lima</w:t>
      </w:r>
    </w:p>
    <w:p w:rsidR="0089063B" w:rsidRPr="00E9353E" w:rsidRDefault="0089063B" w:rsidP="00197E0B">
      <w:pPr>
        <w:pStyle w:val="Prrafodelista"/>
        <w:ind w:left="1429"/>
        <w:rPr>
          <w:rFonts w:ascii="Arial" w:hAnsi="Arial" w:cs="Arial"/>
          <w:b/>
          <w:bCs/>
          <w:sz w:val="16"/>
          <w:szCs w:val="16"/>
        </w:rPr>
      </w:pPr>
    </w:p>
    <w:p w:rsidR="008A13B5" w:rsidRDefault="00197E0B" w:rsidP="00FE3551">
      <w:pPr>
        <w:pStyle w:val="Prrafodelista"/>
        <w:ind w:left="142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</w:t>
      </w:r>
      <w:r w:rsidR="00ED3F0E">
        <w:rPr>
          <w:rFonts w:ascii="Arial" w:hAnsi="Arial" w:cs="Arial"/>
          <w:b/>
          <w:sz w:val="16"/>
          <w:szCs w:val="16"/>
        </w:rPr>
        <w:t xml:space="preserve">    </w:t>
      </w:r>
      <w:r w:rsidR="00C2244B">
        <w:rPr>
          <w:rFonts w:ascii="Arial" w:hAnsi="Arial" w:cs="Arial"/>
          <w:b/>
          <w:sz w:val="16"/>
          <w:szCs w:val="16"/>
        </w:rPr>
        <w:t xml:space="preserve">               Huacho, Marzo  del 2026.</w:t>
      </w:r>
      <w:r w:rsidR="0068160A" w:rsidRPr="00E9353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                 </w:t>
      </w:r>
    </w:p>
    <w:p w:rsidR="008D64C1" w:rsidRDefault="00197E0B" w:rsidP="00295A06">
      <w:pPr>
        <w:pStyle w:val="Prrafodelista"/>
        <w:ind w:left="142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68160A" w:rsidRPr="00767EFF">
        <w:rPr>
          <w:rFonts w:ascii="Arial" w:hAnsi="Arial" w:cs="Arial"/>
          <w:b/>
          <w:sz w:val="16"/>
          <w:szCs w:val="16"/>
        </w:rPr>
        <w:t xml:space="preserve">     </w:t>
      </w:r>
      <w:r w:rsidR="00FE3551">
        <w:rPr>
          <w:rFonts w:ascii="Arial" w:hAnsi="Arial" w:cs="Arial"/>
          <w:b/>
          <w:sz w:val="16"/>
          <w:szCs w:val="16"/>
        </w:rPr>
        <w:t xml:space="preserve">                              </w:t>
      </w:r>
      <w:r w:rsidR="0068160A" w:rsidRPr="00767EFF">
        <w:rPr>
          <w:rFonts w:ascii="Arial" w:hAnsi="Arial" w:cs="Arial"/>
          <w:b/>
          <w:sz w:val="16"/>
          <w:szCs w:val="16"/>
        </w:rPr>
        <w:t xml:space="preserve">                                                            </w:t>
      </w:r>
      <w:r w:rsidR="00FE3551">
        <w:rPr>
          <w:rFonts w:ascii="Arial" w:hAnsi="Arial" w:cs="Arial"/>
          <w:b/>
          <w:sz w:val="16"/>
          <w:szCs w:val="16"/>
        </w:rPr>
        <w:t xml:space="preserve">    </w:t>
      </w:r>
      <w:r w:rsidR="008D64C1">
        <w:rPr>
          <w:rFonts w:ascii="Arial" w:hAnsi="Arial" w:cs="Arial"/>
          <w:b/>
          <w:sz w:val="16"/>
          <w:szCs w:val="16"/>
        </w:rPr>
        <w:t xml:space="preserve">     </w:t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</w:r>
      <w:r w:rsidR="008D64C1">
        <w:rPr>
          <w:rFonts w:ascii="Arial" w:hAnsi="Arial" w:cs="Arial"/>
          <w:b/>
          <w:sz w:val="16"/>
          <w:szCs w:val="16"/>
        </w:rPr>
        <w:tab/>
        <w:t>Dr</w:t>
      </w:r>
      <w:r w:rsidR="00FE3551">
        <w:rPr>
          <w:rFonts w:ascii="Arial" w:hAnsi="Arial" w:cs="Arial"/>
          <w:b/>
          <w:sz w:val="16"/>
          <w:szCs w:val="16"/>
        </w:rPr>
        <w:t>. Manuel Esteban Pérez Torres</w:t>
      </w:r>
      <w:r w:rsidR="0068160A" w:rsidRPr="00767EFF">
        <w:rPr>
          <w:rFonts w:ascii="Arial" w:hAnsi="Arial" w:cs="Arial"/>
          <w:b/>
          <w:sz w:val="16"/>
          <w:szCs w:val="16"/>
        </w:rPr>
        <w:t xml:space="preserve"> </w:t>
      </w:r>
    </w:p>
    <w:p w:rsidR="0068160A" w:rsidRPr="00295A06" w:rsidRDefault="0068160A" w:rsidP="00295A06">
      <w:pPr>
        <w:pStyle w:val="Prrafodelista"/>
        <w:ind w:left="1429"/>
        <w:rPr>
          <w:rFonts w:ascii="Arial" w:hAnsi="Arial" w:cs="Arial"/>
          <w:b/>
          <w:bCs/>
          <w:sz w:val="16"/>
          <w:szCs w:val="16"/>
        </w:rPr>
      </w:pPr>
      <w:r w:rsidRPr="00767EFF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</w:t>
      </w:r>
      <w:r w:rsidR="008D64C1">
        <w:rPr>
          <w:rFonts w:ascii="Arial" w:hAnsi="Arial" w:cs="Arial"/>
          <w:b/>
          <w:sz w:val="16"/>
          <w:szCs w:val="16"/>
        </w:rPr>
        <w:t xml:space="preserve">                                                  DNU.169</w:t>
      </w:r>
      <w:bookmarkStart w:id="0" w:name="_GoBack"/>
      <w:bookmarkEnd w:id="0"/>
    </w:p>
    <w:p w:rsidR="0068160A" w:rsidRDefault="00295A06" w:rsidP="004C6132">
      <w:pPr>
        <w:jc w:val="center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 xml:space="preserve">                      </w:t>
      </w:r>
    </w:p>
    <w:p w:rsidR="00295A06" w:rsidRDefault="00295A06" w:rsidP="004C6132">
      <w:pPr>
        <w:jc w:val="center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 xml:space="preserve">                            </w:t>
      </w:r>
      <w:r w:rsidR="001A7725">
        <w:rPr>
          <w:rFonts w:ascii="Arial" w:hAnsi="Arial" w:cs="Arial"/>
          <w:b/>
          <w:sz w:val="16"/>
          <w:szCs w:val="16"/>
          <w:lang w:val="pt-BR"/>
        </w:rPr>
        <w:t xml:space="preserve">                          </w:t>
      </w:r>
      <w:r w:rsidR="008D64C1">
        <w:rPr>
          <w:rFonts w:ascii="Arial" w:hAnsi="Arial" w:cs="Arial"/>
          <w:b/>
          <w:sz w:val="16"/>
          <w:szCs w:val="16"/>
          <w:lang w:val="pt-BR"/>
        </w:rPr>
        <w:t xml:space="preserve"> </w:t>
      </w:r>
    </w:p>
    <w:p w:rsidR="008D64C1" w:rsidRDefault="008D64C1" w:rsidP="004C6132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sectPr w:rsidR="008D64C1" w:rsidSect="00A664DA">
      <w:foot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C7A" w:rsidRDefault="00A54C7A" w:rsidP="00A560BF">
      <w:pPr>
        <w:spacing w:after="0" w:line="240" w:lineRule="auto"/>
      </w:pPr>
      <w:r>
        <w:separator/>
      </w:r>
    </w:p>
  </w:endnote>
  <w:endnote w:type="continuationSeparator" w:id="0">
    <w:p w:rsidR="00A54C7A" w:rsidRDefault="00A54C7A" w:rsidP="00A5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8974541"/>
      <w:docPartObj>
        <w:docPartGallery w:val="Page Numbers (Bottom of Page)"/>
        <w:docPartUnique/>
      </w:docPartObj>
    </w:sdtPr>
    <w:sdtEndPr/>
    <w:sdtContent>
      <w:p w:rsidR="00A54C7A" w:rsidRDefault="00ED3F0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4C1" w:rsidRPr="008D64C1">
          <w:rPr>
            <w:noProof/>
            <w:lang w:val="es-ES"/>
          </w:rPr>
          <w:t>6</w:t>
        </w:r>
        <w:r>
          <w:rPr>
            <w:noProof/>
            <w:lang w:val="es-ES"/>
          </w:rPr>
          <w:fldChar w:fldCharType="end"/>
        </w:r>
      </w:p>
    </w:sdtContent>
  </w:sdt>
  <w:p w:rsidR="00A54C7A" w:rsidRDefault="00A54C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C7A" w:rsidRDefault="00A54C7A" w:rsidP="00A560BF">
      <w:pPr>
        <w:spacing w:after="0" w:line="240" w:lineRule="auto"/>
      </w:pPr>
      <w:r>
        <w:separator/>
      </w:r>
    </w:p>
  </w:footnote>
  <w:footnote w:type="continuationSeparator" w:id="0">
    <w:p w:rsidR="00A54C7A" w:rsidRDefault="00A54C7A" w:rsidP="00A56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3033EF"/>
    <w:multiLevelType w:val="singleLevel"/>
    <w:tmpl w:val="31F876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CE112B1"/>
    <w:multiLevelType w:val="hybridMultilevel"/>
    <w:tmpl w:val="73200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F7675"/>
    <w:multiLevelType w:val="hybridMultilevel"/>
    <w:tmpl w:val="7E40C0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473BD"/>
    <w:multiLevelType w:val="hybridMultilevel"/>
    <w:tmpl w:val="DE38A154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24"/>
        <w:u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4D1739"/>
    <w:multiLevelType w:val="multilevel"/>
    <w:tmpl w:val="3CDE6E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F407577"/>
    <w:multiLevelType w:val="multilevel"/>
    <w:tmpl w:val="43D81A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0FE051E"/>
    <w:multiLevelType w:val="hybridMultilevel"/>
    <w:tmpl w:val="E1DAE770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3F4934"/>
    <w:multiLevelType w:val="multilevel"/>
    <w:tmpl w:val="8320EC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9">
    <w:nsid w:val="435A0316"/>
    <w:multiLevelType w:val="multilevel"/>
    <w:tmpl w:val="99FE3B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4373526D"/>
    <w:multiLevelType w:val="hybridMultilevel"/>
    <w:tmpl w:val="EF400B5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24"/>
        <w:u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604D98"/>
    <w:multiLevelType w:val="hybridMultilevel"/>
    <w:tmpl w:val="E94820D0"/>
    <w:lvl w:ilvl="0" w:tplc="7F8EE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D196A"/>
    <w:multiLevelType w:val="multilevel"/>
    <w:tmpl w:val="97CCFDCE"/>
    <w:lvl w:ilvl="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3">
    <w:nsid w:val="5AB0616E"/>
    <w:multiLevelType w:val="hybridMultilevel"/>
    <w:tmpl w:val="682845A2"/>
    <w:lvl w:ilvl="0" w:tplc="BD50447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845014">
      <w:start w:val="2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9C0EF9"/>
    <w:multiLevelType w:val="multilevel"/>
    <w:tmpl w:val="3E2CA216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70E606B1"/>
    <w:multiLevelType w:val="multilevel"/>
    <w:tmpl w:val="DFF8B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72F86465"/>
    <w:multiLevelType w:val="multilevel"/>
    <w:tmpl w:val="3EEA0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  <w:vertAlign w:val="baseline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765E3C63"/>
    <w:multiLevelType w:val="hybridMultilevel"/>
    <w:tmpl w:val="94FE4F7A"/>
    <w:lvl w:ilvl="0" w:tplc="D21625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7371D"/>
    <w:multiLevelType w:val="hybridMultilevel"/>
    <w:tmpl w:val="6A2EDE9A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24"/>
        <w:u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673EDF"/>
    <w:multiLevelType w:val="multilevel"/>
    <w:tmpl w:val="598E2024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/>
        <w:sz w:val="1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16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sz w:val="16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  <w:sz w:val="16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  <w:sz w:val="16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  <w:sz w:val="16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  <w:sz w:val="16"/>
      </w:r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12"/>
  </w:num>
  <w:num w:numId="5">
    <w:abstractNumId w:val="8"/>
  </w:num>
  <w:num w:numId="6">
    <w:abstractNumId w:val="6"/>
  </w:num>
  <w:num w:numId="7">
    <w:abstractNumId w:val="15"/>
  </w:num>
  <w:num w:numId="8">
    <w:abstractNumId w:val="9"/>
  </w:num>
  <w:num w:numId="9">
    <w:abstractNumId w:val="14"/>
  </w:num>
  <w:num w:numId="10">
    <w:abstractNumId w:val="5"/>
  </w:num>
  <w:num w:numId="11">
    <w:abstractNumId w:val="1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13">
    <w:abstractNumId w:val="4"/>
  </w:num>
  <w:num w:numId="14">
    <w:abstractNumId w:val="18"/>
  </w:num>
  <w:num w:numId="15">
    <w:abstractNumId w:val="10"/>
  </w:num>
  <w:num w:numId="16">
    <w:abstractNumId w:val="13"/>
  </w:num>
  <w:num w:numId="17">
    <w:abstractNumId w:val="7"/>
  </w:num>
  <w:num w:numId="18">
    <w:abstractNumId w:val="3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4DA"/>
    <w:rsid w:val="00060836"/>
    <w:rsid w:val="0006408B"/>
    <w:rsid w:val="00070548"/>
    <w:rsid w:val="00084130"/>
    <w:rsid w:val="00087293"/>
    <w:rsid w:val="000D2228"/>
    <w:rsid w:val="000F7367"/>
    <w:rsid w:val="00103971"/>
    <w:rsid w:val="00104819"/>
    <w:rsid w:val="00104985"/>
    <w:rsid w:val="001073C9"/>
    <w:rsid w:val="00111D22"/>
    <w:rsid w:val="00115CE6"/>
    <w:rsid w:val="001306E4"/>
    <w:rsid w:val="00151FD8"/>
    <w:rsid w:val="00156855"/>
    <w:rsid w:val="001602E6"/>
    <w:rsid w:val="00173A12"/>
    <w:rsid w:val="00197E0B"/>
    <w:rsid w:val="001A019A"/>
    <w:rsid w:val="001A7725"/>
    <w:rsid w:val="001E0A16"/>
    <w:rsid w:val="002264F6"/>
    <w:rsid w:val="002320DC"/>
    <w:rsid w:val="00275D8C"/>
    <w:rsid w:val="002904AC"/>
    <w:rsid w:val="00295A06"/>
    <w:rsid w:val="002D01B9"/>
    <w:rsid w:val="002F385D"/>
    <w:rsid w:val="00303003"/>
    <w:rsid w:val="00321D5D"/>
    <w:rsid w:val="00324BC0"/>
    <w:rsid w:val="003A58F1"/>
    <w:rsid w:val="003B1D94"/>
    <w:rsid w:val="003D7883"/>
    <w:rsid w:val="0042063D"/>
    <w:rsid w:val="00426C68"/>
    <w:rsid w:val="004317C5"/>
    <w:rsid w:val="00443C71"/>
    <w:rsid w:val="004445FA"/>
    <w:rsid w:val="00485FFD"/>
    <w:rsid w:val="004B6777"/>
    <w:rsid w:val="004C6132"/>
    <w:rsid w:val="004D1310"/>
    <w:rsid w:val="005247DA"/>
    <w:rsid w:val="00524979"/>
    <w:rsid w:val="00537DFA"/>
    <w:rsid w:val="0054281A"/>
    <w:rsid w:val="005814D8"/>
    <w:rsid w:val="00595751"/>
    <w:rsid w:val="005A339F"/>
    <w:rsid w:val="005B5316"/>
    <w:rsid w:val="005E4E5A"/>
    <w:rsid w:val="005F5FDC"/>
    <w:rsid w:val="006068D0"/>
    <w:rsid w:val="00627ACC"/>
    <w:rsid w:val="00643FDE"/>
    <w:rsid w:val="00652249"/>
    <w:rsid w:val="0068160A"/>
    <w:rsid w:val="006C3844"/>
    <w:rsid w:val="006C7904"/>
    <w:rsid w:val="00722087"/>
    <w:rsid w:val="00723022"/>
    <w:rsid w:val="00743D05"/>
    <w:rsid w:val="007466CA"/>
    <w:rsid w:val="00757D78"/>
    <w:rsid w:val="0076568C"/>
    <w:rsid w:val="00767EFF"/>
    <w:rsid w:val="007764E6"/>
    <w:rsid w:val="00783739"/>
    <w:rsid w:val="00786850"/>
    <w:rsid w:val="00794DEF"/>
    <w:rsid w:val="007A133A"/>
    <w:rsid w:val="007C7DC2"/>
    <w:rsid w:val="007F15FA"/>
    <w:rsid w:val="00832CAA"/>
    <w:rsid w:val="008436C7"/>
    <w:rsid w:val="00860DDD"/>
    <w:rsid w:val="00873914"/>
    <w:rsid w:val="00874C74"/>
    <w:rsid w:val="0089063B"/>
    <w:rsid w:val="008A0241"/>
    <w:rsid w:val="008A13B5"/>
    <w:rsid w:val="008A4DF1"/>
    <w:rsid w:val="008C6F8A"/>
    <w:rsid w:val="008D64C1"/>
    <w:rsid w:val="008F4172"/>
    <w:rsid w:val="008F4418"/>
    <w:rsid w:val="00904FA0"/>
    <w:rsid w:val="00917169"/>
    <w:rsid w:val="009205B8"/>
    <w:rsid w:val="009700D9"/>
    <w:rsid w:val="00971039"/>
    <w:rsid w:val="0097108B"/>
    <w:rsid w:val="009806C6"/>
    <w:rsid w:val="00981F79"/>
    <w:rsid w:val="009A1716"/>
    <w:rsid w:val="009D13D6"/>
    <w:rsid w:val="009D44F5"/>
    <w:rsid w:val="009E5411"/>
    <w:rsid w:val="00A303C5"/>
    <w:rsid w:val="00A3764D"/>
    <w:rsid w:val="00A54C7A"/>
    <w:rsid w:val="00A560BF"/>
    <w:rsid w:val="00A6550A"/>
    <w:rsid w:val="00A664DA"/>
    <w:rsid w:val="00A942BF"/>
    <w:rsid w:val="00AA7241"/>
    <w:rsid w:val="00AB6563"/>
    <w:rsid w:val="00AD58BF"/>
    <w:rsid w:val="00AE1377"/>
    <w:rsid w:val="00B120AD"/>
    <w:rsid w:val="00B1372B"/>
    <w:rsid w:val="00B315E0"/>
    <w:rsid w:val="00B33FC5"/>
    <w:rsid w:val="00B47DF1"/>
    <w:rsid w:val="00B7299E"/>
    <w:rsid w:val="00B963AC"/>
    <w:rsid w:val="00BA67C3"/>
    <w:rsid w:val="00BB7FA4"/>
    <w:rsid w:val="00BD60FC"/>
    <w:rsid w:val="00BE51CA"/>
    <w:rsid w:val="00C019D1"/>
    <w:rsid w:val="00C140A1"/>
    <w:rsid w:val="00C2244B"/>
    <w:rsid w:val="00C64127"/>
    <w:rsid w:val="00C74DBB"/>
    <w:rsid w:val="00CC43F1"/>
    <w:rsid w:val="00CE13F8"/>
    <w:rsid w:val="00CF18F0"/>
    <w:rsid w:val="00CF33A3"/>
    <w:rsid w:val="00D028EC"/>
    <w:rsid w:val="00D07B6A"/>
    <w:rsid w:val="00D259EA"/>
    <w:rsid w:val="00D25D34"/>
    <w:rsid w:val="00D5675A"/>
    <w:rsid w:val="00D63F99"/>
    <w:rsid w:val="00DC2EF8"/>
    <w:rsid w:val="00DE266A"/>
    <w:rsid w:val="00DE773E"/>
    <w:rsid w:val="00DF3C0D"/>
    <w:rsid w:val="00E1296F"/>
    <w:rsid w:val="00E13679"/>
    <w:rsid w:val="00E268F2"/>
    <w:rsid w:val="00E27DFD"/>
    <w:rsid w:val="00E34CA8"/>
    <w:rsid w:val="00E43FE0"/>
    <w:rsid w:val="00E51C80"/>
    <w:rsid w:val="00E52701"/>
    <w:rsid w:val="00E56B91"/>
    <w:rsid w:val="00E60CFF"/>
    <w:rsid w:val="00E90EC8"/>
    <w:rsid w:val="00E9353E"/>
    <w:rsid w:val="00E95427"/>
    <w:rsid w:val="00EA5441"/>
    <w:rsid w:val="00ED2FEC"/>
    <w:rsid w:val="00ED3F0E"/>
    <w:rsid w:val="00EE448A"/>
    <w:rsid w:val="00EE74ED"/>
    <w:rsid w:val="00F05E0D"/>
    <w:rsid w:val="00F16006"/>
    <w:rsid w:val="00F323B9"/>
    <w:rsid w:val="00F510A4"/>
    <w:rsid w:val="00F52EFF"/>
    <w:rsid w:val="00F61C05"/>
    <w:rsid w:val="00F635CE"/>
    <w:rsid w:val="00F658F8"/>
    <w:rsid w:val="00F91E8A"/>
    <w:rsid w:val="00F96F49"/>
    <w:rsid w:val="00FA2BC5"/>
    <w:rsid w:val="00FC002C"/>
    <w:rsid w:val="00FC7629"/>
    <w:rsid w:val="00FE3551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3815613B-8397-4E4E-9E92-7C50457E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B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6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54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0BF"/>
  </w:style>
  <w:style w:type="paragraph" w:styleId="Piedepgina">
    <w:name w:val="footer"/>
    <w:basedOn w:val="Normal"/>
    <w:link w:val="PiedepginaCar"/>
    <w:uiPriority w:val="99"/>
    <w:unhideWhenUsed/>
    <w:rsid w:val="00A5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1627</Words>
  <Characters>8949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SERVI-COMP</cp:lastModifiedBy>
  <cp:revision>15</cp:revision>
  <dcterms:created xsi:type="dcterms:W3CDTF">2020-06-05T08:21:00Z</dcterms:created>
  <dcterms:modified xsi:type="dcterms:W3CDTF">2026-02-27T18:14:00Z</dcterms:modified>
</cp:coreProperties>
</file>