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304800</wp:posOffset>
                </wp:positionV>
                <wp:extent cx="5976620" cy="2949575"/>
                <wp:effectExtent b="0" l="0" r="0" t="0"/>
                <wp:wrapNone/>
                <wp:docPr id="190467069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0390" y="2317913"/>
                          <a:ext cx="595122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MODALIDAD PRESENCIAL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SÍLABO POR COMPETENCIAS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CURSO:  Estructura de Datos con Programación Orientada a Objetos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DOCENTE: ING CARLOS ENRIQUE CHINGA RAMOS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304800</wp:posOffset>
                </wp:positionV>
                <wp:extent cx="5976620" cy="2949575"/>
                <wp:effectExtent b="0" l="0" r="0" t="0"/>
                <wp:wrapNone/>
                <wp:docPr id="190467069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6620" cy="294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-12699</wp:posOffset>
                </wp:positionV>
                <wp:extent cx="5981700" cy="857250"/>
                <wp:effectExtent b="0" l="0" r="0" t="0"/>
                <wp:wrapNone/>
                <wp:docPr id="190467069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59913" y="3356138"/>
                          <a:ext cx="5972175" cy="847725"/>
                        </a:xfrm>
                        <a:prstGeom prst="roundRect">
                          <a:avLst>
                            <a:gd fmla="val 6694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SÍLABO DE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ESTRUCTURA DE DATOS CON PROGRAMACION ORIENTADA A OBJETOS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-12699</wp:posOffset>
                </wp:positionV>
                <wp:extent cx="5981700" cy="857250"/>
                <wp:effectExtent b="0" l="0" r="0" t="0"/>
                <wp:wrapNone/>
                <wp:docPr id="190467069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700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DATOS GENERALES</w:t>
      </w:r>
    </w:p>
    <w:tbl>
      <w:tblPr>
        <w:tblStyle w:val="Table1"/>
        <w:tblpPr w:leftFromText="0" w:rightFromText="0" w:topFromText="0" w:bottomFromText="0" w:vertAnchor="text" w:horzAnchor="text" w:tblpX="211.99999999999932" w:tblpY="69"/>
        <w:tblW w:w="8080.0" w:type="dxa"/>
        <w:jc w:val="left"/>
        <w:tblLayout w:type="fixed"/>
        <w:tblLook w:val="0400"/>
      </w:tblPr>
      <w:tblGrid>
        <w:gridCol w:w="2686"/>
        <w:gridCol w:w="5394"/>
        <w:tblGridChange w:id="0">
          <w:tblGrid>
            <w:gridCol w:w="2686"/>
            <w:gridCol w:w="5394"/>
          </w:tblGrid>
        </w:tblGridChange>
      </w:tblGrid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Línea de Carrera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Sistemas de Información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Semestre Académico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2025-2</w:t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Código del Curso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0" w:line="259" w:lineRule="auto"/>
              <w:ind w:right="-522"/>
              <w:rPr/>
            </w:pPr>
            <w:r w:rsidDel="00000000" w:rsidR="00000000" w:rsidRPr="00000000">
              <w:rPr>
                <w:rtl w:val="0"/>
              </w:rPr>
              <w:t xml:space="preserve">3205204</w:t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Créditos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Horas Semanales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Hrs. Totales: 5         Teóricas: 3   Practicas: 2 </w:t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Ciclo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IV</w:t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Sección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Apellidos y Nombres del Docente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Carlos Enrique Chinga Ramos</w:t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Correo Institucional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0" w:line="259" w:lineRule="auto"/>
              <w:rPr/>
            </w:pPr>
            <w:hyperlink r:id="rId8">
              <w:r w:rsidDel="00000000" w:rsidR="00000000" w:rsidRPr="00000000">
                <w:rPr>
                  <w:color w:val="467886"/>
                  <w:u w:val="single"/>
                  <w:rtl w:val="0"/>
                </w:rPr>
                <w:t xml:space="preserve">cchinga@unjfsc.edu.pe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0" w:line="259" w:lineRule="auto"/>
              <w:ind w:left="175" w:firstLine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N° de Celular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0" w:line="259" w:lineRule="auto"/>
              <w:rPr/>
            </w:pPr>
            <w:r w:rsidDel="00000000" w:rsidR="00000000" w:rsidRPr="00000000">
              <w:rPr>
                <w:rtl w:val="0"/>
              </w:rPr>
              <w:t xml:space="preserve">98065304</w:t>
            </w:r>
          </w:p>
        </w:tc>
      </w:tr>
    </w:tbl>
    <w:p w:rsidR="00000000" w:rsidDel="00000000" w:rsidP="00000000" w:rsidRDefault="00000000" w:rsidRPr="00000000" w14:paraId="00000024">
      <w:pPr>
        <w:spacing w:after="0" w:line="240" w:lineRule="auto"/>
        <w:ind w:left="851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II.</w:t>
        <w:tab/>
        <w:t xml:space="preserve">SUMILLA Y DESCRIPCIÓN DEL CURSO </w:t>
      </w:r>
    </w:p>
    <w:tbl>
      <w:tblPr>
        <w:tblStyle w:val="Table2"/>
        <w:tblW w:w="94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76"/>
        <w:tblGridChange w:id="0">
          <w:tblGrid>
            <w:gridCol w:w="9476"/>
          </w:tblGrid>
        </w:tblGridChange>
      </w:tblGrid>
      <w:tr>
        <w:trPr>
          <w:cantSplit w:val="0"/>
          <w:trHeight w:val="3547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tabs>
                <w:tab w:val="left" w:leader="none" w:pos="567"/>
              </w:tabs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56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 curso de Estructura de Datos con Programación Orientada a Objetos es de carácter teórico-práctico y tiene el propósito de resolver el problema de manipulación y almacenamiento de datos, de tal forma que el acceso a ellos sea posible y eficiente, a nivel de escritura y lectura. El contenido incluye temas relacionados con los métodos de búsqueda y ordenamiento, manipulación de estructuras dinámicas lineales y no lineales, y el uso de base de datos para la gestión de estructuras de datos.</w:t>
            </w:r>
          </w:p>
          <w:p w:rsidR="00000000" w:rsidDel="00000000" w:rsidP="00000000" w:rsidRDefault="00000000" w:rsidRPr="00000000" w14:paraId="00000028">
            <w:pPr>
              <w:tabs>
                <w:tab w:val="left" w:leader="none" w:pos="567"/>
              </w:tabs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56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 curso se desarrollará en 16 semanas, teórico-prácticas, es decir 03 horas de teoría y 02 horas de prácticas.</w:t>
            </w:r>
          </w:p>
          <w:p w:rsidR="00000000" w:rsidDel="00000000" w:rsidP="00000000" w:rsidRDefault="00000000" w:rsidRPr="00000000" w14:paraId="0000002A">
            <w:pPr>
              <w:tabs>
                <w:tab w:val="left" w:leader="none" w:pos="567"/>
              </w:tabs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="360" w:lineRule="auto"/>
        <w:ind w:left="36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4"/>
          <w:szCs w:val="24"/>
          <w:rtl w:val="0"/>
        </w:rPr>
        <w:t xml:space="preserve">III. CAPACIDADES AL FINALIZAR EL CURSO</w:t>
      </w:r>
    </w:p>
    <w:tbl>
      <w:tblPr>
        <w:tblStyle w:val="Table3"/>
        <w:tblW w:w="9782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4253"/>
        <w:gridCol w:w="3544"/>
        <w:gridCol w:w="1276"/>
        <w:tblGridChange w:id="0">
          <w:tblGrid>
            <w:gridCol w:w="709"/>
            <w:gridCol w:w="4253"/>
            <w:gridCol w:w="3544"/>
            <w:gridCol w:w="1276"/>
          </w:tblGrid>
        </w:tblGridChange>
      </w:tblGrid>
      <w:tr>
        <w:trPr>
          <w:cantSplit w:val="0"/>
          <w:trHeight w:val="1007" w:hRule="atLeast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2D">
            <w:pPr>
              <w:spacing w:after="0" w:line="360" w:lineRule="auto"/>
              <w:ind w:left="567" w:right="-500" w:firstLine="425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CAPACIDAD DE LA UNIDAD DIDACTICA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NOMBRE DE LA UNIDAD DIDACTICA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SEMANAS </w:t>
            </w:r>
          </w:p>
        </w:tc>
      </w:tr>
      <w:tr>
        <w:trPr>
          <w:cantSplit w:val="1"/>
          <w:trHeight w:val="2278" w:hRule="atLeast"/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 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Comprende y aplica los fundamentos teóricos de las estructuras de 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Introducción y Conceptos Básicos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36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1-4</w:t>
            </w:r>
          </w:p>
        </w:tc>
      </w:tr>
      <w:tr>
        <w:trPr>
          <w:cantSplit w:val="1"/>
          <w:trHeight w:val="2278" w:hRule="atLeast"/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Diseña, implementa y manipula estructuras de datos lineales como arreglos, listas, pilas y colas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Estructuras Lineales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36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5-8</w:t>
            </w:r>
          </w:p>
        </w:tc>
      </w:tr>
      <w:tr>
        <w:trPr>
          <w:cantSplit w:val="1"/>
          <w:trHeight w:val="2278" w:hRule="atLeast"/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</w:t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Aplica estructuras de datos no lineales como árboles y grafos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ind w:right="32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Estructuras no Lineales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36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9-12</w:t>
            </w:r>
          </w:p>
        </w:tc>
      </w:tr>
      <w:tr>
        <w:trPr>
          <w:cantSplit w:val="1"/>
          <w:trHeight w:val="2530" w:hRule="atLeast"/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</w:t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Implementa y analiza algoritmos de ordenamiento y búsqueda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Ordenamiento y Búsqueda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36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13-16</w:t>
            </w:r>
          </w:p>
        </w:tc>
      </w:tr>
    </w:tbl>
    <w:p w:rsidR="00000000" w:rsidDel="00000000" w:rsidP="00000000" w:rsidRDefault="00000000" w:rsidRPr="00000000" w14:paraId="00000046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IV.  INDICADORES DE CAPACIDADES AL FINALIZAR EL CURSO</w:t>
      </w: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0" w:tblpY="483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7"/>
        <w:gridCol w:w="8959"/>
        <w:tblGridChange w:id="0">
          <w:tblGrid>
            <w:gridCol w:w="817"/>
            <w:gridCol w:w="8959"/>
          </w:tblGrid>
        </w:tblGridChange>
      </w:tblGrid>
      <w:tr>
        <w:trPr>
          <w:cantSplit w:val="0"/>
          <w:trHeight w:val="43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36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NÚMERO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INDICADORES DE CAPACIDAD AL FINALIZAR EL CURSO</w:t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Introducción a las estructuras de datos</w:t>
            </w:r>
          </w:p>
        </w:tc>
      </w:tr>
      <w:tr>
        <w:trPr>
          <w:cantSplit w:val="0"/>
          <w:trHeight w:val="5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Notación Big-O, Java, JavaScript</w:t>
            </w:r>
          </w:p>
        </w:tc>
      </w:tr>
      <w:tr>
        <w:trPr>
          <w:cantSplit w:val="0"/>
          <w:trHeight w:val="6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Arreglos</w:t>
            </w:r>
          </w:p>
        </w:tc>
      </w:tr>
      <w:tr>
        <w:trPr>
          <w:cantSplit w:val="0"/>
          <w:trHeight w:val="59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Integrador I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Listas enlazadas</w:t>
            </w:r>
          </w:p>
        </w:tc>
      </w:tr>
      <w:tr>
        <w:trPr>
          <w:cantSplit w:val="0"/>
          <w:trHeight w:val="6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Pilas</w:t>
            </w:r>
          </w:p>
        </w:tc>
      </w:tr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Colas</w:t>
            </w:r>
          </w:p>
        </w:tc>
      </w:tr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Integrador II</w:t>
            </w:r>
          </w:p>
        </w:tc>
      </w:tr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Arboles, Arboles binarios de búsqueda</w:t>
            </w:r>
          </w:p>
        </w:tc>
      </w:tr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Grafos</w:t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Algoritmos BFS y DFS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Integrador III</w:t>
            </w:r>
          </w:p>
        </w:tc>
      </w:tr>
      <w:tr>
        <w:trPr>
          <w:cantSplit w:val="0"/>
          <w:trHeight w:val="6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Algoritmo de Ordenamiento </w:t>
            </w:r>
          </w:p>
        </w:tc>
      </w:tr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Algoritmo Avanzado de Ordenamiento</w:t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Métodos de búsqueda</w:t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spacing w:after="0" w:befor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spacing w:after="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Integrador IV</w:t>
            </w:r>
          </w:p>
        </w:tc>
      </w:tr>
    </w:tbl>
    <w:p w:rsidR="00000000" w:rsidDel="00000000" w:rsidP="00000000" w:rsidRDefault="00000000" w:rsidRPr="00000000" w14:paraId="0000006E">
      <w:pPr>
        <w:spacing w:after="0" w:line="360" w:lineRule="auto"/>
        <w:jc w:val="both"/>
        <w:rPr>
          <w:b w:val="1"/>
        </w:rPr>
        <w:sectPr>
          <w:headerReference r:id="rId9" w:type="default"/>
          <w:footerReference r:id="rId10" w:type="default"/>
          <w:pgSz w:h="16838" w:w="11906" w:orient="portrait"/>
          <w:pgMar w:bottom="1417" w:top="2561" w:left="1701" w:right="1701" w:header="284" w:footer="709"/>
          <w:pgNumType w:start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V.- DESARROLLO DE LAS UNIDADES DIDACTICAS:</w:t>
      </w:r>
    </w:p>
    <w:tbl>
      <w:tblPr>
        <w:tblStyle w:val="Table5"/>
        <w:tblW w:w="14661.999999999998" w:type="dxa"/>
        <w:jc w:val="left"/>
        <w:tblInd w:w="-214.0" w:type="dxa"/>
        <w:tblLayout w:type="fixed"/>
        <w:tblLook w:val="0400"/>
      </w:tblPr>
      <w:tblGrid>
        <w:gridCol w:w="880"/>
        <w:gridCol w:w="884"/>
        <w:gridCol w:w="2414"/>
        <w:gridCol w:w="1411"/>
        <w:gridCol w:w="1283"/>
        <w:gridCol w:w="3118"/>
        <w:gridCol w:w="461"/>
        <w:gridCol w:w="1240"/>
        <w:gridCol w:w="2971"/>
        <w:tblGridChange w:id="0">
          <w:tblGrid>
            <w:gridCol w:w="880"/>
            <w:gridCol w:w="884"/>
            <w:gridCol w:w="2414"/>
            <w:gridCol w:w="1411"/>
            <w:gridCol w:w="1283"/>
            <w:gridCol w:w="3118"/>
            <w:gridCol w:w="461"/>
            <w:gridCol w:w="1240"/>
            <w:gridCol w:w="2971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CAPACIDAD DE LA UNIDAD DIDÁCTICA I: </w:t>
            </w:r>
            <w:r w:rsidDel="00000000" w:rsidR="00000000" w:rsidRPr="00000000">
              <w:rPr>
                <w:color w:val="000000"/>
                <w:rtl w:val="0"/>
              </w:rPr>
              <w:t xml:space="preserve">Comprende y aplica los fundamentos teóricos de las estructuras de datos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Semana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Contenidos 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Estrategia didáctica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Indicadores de logro de la capacidad 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Cognitivos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Procedimental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Actitudinal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Importancia de las estructuras de datos.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POO y Estructura de Datos.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Identificación de componentes de una aplicación web, diseño de página y simulación de flujo entre el cliente y el servidor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Valora la importancia de usar estructuras organizadas para el tratamiento de la información.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Diapositivas Uso de Proyector Uso de Pizarra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Reconoce la relevancia de las estructuras de datos en la eficiencia y organización de soluciones.</w:t>
            </w:r>
          </w:p>
        </w:tc>
      </w:tr>
      <w:tr>
        <w:trPr>
          <w:cantSplit w:val="0"/>
          <w:trHeight w:val="81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Introducción y Conceptos Básicos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Estructuras estáticas y dinámicas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Implementa estructura de datos estáticas y dinámicas en Java y JavaScript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Muestra disposición para investigar y comparar distintas estructuras de datos.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Identifica y diferencia correctamente estructuras de datos estáticas y dinámicas en contextos reales.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Concepto de eficiencia algorítmica y notación Big-O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Aplica la notación Big-O para comparar el rendimiento de algoritmos básicos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Persevera en la comprensión de conceptos abstractos como la eficiencia algorítmica.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Determina la eficiencia de algoritmos simples utilizando correctamente la notación Big-O.</w:t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Aplicación integral de fundamentos de estructura de datos.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Desarrollo de una aplicación básica con las tecnologías vistas.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Muestra perseverancia en la integración de componentes.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Integra los conocimientos previos para desarrollar una aplicación simple.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Unidad Didáctica I :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EVALUACIÓN DE LA UNIDAD DIDÁCTICA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CONOCIMIENTOS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PRODUCTO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DESEMPEÑO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Estudios de casos, cuestionario</w:t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Trabajos individuales y/o grupales, solución a ejercicios propuestos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Comportamiento en clases virtuales y chat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CAPACIDAD DE LA UNIDAD DIDÁCTICA II: </w:t>
            </w:r>
            <w:r w:rsidDel="00000000" w:rsidR="00000000" w:rsidRPr="00000000">
              <w:rPr>
                <w:color w:val="000000"/>
                <w:rtl w:val="0"/>
              </w:rPr>
              <w:t xml:space="preserve">Diseña, implementa y manipula estructuras de datos lineales como arreglos, listas, pilas y colas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Semana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Contenidos 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Estrategia didáctica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Indicadores de logro de la capacidad 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Cognitivos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Procedimental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Actitudinal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Listas Enlazadas: simples, dobles y circular.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Implementa listas enlazadas simples, dobles y circulares en Java y JavaScript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Muestra responsabilidad en el desarrollo ordenado y funcional de sus estructuras.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Diapositivas Uso de Proyector Uso de Pizarra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Diseña e implementa correctamente distintos tipos de listas enlazadas según el tipo de problema.</w:t>
            </w:r>
          </w:p>
        </w:tc>
      </w:tr>
      <w:tr>
        <w:trPr>
          <w:cantSplit w:val="0"/>
          <w:trHeight w:val="81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Estructuras Lineales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Pilas: operaciones y aplicaciones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Desarrolla operaciones básicas (push, pop, peek) sobre pilas utilizando estructuras dinámicas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Se interesa en aplicar estructuras que optimicen el control y flujo de la información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Utiliza pilas en la resolución de problemas que requieren un manejo estructurado tipo LIFO.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Colas: simples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circulares y de prioridad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Crea e implementa colas (simples y circulares) en aplicaciones prácticas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Participa activamente en trabajos colaborativos para el desarrollo de estructuras de colas.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Aplica estructuras de tipo cola para resolver problemas que requieren atención en orden FIFO.</w:t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Aplicación integral haciendo uso de Listas enlazadas, pilas y colas.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Desarrolla un sistema que haga uso de listas enlazadas, pilas y colas.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Respeta las reglas del trabajo colaborativo, Demuestra esfuerzo en integrar correctamente los módulos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Implementa interfaces que hagan uso de las interfaces.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Unidad Didáctica II: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EVALUACIÓN DE LA UNIDAD DIDÁCTICA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CONOCIMIENTOS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PRODUCTO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DESEMPEÑO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Estudios de casos, cuestionario</w:t>
            </w:r>
          </w:p>
          <w:p w:rsidR="00000000" w:rsidDel="00000000" w:rsidP="00000000" w:rsidRDefault="00000000" w:rsidRPr="00000000" w14:paraId="0000013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Trabajos individuales y/o grupales, solución a ejercicios propuestos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Comportamiento en clases virtuales y chat</w:t>
            </w:r>
          </w:p>
        </w:tc>
      </w:tr>
    </w:tbl>
    <w:p w:rsidR="00000000" w:rsidDel="00000000" w:rsidP="00000000" w:rsidRDefault="00000000" w:rsidRPr="00000000" w14:paraId="00000138">
      <w:pPr>
        <w:spacing w:after="0" w:line="240" w:lineRule="auto"/>
        <w:ind w:left="-426" w:hanging="141"/>
        <w:rPr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tblW w:w="14661.999999999998" w:type="dxa"/>
        <w:jc w:val="left"/>
        <w:tblInd w:w="-214.0" w:type="dxa"/>
        <w:tblLayout w:type="fixed"/>
        <w:tblLook w:val="0400"/>
      </w:tblPr>
      <w:tblGrid>
        <w:gridCol w:w="880"/>
        <w:gridCol w:w="884"/>
        <w:gridCol w:w="2840"/>
        <w:gridCol w:w="985"/>
        <w:gridCol w:w="1566"/>
        <w:gridCol w:w="2835"/>
        <w:gridCol w:w="461"/>
        <w:gridCol w:w="1665"/>
        <w:gridCol w:w="2546"/>
        <w:tblGridChange w:id="0">
          <w:tblGrid>
            <w:gridCol w:w="880"/>
            <w:gridCol w:w="884"/>
            <w:gridCol w:w="2840"/>
            <w:gridCol w:w="985"/>
            <w:gridCol w:w="1566"/>
            <w:gridCol w:w="2835"/>
            <w:gridCol w:w="461"/>
            <w:gridCol w:w="1665"/>
            <w:gridCol w:w="2546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CAPACIDAD DE LA UNIDAD DIDÁCTICA III: </w:t>
            </w:r>
            <w:r w:rsidDel="00000000" w:rsidR="00000000" w:rsidRPr="00000000">
              <w:rPr>
                <w:color w:val="000000"/>
                <w:rtl w:val="0"/>
              </w:rPr>
              <w:t xml:space="preserve">Aplica estructuras de datos no lineales como árboles y grafos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Semana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Contenidos 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Estrategia didáctica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Indicadores de logro de la capacidad 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Cognitivos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Procedimental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Actitudinal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Árboles: ABB, recorridos (inorden, preorden, postorden).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Implementa árboles y árboles binarios de búsqueda y realiza recorridos inorden, preorden y postorden.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Muestra perseverancia al construir estructuras jerárquicas complejas.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Diapositivas Uso de Proyector Uso de Pizarra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Diseña e implementa árboles y ABB, aplicando recorridos para extraer o insertar información.</w:t>
            </w:r>
          </w:p>
        </w:tc>
      </w:tr>
      <w:tr>
        <w:trPr>
          <w:cantSplit w:val="0"/>
          <w:trHeight w:val="81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Estructuras no Lineales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Árboles balanceados (AVL, Red-Black). Heaps y Priority Queues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Modela situaciones reales mediante grafos y representa sus relaciones mediante matrices o listas de adyacencia.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Valora el trabajo en equipo para resolver problemas complejos que implican relaciones entre nodos.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E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Representa adecuadamente grafos y aplica sus representaciones para describir relaciones complejas.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Grafos: representaciones, recorridos BFS, DFS, algoritmos de caminos mínimos (Dijkstra, A*)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Aplica los algoritmos BFS y DFS para recorrer grafos y resolver problemas de búsqueda.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Se muestra proactivo en el análisis de caminos o conexiones entre nodos.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Aplica correctamente los algoritmos BFS y DFS en la exploración de grafos dirigidos o no dirigidos.</w:t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Aplicación integral haciendo uso de Árboles y Grafos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Desarrollo de una aplicación integral haciendo uso de árboles y grafos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Esmero por presentar una solución funcional. Apertura a la crítica y mejora.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Aplica Arboles y Grafos para la solución de problemas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Unidad Didáctica III :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EVALUACIÓN DE LA UNIDAD DIDÁCTICA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CONOCIMIENTO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PRODUCTO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DESEMPEÑO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Estudios de casos, cuestionario</w:t>
            </w:r>
          </w:p>
          <w:p w:rsidR="00000000" w:rsidDel="00000000" w:rsidP="00000000" w:rsidRDefault="00000000" w:rsidRPr="00000000" w14:paraId="0000019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Trabajos individuales y/o grupales, solución a ejercicios propuestos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Comportamiento en clases virtuales y chat</w:t>
            </w:r>
          </w:p>
        </w:tc>
      </w:tr>
    </w:tbl>
    <w:p w:rsidR="00000000" w:rsidDel="00000000" w:rsidP="00000000" w:rsidRDefault="00000000" w:rsidRPr="00000000" w14:paraId="0000019D">
      <w:pPr>
        <w:spacing w:after="0" w:line="240" w:lineRule="auto"/>
        <w:ind w:left="-426" w:hanging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0" w:line="240" w:lineRule="auto"/>
        <w:ind w:left="-426" w:hanging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895.0" w:type="dxa"/>
        <w:jc w:val="left"/>
        <w:tblInd w:w="-214.0" w:type="dxa"/>
        <w:tblLayout w:type="fixed"/>
        <w:tblLook w:val="0400"/>
      </w:tblPr>
      <w:tblGrid>
        <w:gridCol w:w="894"/>
        <w:gridCol w:w="898"/>
        <w:gridCol w:w="3318"/>
        <w:gridCol w:w="568"/>
        <w:gridCol w:w="1882"/>
        <w:gridCol w:w="2450"/>
        <w:gridCol w:w="607"/>
        <w:gridCol w:w="893"/>
        <w:gridCol w:w="3385"/>
        <w:tblGridChange w:id="0">
          <w:tblGrid>
            <w:gridCol w:w="894"/>
            <w:gridCol w:w="898"/>
            <w:gridCol w:w="3318"/>
            <w:gridCol w:w="568"/>
            <w:gridCol w:w="1882"/>
            <w:gridCol w:w="2450"/>
            <w:gridCol w:w="607"/>
            <w:gridCol w:w="893"/>
            <w:gridCol w:w="3385"/>
          </w:tblGrid>
        </w:tblGridChange>
      </w:tblGrid>
      <w:tr>
        <w:trPr>
          <w:cantSplit w:val="0"/>
          <w:trHeight w:val="44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CAPACIDAD DE LA UNIDAD DIDÁCTICA IV: </w:t>
            </w:r>
            <w:r w:rsidDel="00000000" w:rsidR="00000000" w:rsidRPr="00000000">
              <w:rPr>
                <w:color w:val="000000"/>
                <w:rtl w:val="0"/>
              </w:rPr>
              <w:t xml:space="preserve">Implementa y analiza algoritmos de ordenamiento y búsqueda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Semana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Contenidos 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Estrategia didáctica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Indicadores de logro de la capacidad 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Cognitivos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Procedimental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Actitudinal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Algoritmos básicos de ordenamiento: burbuja, inserción, selección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Implementa algoritmos de ordenamiento básicos como burbuja, inserción y selección.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Muestra orden y sistematicidad en el desarrollo de algoritmos.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Diapositivas Uso de Proyector Uso de Pizarra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Implementa correctamente algoritmos básicos de ordenamiento y analiza su funcionamiento.</w:t>
            </w:r>
          </w:p>
        </w:tc>
      </w:tr>
      <w:tr>
        <w:trPr>
          <w:cantSplit w:val="0"/>
          <w:trHeight w:val="812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Ordenamiento y Búsqueda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Algoritmos avanzados: mergesort, quicksort, heapsort, radix sort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Desarrolla algoritmos avanzados como mergesort y quicksort, comparando su eficiencia.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Se compromete con el desarrollo de soluciones más eficientes y escalables.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Aplica algoritmos de ordenamiento avanzado, justificando su elección según la eficiencia esperada.</w:t>
            </w:r>
          </w:p>
        </w:tc>
      </w:tr>
      <w:tr>
        <w:trPr>
          <w:cantSplit w:val="0"/>
          <w:trHeight w:val="83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Métodos de búsqueda: secuencial, binaria, hashing y tablas hash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Aplica métodos de búsqueda secuencial y binaria en arreglos ordenados y no ordenados.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Acepta retos que impliquen la mejora de los procesos de búsqueda de información.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Utiliza técnicas adecuadas de búsqueda para localizar elementos en estructuras de datos.</w:t>
            </w:r>
          </w:p>
        </w:tc>
      </w:tr>
      <w:tr>
        <w:trPr>
          <w:cantSplit w:val="0"/>
          <w:trHeight w:val="1092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Aplicación integral haciendo uso de Ordenamiento y Búsqueda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Desarrollo de una aplicación integral haciendo uso de Ordenamiento y Búsqueda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Esmero por presentar una solución funcional. Apertura a la crítica y mejora.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Despliega una aplicación  haciendo uso de Ordenamiento y Búsqueda</w:t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spacing w:after="0" w:line="240" w:lineRule="auto"/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Unidad Didáctica IV :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9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EVALUACIÓN DE LA UNIDAD DIDÁCTICA</w:t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CONOCIMIENTOS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PRODUCTO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EVIDENCIA DE DESEMPEÑO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Estudios de casos, cuestionario</w:t>
            </w:r>
          </w:p>
          <w:p w:rsidR="00000000" w:rsidDel="00000000" w:rsidP="00000000" w:rsidRDefault="00000000" w:rsidRPr="00000000" w14:paraId="000001F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Trabajos individuales y/o grupales, solución a ejercicios propuestos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Comportamiento en clases virtuales y chat</w:t>
            </w:r>
          </w:p>
        </w:tc>
      </w:tr>
    </w:tbl>
    <w:p w:rsidR="00000000" w:rsidDel="00000000" w:rsidP="00000000" w:rsidRDefault="00000000" w:rsidRPr="00000000" w14:paraId="00000203">
      <w:pPr>
        <w:spacing w:after="0" w:line="240" w:lineRule="auto"/>
        <w:ind w:left="426" w:hanging="426"/>
        <w:rPr>
          <w:sz w:val="20"/>
          <w:szCs w:val="20"/>
        </w:rPr>
        <w:sectPr>
          <w:type w:val="continuous"/>
          <w:pgSz w:h="11906" w:w="16838" w:orient="landscape"/>
          <w:pgMar w:bottom="1701" w:top="1418" w:left="1418" w:right="1418" w:header="28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after="0" w:line="240" w:lineRule="auto"/>
        <w:ind w:left="426" w:hanging="426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VI.</w:t>
        <w:tab/>
        <w:t xml:space="preserve">MATERIALES EDUCATIVOS Y OTROS RECURSOS DIDÁCTICOS</w:t>
      </w:r>
    </w:p>
    <w:p w:rsidR="00000000" w:rsidDel="00000000" w:rsidP="00000000" w:rsidRDefault="00000000" w:rsidRPr="00000000" w14:paraId="00000205">
      <w:pPr>
        <w:spacing w:after="0" w:line="240" w:lineRule="auto"/>
        <w:ind w:left="-426" w:hanging="141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after="0" w:line="240" w:lineRule="auto"/>
        <w:ind w:left="42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materiales educativos y recursos didácticos que se utilizaran en el desarrollo del presente curso:</w:t>
      </w:r>
    </w:p>
    <w:p w:rsidR="00000000" w:rsidDel="00000000" w:rsidP="00000000" w:rsidRDefault="00000000" w:rsidRPr="00000000" w14:paraId="00000207">
      <w:pPr>
        <w:spacing w:after="0" w:line="240" w:lineRule="auto"/>
        <w:ind w:left="426" w:hanging="426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MEDIOS ESCRITOS</w:t>
      </w:r>
    </w:p>
    <w:p w:rsidR="00000000" w:rsidDel="00000000" w:rsidP="00000000" w:rsidRDefault="00000000" w:rsidRPr="00000000" w14:paraId="00000209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Materiales convencionales como separatas, guías de prácticas y pizarra</w:t>
      </w:r>
    </w:p>
    <w:p w:rsidR="00000000" w:rsidDel="00000000" w:rsidP="00000000" w:rsidRDefault="00000000" w:rsidRPr="00000000" w14:paraId="0000020A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Material de apoyo del curso.</w:t>
      </w:r>
    </w:p>
    <w:p w:rsidR="00000000" w:rsidDel="00000000" w:rsidP="00000000" w:rsidRDefault="00000000" w:rsidRPr="00000000" w14:paraId="0000020B">
      <w:pPr>
        <w:spacing w:after="0"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MEDIOS VISUALES Y ELECTRÓNICOS</w:t>
      </w:r>
    </w:p>
    <w:p w:rsidR="00000000" w:rsidDel="00000000" w:rsidP="00000000" w:rsidRDefault="00000000" w:rsidRPr="00000000" w14:paraId="0000020D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Materiales audiovisuales como videos</w:t>
      </w:r>
    </w:p>
    <w:p w:rsidR="00000000" w:rsidDel="00000000" w:rsidP="00000000" w:rsidRDefault="00000000" w:rsidRPr="00000000" w14:paraId="0000020E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Presentaciones multimedia, animaciones y simulaciones interactivas.</w:t>
      </w:r>
    </w:p>
    <w:p w:rsidR="00000000" w:rsidDel="00000000" w:rsidP="00000000" w:rsidRDefault="00000000" w:rsidRPr="00000000" w14:paraId="0000020F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Servicios telemáticos: sitios web, correo electrónico, chats, foros.</w:t>
      </w:r>
    </w:p>
    <w:p w:rsidR="00000000" w:rsidDel="00000000" w:rsidP="00000000" w:rsidRDefault="00000000" w:rsidRPr="00000000" w14:paraId="00000210">
      <w:pPr>
        <w:spacing w:after="0"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MEDIOS INFORMÁTICOS</w:t>
      </w:r>
    </w:p>
    <w:p w:rsidR="00000000" w:rsidDel="00000000" w:rsidP="00000000" w:rsidRDefault="00000000" w:rsidRPr="00000000" w14:paraId="00000212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Lap top con conexión a internet</w:t>
      </w:r>
    </w:p>
    <w:p w:rsidR="00000000" w:rsidDel="00000000" w:rsidP="00000000" w:rsidRDefault="00000000" w:rsidRPr="00000000" w14:paraId="00000213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Programas informáticos (CD u on-line) educativos</w:t>
      </w:r>
    </w:p>
    <w:p w:rsidR="00000000" w:rsidDel="00000000" w:rsidP="00000000" w:rsidRDefault="00000000" w:rsidRPr="00000000" w14:paraId="00000214">
      <w:pPr>
        <w:numPr>
          <w:ilvl w:val="0"/>
          <w:numId w:val="3"/>
        </w:numPr>
        <w:spacing w:after="0" w:line="240" w:lineRule="auto"/>
        <w:ind w:left="1146" w:hanging="36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Uso de plataformas virtual con fines educativos</w:t>
      </w:r>
    </w:p>
    <w:p w:rsidR="00000000" w:rsidDel="00000000" w:rsidP="00000000" w:rsidRDefault="00000000" w:rsidRPr="00000000" w14:paraId="00000215">
      <w:pPr>
        <w:spacing w:after="0"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240" w:lineRule="auto"/>
        <w:ind w:left="426" w:hanging="426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VII. EVALUACIÓN</w:t>
      </w:r>
    </w:p>
    <w:p w:rsidR="00000000" w:rsidDel="00000000" w:rsidP="00000000" w:rsidRDefault="00000000" w:rsidRPr="00000000" w14:paraId="00000218">
      <w:pPr>
        <w:spacing w:after="0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0" w:lineRule="auto"/>
        <w:ind w:left="567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La Evaluación es inherente al proceso de enseñanza aprendizaje y será continua y permanente. Los criterios de evaluación son de conocimiento, de desempeño y de producto.</w:t>
      </w:r>
    </w:p>
    <w:p w:rsidR="00000000" w:rsidDel="00000000" w:rsidP="00000000" w:rsidRDefault="00000000" w:rsidRPr="00000000" w14:paraId="0000021A">
      <w:pPr>
        <w:spacing w:after="0" w:lineRule="auto"/>
        <w:ind w:left="567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numPr>
          <w:ilvl w:val="0"/>
          <w:numId w:val="4"/>
        </w:numPr>
        <w:spacing w:after="0" w:lineRule="auto"/>
        <w:ind w:left="993" w:hanging="426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Evidencias de Conocimiento.</w:t>
      </w:r>
    </w:p>
    <w:p w:rsidR="00000000" w:rsidDel="00000000" w:rsidP="00000000" w:rsidRDefault="00000000" w:rsidRPr="00000000" w14:paraId="0000021C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La Evaluación será a través de pruebas escritas y orales para el análisis y autoevaluación. En cuanto al primer caso, medir la competencia 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En cuanto a la autoevaluación permite que el estudiante reconozca sus debilidades y fortalezas para corregir o mejorar.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Las evaluaciones de este nivel serán de respuestas simples y otras con preguntas abiertas para su argumentación.</w:t>
      </w:r>
    </w:p>
    <w:p w:rsidR="00000000" w:rsidDel="00000000" w:rsidP="00000000" w:rsidRDefault="00000000" w:rsidRPr="00000000" w14:paraId="0000021F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274.0" w:type="dxa"/>
        <w:jc w:val="left"/>
        <w:tblInd w:w="993.0" w:type="dxa"/>
        <w:tblLayout w:type="fixed"/>
        <w:tblLook w:val="0400"/>
      </w:tblPr>
      <w:tblGrid>
        <w:gridCol w:w="972"/>
        <w:gridCol w:w="2289"/>
        <w:gridCol w:w="1429"/>
        <w:gridCol w:w="1649"/>
        <w:gridCol w:w="1935"/>
        <w:tblGridChange w:id="0">
          <w:tblGrid>
            <w:gridCol w:w="972"/>
            <w:gridCol w:w="2289"/>
            <w:gridCol w:w="1429"/>
            <w:gridCol w:w="1649"/>
            <w:gridCol w:w="1935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ffffa7" w:val="clear"/>
            <w:vAlign w:val="center"/>
          </w:tcPr>
          <w:p w:rsidR="00000000" w:rsidDel="00000000" w:rsidP="00000000" w:rsidRDefault="00000000" w:rsidRPr="00000000" w14:paraId="00000224">
            <w:pP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1. EVIDENCIA DE CONOCIMIENTO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ffffa7" w:val="clear"/>
            <w:vAlign w:val="center"/>
          </w:tcPr>
          <w:p w:rsidR="00000000" w:rsidDel="00000000" w:rsidP="00000000" w:rsidRDefault="00000000" w:rsidRPr="00000000" w14:paraId="00000226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PORCENTAJE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ffffa7" w:val="clear"/>
            <w:vAlign w:val="center"/>
          </w:tcPr>
          <w:p w:rsidR="00000000" w:rsidDel="00000000" w:rsidP="00000000" w:rsidRDefault="00000000" w:rsidRPr="00000000" w14:paraId="00000227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PONDERACION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ffffa7" w:val="clear"/>
            <w:vAlign w:val="center"/>
          </w:tcPr>
          <w:p w:rsidR="00000000" w:rsidDel="00000000" w:rsidP="00000000" w:rsidRDefault="00000000" w:rsidRPr="00000000" w14:paraId="00000228">
            <w:pP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INSTRUMENTOS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9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UNIDAD I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A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Evaluación escrita de 50 preguntas, utilizando plataforma para el manejo de saberes de los métodos de investigación.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5%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0.05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D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Cuestionario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E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UNIDAD 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F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Evaluación escrita de 50 preguntas, utilizando plataforma para el manejo de saberes de los proyectos de investigación en tecnología.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2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Cuestionario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33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UNIDAD III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4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Evaluación escrita de 50 preguntas, utilizando plataforma para el manejo de saberes de la investigación en ingeniería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7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Cuestionario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38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UNIDAD IV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9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Evaluación escrita de 50 preguntas, utilizando plataforma para el manejo de saberes de los informes científicos.  Se incluirán en la evaluación mínimo dos videos.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C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Cuestionario/videos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a7" w:val="clear"/>
            <w:vAlign w:val="bottom"/>
          </w:tcPr>
          <w:p w:rsidR="00000000" w:rsidDel="00000000" w:rsidP="00000000" w:rsidRDefault="00000000" w:rsidRPr="00000000" w14:paraId="0000023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Total Evidencia de Conocimiento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a7" w:val="clear"/>
            <w:vAlign w:val="bottom"/>
          </w:tcPr>
          <w:p w:rsidR="00000000" w:rsidDel="00000000" w:rsidP="00000000" w:rsidRDefault="00000000" w:rsidRPr="00000000" w14:paraId="0000023F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a7" w:val="clear"/>
            <w:vAlign w:val="bottom"/>
          </w:tcPr>
          <w:p w:rsidR="00000000" w:rsidDel="00000000" w:rsidP="00000000" w:rsidRDefault="00000000" w:rsidRPr="00000000" w14:paraId="00000240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a7" w:val="clear"/>
            <w:vAlign w:val="bottom"/>
          </w:tcPr>
          <w:p w:rsidR="00000000" w:rsidDel="00000000" w:rsidP="00000000" w:rsidRDefault="00000000" w:rsidRPr="00000000" w14:paraId="0000024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42">
      <w:pPr>
        <w:spacing w:after="0" w:lineRule="auto"/>
        <w:ind w:left="567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</w:p>
    <w:p w:rsidR="00000000" w:rsidDel="00000000" w:rsidP="00000000" w:rsidRDefault="00000000" w:rsidRPr="00000000" w14:paraId="00000243">
      <w:pPr>
        <w:spacing w:after="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numPr>
          <w:ilvl w:val="0"/>
          <w:numId w:val="4"/>
        </w:numPr>
        <w:spacing w:after="0" w:lineRule="auto"/>
        <w:ind w:left="993" w:hanging="426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Evidencia de Producto.</w:t>
      </w:r>
    </w:p>
    <w:p w:rsidR="00000000" w:rsidDel="00000000" w:rsidP="00000000" w:rsidRDefault="00000000" w:rsidRPr="00000000" w14:paraId="00000245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Están implicadas en las finalidades de la competencia, por tanto, no es simplemente la entrega del producto, sino que tiene que ver con el campo de acción y los requerimientos del contexto de aplicación.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La evaluación de producto de evidencia en la entrega oportuna de sus trabajos parciales y el trabajo final.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Además, se tendrá en cuenta la asistencia como componente del desempeño, el 30% de inasistencia inhabilita el derecho a la evaluación.</w:t>
      </w:r>
    </w:p>
    <w:p w:rsidR="00000000" w:rsidDel="00000000" w:rsidP="00000000" w:rsidRDefault="00000000" w:rsidRPr="00000000" w14:paraId="00000248">
      <w:pPr>
        <w:spacing w:after="0" w:lineRule="auto"/>
        <w:ind w:left="567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7805.0" w:type="dxa"/>
        <w:jc w:val="left"/>
        <w:tblInd w:w="1126.0" w:type="dxa"/>
        <w:tblLayout w:type="fixed"/>
        <w:tblLook w:val="0400"/>
      </w:tblPr>
      <w:tblGrid>
        <w:gridCol w:w="2410"/>
        <w:gridCol w:w="1429"/>
        <w:gridCol w:w="1649"/>
        <w:gridCol w:w="2317"/>
        <w:tblGridChange w:id="0">
          <w:tblGrid>
            <w:gridCol w:w="2410"/>
            <w:gridCol w:w="1429"/>
            <w:gridCol w:w="1649"/>
            <w:gridCol w:w="2317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43ff43" w:val="clear"/>
            <w:vAlign w:val="center"/>
          </w:tcPr>
          <w:p w:rsidR="00000000" w:rsidDel="00000000" w:rsidP="00000000" w:rsidRDefault="00000000" w:rsidRPr="00000000" w14:paraId="00000249">
            <w:pP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2. EVIDENCIA DEL PRODUCTO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43ff43" w:val="clear"/>
            <w:vAlign w:val="center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PORCENTAJE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43ff43" w:val="clear"/>
            <w:vAlign w:val="center"/>
          </w:tcPr>
          <w:p w:rsidR="00000000" w:rsidDel="00000000" w:rsidP="00000000" w:rsidRDefault="00000000" w:rsidRPr="00000000" w14:paraId="0000024B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PONDERACION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43ff43" w:val="clear"/>
            <w:vAlign w:val="center"/>
          </w:tcPr>
          <w:p w:rsidR="00000000" w:rsidDel="00000000" w:rsidP="00000000" w:rsidRDefault="00000000" w:rsidRPr="00000000" w14:paraId="0000024C">
            <w:pP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INSTRUMENTOS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D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1.       Presentación del primer avance del proyecto formativo.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5%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0.05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0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Trabajo impreso de acuerdo al formato establecido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1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2.       Contenido de forma y fondo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0.15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5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3.       Aportes hechos al trabajo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0.15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3ff43" w:val="clear"/>
            <w:vAlign w:val="bottom"/>
          </w:tcPr>
          <w:p w:rsidR="00000000" w:rsidDel="00000000" w:rsidP="00000000" w:rsidRDefault="00000000" w:rsidRPr="00000000" w14:paraId="0000025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Total Evidencia del Producto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3ff43" w:val="clear"/>
            <w:vAlign w:val="bottom"/>
          </w:tcPr>
          <w:p w:rsidR="00000000" w:rsidDel="00000000" w:rsidP="00000000" w:rsidRDefault="00000000" w:rsidRPr="00000000" w14:paraId="0000025A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35%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3ff43" w:val="clear"/>
            <w:vAlign w:val="bottom"/>
          </w:tcPr>
          <w:p w:rsidR="00000000" w:rsidDel="00000000" w:rsidP="00000000" w:rsidRDefault="00000000" w:rsidRPr="00000000" w14:paraId="0000025B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0.35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3ff43" w:val="clear"/>
            <w:vAlign w:val="bottom"/>
          </w:tcPr>
          <w:p w:rsidR="00000000" w:rsidDel="00000000" w:rsidP="00000000" w:rsidRDefault="00000000" w:rsidRPr="00000000" w14:paraId="0000025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5D">
      <w:pPr>
        <w:spacing w:after="0" w:lineRule="auto"/>
        <w:ind w:left="567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numPr>
          <w:ilvl w:val="0"/>
          <w:numId w:val="4"/>
        </w:numPr>
        <w:spacing w:after="0" w:lineRule="auto"/>
        <w:ind w:left="993" w:hanging="426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Evidencia de Desempeño.</w:t>
      </w:r>
    </w:p>
    <w:p w:rsidR="00000000" w:rsidDel="00000000" w:rsidP="00000000" w:rsidRDefault="00000000" w:rsidRPr="00000000" w14:paraId="00000260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La evaluación de desempeño se evalúa ponderando como el estudiante se hace investigador aplicando los procedimientos y técnicas en el desarrollo de las clases a través de su asistencia y participación asertiva.</w:t>
      </w:r>
    </w:p>
    <w:tbl>
      <w:tblPr>
        <w:tblStyle w:val="Table10"/>
        <w:tblpPr w:leftFromText="141" w:rightFromText="141" w:topFromText="0" w:bottomFromText="0" w:vertAnchor="text" w:horzAnchor="text" w:tblpX="2881" w:tblpY="134"/>
        <w:tblW w:w="7963.0" w:type="dxa"/>
        <w:jc w:val="left"/>
        <w:tblLayout w:type="fixed"/>
        <w:tblLook w:val="0400"/>
      </w:tblPr>
      <w:tblGrid>
        <w:gridCol w:w="3119"/>
        <w:gridCol w:w="1429"/>
        <w:gridCol w:w="1649"/>
        <w:gridCol w:w="1766"/>
        <w:tblGridChange w:id="0">
          <w:tblGrid>
            <w:gridCol w:w="3119"/>
            <w:gridCol w:w="1429"/>
            <w:gridCol w:w="1649"/>
            <w:gridCol w:w="1766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1d6ff" w:val="clear"/>
            <w:vAlign w:val="center"/>
          </w:tcPr>
          <w:p w:rsidR="00000000" w:rsidDel="00000000" w:rsidP="00000000" w:rsidRDefault="00000000" w:rsidRPr="00000000" w14:paraId="00000262">
            <w:pP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3. EVIDENCIA DEL DESEMPEÑO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61d6ff" w:val="clear"/>
            <w:vAlign w:val="center"/>
          </w:tcPr>
          <w:p w:rsidR="00000000" w:rsidDel="00000000" w:rsidP="00000000" w:rsidRDefault="00000000" w:rsidRPr="00000000" w14:paraId="00000263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PORCENTAJE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61d6ff" w:val="clear"/>
            <w:vAlign w:val="center"/>
          </w:tcPr>
          <w:p w:rsidR="00000000" w:rsidDel="00000000" w:rsidP="00000000" w:rsidRDefault="00000000" w:rsidRPr="00000000" w14:paraId="00000264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PONDERACION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61d6ff" w:val="clear"/>
            <w:vAlign w:val="center"/>
          </w:tcPr>
          <w:p w:rsidR="00000000" w:rsidDel="00000000" w:rsidP="00000000" w:rsidRDefault="00000000" w:rsidRPr="00000000" w14:paraId="00000265">
            <w:pP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INSTRUMENTOS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1.       Presentación oportuna del trabajo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5%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0.05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9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Responsabilidad en la entrega de avances de los proyectos formativos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A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2.       Formular  un procedimiento para hacer el mejor planteamiento de la solución posibles.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0.15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E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3.       Discriminar las soluciones posibles y propone una solución la que permite resolver el problema.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0.15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61d6ff" w:val="clear"/>
            <w:vAlign w:val="bottom"/>
          </w:tcPr>
          <w:p w:rsidR="00000000" w:rsidDel="00000000" w:rsidP="00000000" w:rsidRDefault="00000000" w:rsidRPr="00000000" w14:paraId="0000027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Total Evidencia del Desempeño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61d6ff" w:val="clear"/>
            <w:vAlign w:val="bottom"/>
          </w:tcPr>
          <w:p w:rsidR="00000000" w:rsidDel="00000000" w:rsidP="00000000" w:rsidRDefault="00000000" w:rsidRPr="00000000" w14:paraId="00000273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35%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61d6ff" w:val="clear"/>
            <w:vAlign w:val="bottom"/>
          </w:tcPr>
          <w:p w:rsidR="00000000" w:rsidDel="00000000" w:rsidP="00000000" w:rsidRDefault="00000000" w:rsidRPr="00000000" w14:paraId="00000274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0.35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61d6ff" w:val="clear"/>
            <w:vAlign w:val="bottom"/>
          </w:tcPr>
          <w:p w:rsidR="00000000" w:rsidDel="00000000" w:rsidP="00000000" w:rsidRDefault="00000000" w:rsidRPr="00000000" w14:paraId="0000027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76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after="0" w:lineRule="auto"/>
        <w:ind w:left="993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7499.0" w:type="dxa"/>
        <w:jc w:val="left"/>
        <w:tblInd w:w="12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94"/>
        <w:gridCol w:w="1810"/>
        <w:gridCol w:w="2695"/>
        <w:tblGridChange w:id="0">
          <w:tblGrid>
            <w:gridCol w:w="2994"/>
            <w:gridCol w:w="1810"/>
            <w:gridCol w:w="269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81">
            <w:pPr>
              <w:spacing w:after="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VARIABLES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82">
            <w:pPr>
              <w:spacing w:after="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PONDERACIONES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83">
            <w:pPr>
              <w:spacing w:after="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UNIDADES DIDÁCTICAS DENOMINADAS MÓDULOS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84">
            <w:pPr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Evaluación de Conocimiento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85">
            <w:pPr>
              <w:spacing w:after="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30 %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86">
            <w:pPr>
              <w:spacing w:after="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El ciclo académico comprende 4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87">
            <w:pPr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Evaluación de Producto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88">
            <w:pPr>
              <w:spacing w:after="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35%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8A">
            <w:pPr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Evaluación de Desempeño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8B">
            <w:pPr>
              <w:spacing w:after="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35 %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D">
      <w:pPr>
        <w:spacing w:after="0" w:line="216" w:lineRule="auto"/>
        <w:ind w:left="993" w:right="170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0" w:line="216" w:lineRule="auto"/>
        <w:ind w:left="993" w:right="170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Siendo el promedio final (PF), el promedio simple de los promedios ponderados de cada módulo (PM1, PM2, PM3, PM4)</w:t>
      </w:r>
    </w:p>
    <w:p w:rsidR="00000000" w:rsidDel="00000000" w:rsidP="00000000" w:rsidRDefault="00000000" w:rsidRPr="00000000" w14:paraId="0000028F">
      <w:pPr>
        <w:spacing w:after="0" w:line="216" w:lineRule="auto"/>
        <w:ind w:left="170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jc w:val="center"/>
        <w:rPr>
          <w:rFonts w:ascii="Cambria Math" w:cs="Cambria Math" w:eastAsia="Cambria Math" w:hAnsi="Cambria Math"/>
          <w:sz w:val="20"/>
          <w:szCs w:val="20"/>
        </w:rPr>
      </w:pPr>
      <m:oMath>
        <m:r>
          <w:rPr>
            <w:rFonts w:ascii="Cambria Math" w:cs="Cambria Math" w:eastAsia="Cambria Math" w:hAnsi="Cambria Math"/>
            <w:sz w:val="20"/>
            <w:szCs w:val="20"/>
          </w:rPr>
          <m:t xml:space="preserve">PF= </m:t>
        </m:r>
        <m:f>
          <m:f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fPr>
          <m:num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PM1+PM2+PM3+PM4</m:t>
            </m:r>
          </m:num>
          <m:den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line="240" w:lineRule="auto"/>
        <w:ind w:left="720" w:firstLine="0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after="0" w:line="240" w:lineRule="auto"/>
        <w:ind w:left="708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CRONOGRAMA ACADEMICO</w:t>
      </w:r>
    </w:p>
    <w:p w:rsidR="00000000" w:rsidDel="00000000" w:rsidP="00000000" w:rsidRDefault="00000000" w:rsidRPr="00000000" w14:paraId="00000293">
      <w:pPr>
        <w:spacing w:after="0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221614</wp:posOffset>
            </wp:positionH>
            <wp:positionV relativeFrom="paragraph">
              <wp:posOffset>104775</wp:posOffset>
            </wp:positionV>
            <wp:extent cx="5579745" cy="2527300"/>
            <wp:effectExtent b="0" l="0" r="0" t="0"/>
            <wp:wrapNone/>
            <wp:docPr id="190467069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6424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2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4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VIII. BIBLIOGRAFÍA Y REFERENCIAS WEB</w:t>
      </w:r>
    </w:p>
    <w:p w:rsidR="00000000" w:rsidDel="00000000" w:rsidP="00000000" w:rsidRDefault="00000000" w:rsidRPr="00000000" w14:paraId="000002A0">
      <w:pPr>
        <w:spacing w:after="0" w:line="240" w:lineRule="auto"/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UNIDAD DIDACTICA I:</w:t>
      </w:r>
    </w:p>
    <w:p w:rsidR="00000000" w:rsidDel="00000000" w:rsidP="00000000" w:rsidRDefault="00000000" w:rsidRPr="00000000" w14:paraId="000002A2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Luis Joyanes Aguilar &amp; Ignacio Zahonero Martinez. (2008).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Estructura de datos en Java.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Vasquez P. (2008).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Super Java SE for Windows with NetBeans IDE. Perú: Para informáticos.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Deitel,P. &amp;Deitel,H. (2008).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Como programar en Java. (7ª. ed.). México: Pearson Educacion.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UNIDAD DIDACTICA II:</w:t>
      </w:r>
    </w:p>
    <w:p w:rsidR="00000000" w:rsidDel="00000000" w:rsidP="00000000" w:rsidRDefault="00000000" w:rsidRPr="00000000" w14:paraId="000002A8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numPr>
          <w:ilvl w:val="0"/>
          <w:numId w:val="6"/>
        </w:numPr>
        <w:spacing w:after="0" w:lin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Guardati B. (2007). </w:t>
      </w:r>
      <w:r w:rsidDel="00000000" w:rsidR="00000000" w:rsidRPr="00000000">
        <w:rPr>
          <w:rtl w:val="0"/>
        </w:rPr>
        <w:t xml:space="preserve">Estructura de Datos Orientado a Objetos. (1a ed.). México: Pearson Educación</w:t>
      </w:r>
    </w:p>
    <w:p w:rsidR="00000000" w:rsidDel="00000000" w:rsidP="00000000" w:rsidRDefault="00000000" w:rsidRPr="00000000" w14:paraId="000002AA">
      <w:pPr>
        <w:numPr>
          <w:ilvl w:val="0"/>
          <w:numId w:val="6"/>
        </w:numPr>
        <w:spacing w:after="0" w:lin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Cairo,O.&amp;Guardati,S. (2006). </w:t>
      </w:r>
      <w:r w:rsidDel="00000000" w:rsidR="00000000" w:rsidRPr="00000000">
        <w:rPr>
          <w:rtl w:val="0"/>
        </w:rPr>
        <w:t xml:space="preserve">Estructura de Datos. (3ª. ed.).México: McGraw Hill</w:t>
      </w:r>
    </w:p>
    <w:p w:rsidR="00000000" w:rsidDel="00000000" w:rsidP="00000000" w:rsidRDefault="00000000" w:rsidRPr="00000000" w14:paraId="000002AB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UNIDAD DIDACTICA III:</w:t>
      </w:r>
    </w:p>
    <w:p w:rsidR="00000000" w:rsidDel="00000000" w:rsidP="00000000" w:rsidRDefault="00000000" w:rsidRPr="00000000" w14:paraId="000002AD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numPr>
          <w:ilvl w:val="0"/>
          <w:numId w:val="7"/>
        </w:numPr>
        <w:spacing w:after="0" w:lin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Guardati B. (2007). </w:t>
      </w:r>
      <w:r w:rsidDel="00000000" w:rsidR="00000000" w:rsidRPr="00000000">
        <w:rPr>
          <w:rtl w:val="0"/>
        </w:rPr>
        <w:t xml:space="preserve">Estructura de Datos Orientado a Objetos. (1a ed.). México: Pearson Educación</w:t>
      </w:r>
    </w:p>
    <w:p w:rsidR="00000000" w:rsidDel="00000000" w:rsidP="00000000" w:rsidRDefault="00000000" w:rsidRPr="00000000" w14:paraId="000002AF">
      <w:pPr>
        <w:numPr>
          <w:ilvl w:val="0"/>
          <w:numId w:val="7"/>
        </w:numPr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Cairo,O.&amp;Guardati,S. (2006). </w:t>
      </w:r>
      <w:r w:rsidDel="00000000" w:rsidR="00000000" w:rsidRPr="00000000">
        <w:rPr>
          <w:rtl w:val="0"/>
        </w:rPr>
        <w:t xml:space="preserve">Estructura de Datos. (3ª. ed.).México: McGraw Hill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UNIDAD DIDACTICA IV:</w:t>
      </w:r>
    </w:p>
    <w:p w:rsidR="00000000" w:rsidDel="00000000" w:rsidP="00000000" w:rsidRDefault="00000000" w:rsidRPr="00000000" w14:paraId="000002B2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Elmasri, R.;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Navathe, S.B. Fundamentos de Sistemas de Bases de Datos. (3era ed.). España: 2002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after="0" w:line="240" w:lineRule="auto"/>
        <w:ind w:left="714" w:hanging="35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Huacho, marzo,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1894397</wp:posOffset>
            </wp:positionH>
            <wp:positionV relativeFrom="paragraph">
              <wp:posOffset>15875</wp:posOffset>
            </wp:positionV>
            <wp:extent cx="1790950" cy="800212"/>
            <wp:effectExtent b="0" l="0" r="0" t="0"/>
            <wp:wrapSquare wrapText="bothSides" distB="0" distT="0" distL="114300" distR="114300"/>
            <wp:docPr id="190467069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800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D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1605915</wp:posOffset>
            </wp:positionH>
            <wp:positionV relativeFrom="paragraph">
              <wp:posOffset>142875</wp:posOffset>
            </wp:positionV>
            <wp:extent cx="2714625" cy="828675"/>
            <wp:effectExtent b="0" l="0" r="0" t="0"/>
            <wp:wrapSquare wrapText="bothSides" distB="0" distT="0" distL="114300" distR="114300"/>
            <wp:docPr id="190467070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1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after="0" w:line="216" w:lineRule="auto"/>
        <w:jc w:val="right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8" w:top="1418" w:left="1701" w:right="1418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mbria"/>
  <w:font w:name="Courier New"/>
  <w:font w:name="Apto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DA">
    <w:pPr>
      <w:rPr>
        <w:rFonts w:ascii="Cambria" w:cs="Cambria" w:eastAsia="Cambria" w:hAnsi="Cambri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71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2"/>
      <w:tblW w:w="9267.0" w:type="dxa"/>
      <w:jc w:val="left"/>
      <w:tblInd w:w="-299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</w:tblBorders>
      <w:tblLayout w:type="fixed"/>
      <w:tblLook w:val="0400"/>
    </w:tblPr>
    <w:tblGrid>
      <w:gridCol w:w="1400"/>
      <w:gridCol w:w="1772"/>
      <w:gridCol w:w="4603"/>
      <w:gridCol w:w="1492"/>
      <w:tblGridChange w:id="0">
        <w:tblGrid>
          <w:gridCol w:w="1400"/>
          <w:gridCol w:w="1772"/>
          <w:gridCol w:w="4603"/>
          <w:gridCol w:w="1492"/>
        </w:tblGrid>
      </w:tblGridChange>
    </w:tblGrid>
    <w:tr>
      <w:trPr>
        <w:cantSplit w:val="0"/>
        <w:trHeight w:val="1101" w:hRule="atLeast"/>
        <w:tblHeader w:val="0"/>
      </w:trPr>
      <w:tc>
        <w:tcPr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2C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-126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6987</wp:posOffset>
                </wp:positionH>
                <wp:positionV relativeFrom="paragraph">
                  <wp:posOffset>76200</wp:posOffset>
                </wp:positionV>
                <wp:extent cx="692785" cy="686435"/>
                <wp:effectExtent b="0" l="0" r="0" t="0"/>
                <wp:wrapNone/>
                <wp:docPr id="190467069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785" cy="686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2C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-52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UNIVERSIDAD NACIONAL</w:t>
          </w:r>
        </w:p>
        <w:p w:rsidR="00000000" w:rsidDel="00000000" w:rsidP="00000000" w:rsidRDefault="00000000" w:rsidRPr="00000000" w14:paraId="000002C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-52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JOSÉ FAUSTINO SÁNCHEZ CARRIÓN</w:t>
          </w:r>
        </w:p>
      </w:tc>
      <w:tc>
        <w:tcPr>
          <w:gridSpan w:val="2"/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2C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C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FACULTAD DE INGENIERÍA INDUSTRIAL,</w:t>
          </w:r>
        </w:p>
        <w:p w:rsidR="00000000" w:rsidDel="00000000" w:rsidP="00000000" w:rsidRDefault="00000000" w:rsidRPr="00000000" w14:paraId="000002C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SISTEMAS E INFORMÁTICA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C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69" w:hRule="atLeast"/>
        <w:tblHeader w:val="0"/>
      </w:trPr>
      <w:tc>
        <w:tcPr>
          <w:gridSpan w:val="2"/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2D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bookmarkStart w:colFirst="0" w:colLast="0" w:name="_heading=h.uvmxup78tovj" w:id="0"/>
          <w:bookmarkEnd w:id="0"/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Código: FIISI-SI-16</w:t>
          </w:r>
        </w:p>
      </w:tc>
      <w:tc>
        <w:tcPr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2D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2D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Versión: 01</w:t>
          </w:r>
        </w:p>
      </w:tc>
    </w:tr>
    <w:tr>
      <w:trPr>
        <w:cantSplit w:val="0"/>
        <w:trHeight w:val="69" w:hRule="atLeast"/>
        <w:tblHeader w:val="0"/>
      </w:trPr>
      <w:tc>
        <w:tcPr>
          <w:gridSpan w:val="2"/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9cc2e5" w:val="clear"/>
          <w:vAlign w:val="center"/>
        </w:tcPr>
        <w:p w:rsidR="00000000" w:rsidDel="00000000" w:rsidP="00000000" w:rsidRDefault="00000000" w:rsidRPr="00000000" w14:paraId="000002D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PROCESO: PLANIFICACION</w:t>
          </w:r>
        </w:p>
      </w:tc>
      <w:tc>
        <w:tcPr>
          <w:gridSpan w:val="2"/>
          <w:tcBorders>
            <w:top w:color="5b9bd5" w:space="0" w:sz="4" w:val="single"/>
            <w:left w:color="5b9bd5" w:space="0" w:sz="4" w:val="single"/>
            <w:bottom w:color="5b9bd5" w:space="0" w:sz="4" w:val="single"/>
            <w:right w:color="5b9bd5" w:space="0" w:sz="4" w:val="single"/>
          </w:tcBorders>
          <w:shd w:fill="9cc2e5" w:val="clear"/>
          <w:vAlign w:val="center"/>
        </w:tcPr>
        <w:p w:rsidR="00000000" w:rsidDel="00000000" w:rsidP="00000000" w:rsidRDefault="00000000" w:rsidRPr="00000000" w14:paraId="000002D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-1569719</wp:posOffset>
          </wp:positionH>
          <wp:positionV relativeFrom="margin">
            <wp:posOffset>1675130</wp:posOffset>
          </wp:positionV>
          <wp:extent cx="1981835" cy="791845"/>
          <wp:effectExtent b="0" l="0" r="0" t="0"/>
          <wp:wrapSquare wrapText="bothSides" distB="0" distT="0" distL="114300" distR="114300"/>
          <wp:docPr id="190467069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 rot="16200000">
                    <a:off x="0" y="0"/>
                    <a:ext cx="1981835" cy="7918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-2023109</wp:posOffset>
          </wp:positionH>
          <wp:positionV relativeFrom="paragraph">
            <wp:posOffset>2030095</wp:posOffset>
          </wp:positionV>
          <wp:extent cx="534670" cy="529590"/>
          <wp:effectExtent b="0" l="0" r="0" t="0"/>
          <wp:wrapNone/>
          <wp:docPr id="190467069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4670" cy="5295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-1420494</wp:posOffset>
          </wp:positionH>
          <wp:positionV relativeFrom="paragraph">
            <wp:posOffset>4326890</wp:posOffset>
          </wp:positionV>
          <wp:extent cx="1589405" cy="885190"/>
          <wp:effectExtent b="0" l="0" r="0" t="0"/>
          <wp:wrapNone/>
          <wp:docPr id="1904670700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 rot="16200000">
                    <a:off x="0" y="0"/>
                    <a:ext cx="1589405" cy="88519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1146" w:hanging="720"/>
      </w:pPr>
      <w:rPr/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PE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E5782"/>
    <w:pPr>
      <w:spacing w:after="200" w:line="276" w:lineRule="auto"/>
    </w:pPr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59"/>
    <w:rsid w:val="009E578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E03B7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 w:val="1"/>
    <w:rsid w:val="00E03B7F"/>
    <w:rPr>
      <w:rFonts w:ascii="Tahoma" w:cs="Tahoma" w:eastAsia="Calibri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1B36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link w:val="Encabezado"/>
    <w:uiPriority w:val="99"/>
    <w:rsid w:val="001B3687"/>
    <w:rPr>
      <w:rFonts w:ascii="Calibri" w:cs="Times New Roman" w:eastAsia="Calibri" w:hAnsi="Calibri"/>
    </w:rPr>
  </w:style>
  <w:style w:type="paragraph" w:styleId="Piedepgina">
    <w:name w:val="footer"/>
    <w:basedOn w:val="Normal"/>
    <w:link w:val="PiedepginaCar"/>
    <w:uiPriority w:val="99"/>
    <w:unhideWhenUsed w:val="1"/>
    <w:rsid w:val="001B36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link w:val="Piedepgina"/>
    <w:uiPriority w:val="99"/>
    <w:rsid w:val="001B3687"/>
    <w:rPr>
      <w:rFonts w:ascii="Calibri" w:cs="Times New Roman" w:eastAsia="Calibri" w:hAnsi="Calibri"/>
    </w:rPr>
  </w:style>
  <w:style w:type="paragraph" w:styleId="Prrafodelista">
    <w:name w:val="List Paragraph"/>
    <w:basedOn w:val="Normal"/>
    <w:uiPriority w:val="34"/>
    <w:qFormat w:val="1"/>
    <w:rsid w:val="00B0604C"/>
    <w:pPr>
      <w:ind w:left="720"/>
      <w:contextualSpacing w:val="1"/>
    </w:pPr>
  </w:style>
  <w:style w:type="character" w:styleId="CitaHTML">
    <w:name w:val="HTML Cite"/>
    <w:uiPriority w:val="99"/>
    <w:semiHidden w:val="1"/>
    <w:unhideWhenUsed w:val="1"/>
    <w:rsid w:val="00FC3A81"/>
    <w:rPr>
      <w:i w:val="1"/>
      <w:iCs w:val="1"/>
    </w:rPr>
  </w:style>
  <w:style w:type="character" w:styleId="Refdecomentario">
    <w:name w:val="annotation reference"/>
    <w:uiPriority w:val="99"/>
    <w:semiHidden w:val="1"/>
    <w:unhideWhenUsed w:val="1"/>
    <w:rsid w:val="009F62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9F629D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 w:val="1"/>
    <w:rsid w:val="009F629D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9F629D"/>
    <w:rPr>
      <w:b w:val="1"/>
      <w:bCs w:val="1"/>
    </w:rPr>
  </w:style>
  <w:style w:type="character" w:styleId="AsuntodelcomentarioCar" w:customStyle="1">
    <w:name w:val="Asunto del comentario Car"/>
    <w:link w:val="Asuntodelcomentario"/>
    <w:uiPriority w:val="99"/>
    <w:semiHidden w:val="1"/>
    <w:rsid w:val="009F629D"/>
    <w:rPr>
      <w:b w:val="1"/>
      <w:bCs w:val="1"/>
      <w:lang w:eastAsia="en-US"/>
    </w:rPr>
  </w:style>
  <w:style w:type="character" w:styleId="Hipervnculo">
    <w:name w:val="Hyperlink"/>
    <w:basedOn w:val="Fuentedeprrafopredeter"/>
    <w:uiPriority w:val="99"/>
    <w:unhideWhenUsed w:val="1"/>
    <w:rsid w:val="005D5D88"/>
    <w:rPr>
      <w:color w:val="467886" w:themeColor="hyperlink"/>
      <w:u w:val="single"/>
    </w:rPr>
  </w:style>
  <w:style w:type="table" w:styleId="TableGrid" w:customStyle="1">
    <w:name w:val="TableGrid"/>
    <w:rsid w:val="005D5D88"/>
    <w:rPr>
      <w:rFonts w:asciiTheme="minorHAnsi" w:cstheme="minorBidi" w:eastAsiaTheme="minorEastAsia" w:hAnsiTheme="minorHAnsi"/>
      <w:kern w:val="2"/>
      <w:sz w:val="24"/>
      <w:szCs w:val="24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614E44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C87268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Aptos" w:cs="Aptos" w:eastAsia="Aptos" w:hAnsi="Aptos"/>
      <w:sz w:val="24"/>
      <w:szCs w:val="24"/>
    </w:rPr>
    <w:tblPr>
      <w:tblStyleRowBandSize w:val="1"/>
      <w:tblStyleColBandSize w:val="1"/>
      <w:tblCellMar>
        <w:top w:w="0.0" w:type="dxa"/>
        <w:left w:w="106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footer" Target="footer1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hyperlink" Target="mailto:cchinga@unjfsc.edu.p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Relationship Id="rId3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NFeTDT3P6yUSSHfR9Ksyq7UdXg==">CgMxLjAyDmgudXZteHVwNzh0b3ZqOAByITFIMlF4eXQwQlk5YWFfTFNBVFk2RlF3UDd0S1RacjBOeg==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2025-04-21T03:19:00Z</dcterms:created>
  <dc:creator>TOSHIBA</dc:creator>
</cp:coreProperties>
</file>